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97207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D97207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D97207">
        <w:rPr>
          <w:rFonts w:ascii="Tahoma" w:hAnsi="Tahoma" w:cs="Tahoma"/>
          <w:sz w:val="20"/>
          <w:szCs w:val="20"/>
        </w:rPr>
        <w:br/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МУНИЦИПАЛЬНЫЙ СОВЕТ ГОРОДСКОГО ОКРУГА ГОРОД РЫБИНСК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ВТОРОГО СОЗЫВА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РЕШЕНИЕ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от 7 июня 2012 г. N 177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О ПЕРЕЧНЕ УСЛУГ, КОТОРЫЕ ЯВЛЯЮТСЯ НЕОБХОДИМЫМИ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 xml:space="preserve">И </w:t>
      </w:r>
      <w:proofErr w:type="gramStart"/>
      <w:r w:rsidRPr="00D97207">
        <w:rPr>
          <w:rFonts w:ascii="Calibri" w:hAnsi="Calibri" w:cs="Calibri"/>
          <w:b/>
          <w:bCs/>
        </w:rPr>
        <w:t>ОБЯЗАТЕЛЬНЫМИ</w:t>
      </w:r>
      <w:proofErr w:type="gramEnd"/>
      <w:r w:rsidRPr="00D97207">
        <w:rPr>
          <w:rFonts w:ascii="Calibri" w:hAnsi="Calibri" w:cs="Calibri"/>
          <w:b/>
          <w:bCs/>
        </w:rPr>
        <w:t xml:space="preserve"> ДЛЯ ПРЕДОСТАВЛЕНИЯ МУНИЦИПАЛЬНЫХ УСЛУГ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ОРГАНАМИ МЕСТНОГО САМОУПРАВЛЕНИЯ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97207" w:rsidRPr="00D972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9720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D97207">
              <w:rPr>
                <w:rFonts w:ascii="Calibri" w:hAnsi="Calibri" w:cs="Calibri"/>
                <w:color w:val="392C69"/>
              </w:rPr>
              <w:t>(в ред. Решений муниципального Совета городского округа г. Рыбинск</w:t>
            </w:r>
            <w:proofErr w:type="gramEnd"/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97207">
              <w:rPr>
                <w:rFonts w:ascii="Calibri" w:hAnsi="Calibri" w:cs="Calibri"/>
                <w:color w:val="392C69"/>
              </w:rPr>
              <w:t xml:space="preserve">от 13.09.2012 </w:t>
            </w:r>
            <w:hyperlink r:id="rId5" w:history="1">
              <w:r w:rsidRPr="00D97207">
                <w:rPr>
                  <w:rFonts w:ascii="Calibri" w:hAnsi="Calibri" w:cs="Calibri"/>
                  <w:color w:val="0000FF"/>
                </w:rPr>
                <w:t>N 202</w:t>
              </w:r>
            </w:hyperlink>
            <w:r w:rsidRPr="00D97207">
              <w:rPr>
                <w:rFonts w:ascii="Calibri" w:hAnsi="Calibri" w:cs="Calibri"/>
                <w:color w:val="392C69"/>
              </w:rPr>
              <w:t xml:space="preserve">, от 24.12.2014 </w:t>
            </w:r>
            <w:hyperlink r:id="rId6" w:history="1">
              <w:r w:rsidRPr="00D97207">
                <w:rPr>
                  <w:rFonts w:ascii="Calibri" w:hAnsi="Calibri" w:cs="Calibri"/>
                  <w:color w:val="0000FF"/>
                </w:rPr>
                <w:t>N 24</w:t>
              </w:r>
            </w:hyperlink>
            <w:r w:rsidRPr="00D97207">
              <w:rPr>
                <w:rFonts w:ascii="Calibri" w:hAnsi="Calibri" w:cs="Calibri"/>
                <w:color w:val="392C69"/>
              </w:rPr>
              <w:t xml:space="preserve">, от 26.10.2017 </w:t>
            </w:r>
            <w:hyperlink r:id="rId7" w:history="1">
              <w:r w:rsidRPr="00D97207">
                <w:rPr>
                  <w:rFonts w:ascii="Calibri" w:hAnsi="Calibri" w:cs="Calibri"/>
                  <w:color w:val="0000FF"/>
                </w:rPr>
                <w:t>N 270</w:t>
              </w:r>
            </w:hyperlink>
            <w:r w:rsidRPr="00D97207">
              <w:rPr>
                <w:rFonts w:ascii="Calibri" w:hAnsi="Calibri" w:cs="Calibri"/>
                <w:color w:val="392C69"/>
              </w:rPr>
              <w:t>,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97207">
              <w:rPr>
                <w:rFonts w:ascii="Calibri" w:hAnsi="Calibri" w:cs="Calibri"/>
                <w:color w:val="392C69"/>
              </w:rPr>
              <w:t xml:space="preserve">от 26.04.2018 </w:t>
            </w:r>
            <w:hyperlink r:id="rId8" w:history="1">
              <w:r w:rsidRPr="00D97207">
                <w:rPr>
                  <w:rFonts w:ascii="Calibri" w:hAnsi="Calibri" w:cs="Calibri"/>
                  <w:color w:val="0000FF"/>
                </w:rPr>
                <w:t>N 319</w:t>
              </w:r>
            </w:hyperlink>
            <w:r w:rsidRPr="00D97207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 xml:space="preserve">В соответствии с </w:t>
      </w:r>
      <w:hyperlink r:id="rId9" w:history="1">
        <w:r w:rsidRPr="00D97207">
          <w:rPr>
            <w:rFonts w:ascii="Calibri" w:hAnsi="Calibri" w:cs="Calibri"/>
            <w:color w:val="0000FF"/>
          </w:rPr>
          <w:t>частями 1</w:t>
        </w:r>
      </w:hyperlink>
      <w:r w:rsidRPr="00D97207">
        <w:rPr>
          <w:rFonts w:ascii="Calibri" w:hAnsi="Calibri" w:cs="Calibri"/>
        </w:rPr>
        <w:t xml:space="preserve"> и </w:t>
      </w:r>
      <w:hyperlink r:id="rId10" w:history="1">
        <w:r w:rsidRPr="00D97207">
          <w:rPr>
            <w:rFonts w:ascii="Calibri" w:hAnsi="Calibri" w:cs="Calibri"/>
            <w:color w:val="0000FF"/>
          </w:rPr>
          <w:t>5 статьи 9</w:t>
        </w:r>
      </w:hyperlink>
      <w:r w:rsidRPr="00D97207"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муниципальный Совет городского округа город Рыбинск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>РЕШИЛ: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 xml:space="preserve">1. Утвердить </w:t>
      </w:r>
      <w:hyperlink w:anchor="Par45" w:history="1">
        <w:r w:rsidRPr="00D97207">
          <w:rPr>
            <w:rFonts w:ascii="Calibri" w:hAnsi="Calibri" w:cs="Calibri"/>
            <w:color w:val="0000FF"/>
          </w:rPr>
          <w:t>Перечень</w:t>
        </w:r>
      </w:hyperlink>
      <w:r w:rsidRPr="00D97207">
        <w:rPr>
          <w:rFonts w:ascii="Calibri" w:hAnsi="Calibri" w:cs="Calibri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городского округа город Рыбинск и оказываются организациями, участвующими в предоставлении муниципальных услуг (прилагается).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>2. Разместить в местах предоставления услуг (на стендах) перечни услуг, которые являются необходимыми и обязательными для предоставления муниципальных услуг органами местного самоуправления городского округа город Рыбинск и оказываются организациями, участвующими в предоставлении муниципальных услуг.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>3. Опубликовать настоящее решение в средствах массовой информации.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>4. Настоящее решение вступает в силу со дня опубликования.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7207">
        <w:rPr>
          <w:rFonts w:ascii="Calibri" w:hAnsi="Calibri" w:cs="Calibri"/>
        </w:rPr>
        <w:t xml:space="preserve">5. </w:t>
      </w:r>
      <w:proofErr w:type="gramStart"/>
      <w:r w:rsidRPr="00D97207">
        <w:rPr>
          <w:rFonts w:ascii="Calibri" w:hAnsi="Calibri" w:cs="Calibri"/>
        </w:rPr>
        <w:t>Контроль за</w:t>
      </w:r>
      <w:proofErr w:type="gramEnd"/>
      <w:r w:rsidRPr="00D97207">
        <w:rPr>
          <w:rFonts w:ascii="Calibri" w:hAnsi="Calibri" w:cs="Calibri"/>
        </w:rPr>
        <w:t xml:space="preserve">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(председатель Виноградова Н.Н.).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Глава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городского округа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г. Рыбинск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Ю.В.ЛАСТОЧКИН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97207">
        <w:rPr>
          <w:rFonts w:ascii="Calibri" w:hAnsi="Calibri" w:cs="Calibri"/>
        </w:rPr>
        <w:lastRenderedPageBreak/>
        <w:t>Приложение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к решению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муниципального Совета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городского округа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г. Рыбинск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7207">
        <w:rPr>
          <w:rFonts w:ascii="Calibri" w:hAnsi="Calibri" w:cs="Calibri"/>
        </w:rPr>
        <w:t>от 07.06.2012 N 177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5"/>
      <w:bookmarkEnd w:id="0"/>
      <w:r w:rsidRPr="00D97207">
        <w:rPr>
          <w:rFonts w:ascii="Calibri" w:hAnsi="Calibri" w:cs="Calibri"/>
          <w:b/>
          <w:bCs/>
        </w:rPr>
        <w:t>ПЕРЕЧЕНЬ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 xml:space="preserve">УСЛУГ, КОТОРЫЕ ЯВЛЯЮТСЯ НЕОБХОДИМЫМИ И ОБЯЗАТЕЛЬНЫМИ </w:t>
      </w:r>
      <w:proofErr w:type="gramStart"/>
      <w:r w:rsidRPr="00D97207">
        <w:rPr>
          <w:rFonts w:ascii="Calibri" w:hAnsi="Calibri" w:cs="Calibri"/>
          <w:b/>
          <w:bCs/>
        </w:rPr>
        <w:t>ДЛЯ</w:t>
      </w:r>
      <w:proofErr w:type="gramEnd"/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ПРЕДОСТАВЛЕНИЯ МУНИЦИПАЛЬНЫХ УСЛУГ ОРГАНАМИ МЕСТНОГО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САМОУПРАВЛЕНИЯ ГОРОДСКОГО ОКРУГА ГОРОД РЫБИНСК И ОКАЗЫВАЮТСЯ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ОРГАНИЗАЦИЯМИ, УЧАСТВУЮЩИМИ В ПРЕДОСТАВЛЕНИИ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7207">
        <w:rPr>
          <w:rFonts w:ascii="Calibri" w:hAnsi="Calibri" w:cs="Calibri"/>
          <w:b/>
          <w:bCs/>
        </w:rPr>
        <w:t>МУНИЦИПАЛЬНЫХ УСЛУГ</w:t>
      </w: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D97207" w:rsidRPr="00D972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9720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D97207">
              <w:rPr>
                <w:rFonts w:ascii="Calibri" w:hAnsi="Calibri" w:cs="Calibri"/>
                <w:color w:val="392C69"/>
              </w:rPr>
              <w:t>(в ред. Решений муниципального Совета городского округа г. Рыбинск</w:t>
            </w:r>
            <w:proofErr w:type="gramEnd"/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97207">
              <w:rPr>
                <w:rFonts w:ascii="Calibri" w:hAnsi="Calibri" w:cs="Calibri"/>
                <w:color w:val="392C69"/>
              </w:rPr>
              <w:t xml:space="preserve">от 13.09.2012 </w:t>
            </w:r>
            <w:hyperlink r:id="rId11" w:history="1">
              <w:r w:rsidRPr="00D97207">
                <w:rPr>
                  <w:rFonts w:ascii="Calibri" w:hAnsi="Calibri" w:cs="Calibri"/>
                  <w:color w:val="0000FF"/>
                </w:rPr>
                <w:t>N 202</w:t>
              </w:r>
            </w:hyperlink>
            <w:r w:rsidRPr="00D97207">
              <w:rPr>
                <w:rFonts w:ascii="Calibri" w:hAnsi="Calibri" w:cs="Calibri"/>
                <w:color w:val="392C69"/>
              </w:rPr>
              <w:t xml:space="preserve">, от 24.12.2014 </w:t>
            </w:r>
            <w:hyperlink r:id="rId12" w:history="1">
              <w:r w:rsidRPr="00D97207">
                <w:rPr>
                  <w:rFonts w:ascii="Calibri" w:hAnsi="Calibri" w:cs="Calibri"/>
                  <w:color w:val="0000FF"/>
                </w:rPr>
                <w:t>N 24</w:t>
              </w:r>
            </w:hyperlink>
            <w:r w:rsidRPr="00D97207">
              <w:rPr>
                <w:rFonts w:ascii="Calibri" w:hAnsi="Calibri" w:cs="Calibri"/>
                <w:color w:val="392C69"/>
              </w:rPr>
              <w:t xml:space="preserve">, от 26.10.2017 </w:t>
            </w:r>
            <w:hyperlink r:id="rId13" w:history="1">
              <w:r w:rsidRPr="00D97207">
                <w:rPr>
                  <w:rFonts w:ascii="Calibri" w:hAnsi="Calibri" w:cs="Calibri"/>
                  <w:color w:val="0000FF"/>
                </w:rPr>
                <w:t>N 270</w:t>
              </w:r>
            </w:hyperlink>
            <w:r w:rsidRPr="00D97207">
              <w:rPr>
                <w:rFonts w:ascii="Calibri" w:hAnsi="Calibri" w:cs="Calibri"/>
                <w:color w:val="392C69"/>
              </w:rPr>
              <w:t>,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D97207">
              <w:rPr>
                <w:rFonts w:ascii="Calibri" w:hAnsi="Calibri" w:cs="Calibri"/>
                <w:color w:val="392C69"/>
              </w:rPr>
              <w:t xml:space="preserve">от 26.04.2018 </w:t>
            </w:r>
            <w:hyperlink r:id="rId14" w:history="1">
              <w:r w:rsidRPr="00D97207">
                <w:rPr>
                  <w:rFonts w:ascii="Calibri" w:hAnsi="Calibri" w:cs="Calibri"/>
                  <w:color w:val="0000FF"/>
                </w:rPr>
                <w:t>N 319</w:t>
              </w:r>
            </w:hyperlink>
            <w:r w:rsidRPr="00D97207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5386"/>
      </w:tblGrid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Муниципальная услуга, требующая обращения заявителя за услугами, необходимыми и обязательными для ее оказания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Услуга, которая является необходимой и обязательной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разрешений на строительство объектов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Выдача материалов, содержащихся в проектной документации: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а) пояснительной записки;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б)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в)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г)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97207">
              <w:rPr>
                <w:rFonts w:ascii="Calibri" w:hAnsi="Calibri" w:cs="Calibri"/>
              </w:rPr>
              <w:t>д</w:t>
            </w:r>
            <w:proofErr w:type="spellEnd"/>
            <w:r w:rsidRPr="00D97207">
              <w:rPr>
                <w:rFonts w:ascii="Calibri" w:hAnsi="Calibri" w:cs="Calibri"/>
              </w:rPr>
              <w:t>) схемы, отображающей архитектурные решения;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е) проекта организации строительства объекта капитального строительства;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ж) проекта организации работ по сносу или демонтажу объекта капитального строительства, его частей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2. Выдача </w:t>
            </w:r>
            <w:proofErr w:type="gramStart"/>
            <w:r w:rsidRPr="00D97207">
              <w:rPr>
                <w:rFonts w:ascii="Calibri" w:hAnsi="Calibri" w:cs="Calibri"/>
              </w:rPr>
              <w:t>заключения экспертизы проектной документации объекта капитального строительства</w:t>
            </w:r>
            <w:proofErr w:type="gramEnd"/>
            <w:r w:rsidRPr="00D97207">
              <w:rPr>
                <w:rFonts w:ascii="Calibri" w:hAnsi="Calibri" w:cs="Calibri"/>
              </w:rPr>
              <w:t>.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3. Выдача заключения государственной экологической экспертизы проектной документации в случаях, предусмотренных </w:t>
            </w:r>
            <w:hyperlink r:id="rId15" w:history="1">
              <w:r w:rsidRPr="00D97207">
                <w:rPr>
                  <w:rFonts w:ascii="Calibri" w:hAnsi="Calibri" w:cs="Calibri"/>
                  <w:color w:val="0000FF"/>
                </w:rPr>
                <w:t>статьей 49</w:t>
              </w:r>
            </w:hyperlink>
            <w:r w:rsidRPr="00D97207">
              <w:rPr>
                <w:rFonts w:ascii="Calibri" w:hAnsi="Calibri" w:cs="Calibri"/>
              </w:rPr>
              <w:t xml:space="preserve"> Градостроительного кодекса Российской Федерации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4. Оформление документа, подтверждение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5. 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D97207" w:rsidRPr="00D9720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(в ред. </w:t>
            </w:r>
            <w:hyperlink r:id="rId16" w:history="1">
              <w:r w:rsidRPr="00D97207"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24.12.2014 N 24)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разрешений на ввод объектов в эксплуатацию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Оформление акта приемки объекта капитального строительства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3.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4. 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5.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6. Выдача документа, подтверждающего заключение </w:t>
            </w:r>
            <w:proofErr w:type="gramStart"/>
            <w:r w:rsidRPr="00D97207">
              <w:rPr>
                <w:rFonts w:ascii="Calibri" w:hAnsi="Calibri" w:cs="Calibri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97207">
              <w:rPr>
                <w:rFonts w:ascii="Calibri" w:hAnsi="Calibri" w:cs="Calibri"/>
              </w:rPr>
              <w:t xml:space="preserve"> за </w:t>
            </w:r>
            <w:r w:rsidRPr="00D97207">
              <w:rPr>
                <w:rFonts w:ascii="Calibri" w:hAnsi="Calibri" w:cs="Calibri"/>
              </w:rPr>
              <w:lastRenderedPageBreak/>
      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Утратил силу. - </w:t>
            </w:r>
            <w:hyperlink r:id="rId17" w:history="1">
              <w:r w:rsidRPr="00D97207">
                <w:rPr>
                  <w:rFonts w:ascii="Calibri" w:hAnsi="Calibri" w:cs="Calibri"/>
                  <w:color w:val="0000FF"/>
                </w:rPr>
                <w:t>Решение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26.10.2017 N 270</w:t>
            </w:r>
          </w:p>
        </w:tc>
      </w:tr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1) осуществление научного руководства проведения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2) осуществление технического и авторского надзора за проведением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</w:tr>
      <w:tr w:rsidR="00D97207" w:rsidRPr="00D9720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(п. 3 введен </w:t>
            </w:r>
            <w:hyperlink r:id="rId18" w:history="1">
              <w:r w:rsidRPr="00D97207"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26.04.2018 N 319)</w:t>
            </w:r>
          </w:p>
        </w:tc>
      </w:tr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1) изготовление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2) проведение государственной историко-культурной экспертизы</w:t>
            </w:r>
          </w:p>
        </w:tc>
      </w:tr>
      <w:tr w:rsidR="00D97207" w:rsidRPr="00D9720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(п. 4 введен </w:t>
            </w:r>
            <w:hyperlink r:id="rId19" w:history="1">
              <w:r w:rsidRPr="00D97207"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26.04.2018 N 319)</w:t>
            </w:r>
          </w:p>
        </w:tc>
      </w:tr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разрешения на ввод объекта в эксплуатацию при проведении работ по сохранению объекта культурного наследия местного (муниципального) 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1) оформление акта приемки объекта;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2) оформление документа, подтверждающего соответствие объекта требованиям технических регламентов;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3) оформление документа, подтверждающего соответствие параметров объекта проектной документации;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4) оформление документов, подтверждающих соответствие объекта техническим условиям и подписанных представителями организаций, осуществляющих эксплуатацию сетей инженерно-технического обеспечения;</w:t>
            </w:r>
          </w:p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5) изготовление схемы, отображающей расположение объекта,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D97207" w:rsidRPr="00D9720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(п. 5 введен </w:t>
            </w:r>
            <w:hyperlink r:id="rId20" w:history="1">
              <w:r w:rsidRPr="00D97207"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26.04.2018 N 319)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Pr="00D97207"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Предоставление земельных участков, на которых расположены здания, строения, сооружения, и переоформление прав на земельные участки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Подготовка и выдача межевого плана земельного участка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Выдача документа, подтверждающего обстоятельства, дающие право приобретения земельного участка,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3. Оформление кадастрового паспорта земельного участка</w:t>
            </w:r>
          </w:p>
        </w:tc>
      </w:tr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Pr="00D97207"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Подготовка и выдача межевого плана земельного участка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Pr="00D97207"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Выдача свидетельства о праве на наследство (в случае подачи заявления наследником)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Запрос нотариуса, оформляющего наследственное дело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Pr="00D97207">
                <w:rPr>
                  <w:rFonts w:ascii="Calibri" w:hAnsi="Calibri" w:cs="Calibri"/>
                  <w:color w:val="0000FF"/>
                </w:rPr>
                <w:t>9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Бесплатное 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Описание местоположения испрашиваемого земельного участка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Заключение правления некоммерческого объединения, в котором указывается гражданин, за которым закреплен этот земельный участок, и подтверждается соответствие указанного описания местоположения земельного участка местоположению земельного участка, фактически используемого гражданином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3.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некоммерческого объединения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Pr="00D97207"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Подготовка и выдача межевого плана земельного участка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Оформление кадастрового паспорта земельного участка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Pr="00D97207"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Предоставление в </w:t>
            </w:r>
            <w:r w:rsidRPr="00D97207">
              <w:rPr>
                <w:rFonts w:ascii="Calibri" w:hAnsi="Calibri" w:cs="Calibri"/>
              </w:rPr>
              <w:lastRenderedPageBreak/>
              <w:t>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lastRenderedPageBreak/>
              <w:t xml:space="preserve">1. Подготовка и выдача межевого плана земельного </w:t>
            </w:r>
            <w:r w:rsidRPr="00D97207">
              <w:rPr>
                <w:rFonts w:ascii="Calibri" w:hAnsi="Calibri" w:cs="Calibri"/>
              </w:rPr>
              <w:lastRenderedPageBreak/>
              <w:t>участка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Оформление кадастрового паспорта земельного участка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Pr="00D97207">
                <w:rPr>
                  <w:rFonts w:ascii="Calibri" w:hAnsi="Calibri" w:cs="Calibri"/>
                  <w:color w:val="0000FF"/>
                </w:rPr>
                <w:t>12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Подготовка и выдача межевого плана земельного участка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Оформление кадастрового паспорта земельного участка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Pr="00D97207"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Выдача копии технического паспорта жилого помещения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Выдача кадастрового паспорта объекта недвижимости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3. Выдача документа о доходе по банковскому вкладу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Pr="00D97207">
                <w:rPr>
                  <w:rFonts w:ascii="Calibri" w:hAnsi="Calibri" w:cs="Calibri"/>
                  <w:color w:val="0000FF"/>
                </w:rPr>
                <w:t>14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1. Подготовка проекта переустройства и (или) перепланировки переустраиваемого и (или) </w:t>
            </w:r>
            <w:proofErr w:type="spellStart"/>
            <w:r w:rsidRPr="00D97207">
              <w:rPr>
                <w:rFonts w:ascii="Calibri" w:hAnsi="Calibri" w:cs="Calibri"/>
              </w:rPr>
              <w:t>перепланируемого</w:t>
            </w:r>
            <w:proofErr w:type="spellEnd"/>
            <w:r w:rsidRPr="00D97207">
              <w:rPr>
                <w:rFonts w:ascii="Calibri" w:hAnsi="Calibri" w:cs="Calibri"/>
              </w:rPr>
              <w:t xml:space="preserve"> жилого помещения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2. Выдача технического паспорта переустраиваемого и (или) </w:t>
            </w:r>
            <w:proofErr w:type="spellStart"/>
            <w:r w:rsidRPr="00D97207">
              <w:rPr>
                <w:rFonts w:ascii="Calibri" w:hAnsi="Calibri" w:cs="Calibri"/>
              </w:rPr>
              <w:t>перепланируемого</w:t>
            </w:r>
            <w:proofErr w:type="spellEnd"/>
            <w:r w:rsidRPr="00D97207">
              <w:rPr>
                <w:rFonts w:ascii="Calibri" w:hAnsi="Calibri" w:cs="Calibri"/>
              </w:rPr>
              <w:t xml:space="preserve"> жилого помещения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Pr="00D97207">
                <w:rPr>
                  <w:rFonts w:ascii="Calibri" w:hAnsi="Calibri" w:cs="Calibri"/>
                  <w:color w:val="0000FF"/>
                </w:rPr>
                <w:t>15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D97207">
              <w:rPr>
                <w:rFonts w:ascii="Calibri" w:hAnsi="Calibri" w:cs="Calibri"/>
              </w:rPr>
              <w:t>нежилое</w:t>
            </w:r>
            <w:proofErr w:type="gramEnd"/>
            <w:r w:rsidRPr="00D97207">
              <w:rPr>
                <w:rFonts w:ascii="Calibri" w:hAnsi="Calibri" w:cs="Calibri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1. Подготовка проекта переустройства и (или) перепланировки переустраиваемого и (или) </w:t>
            </w:r>
            <w:proofErr w:type="spellStart"/>
            <w:r w:rsidRPr="00D97207">
              <w:rPr>
                <w:rFonts w:ascii="Calibri" w:hAnsi="Calibri" w:cs="Calibri"/>
              </w:rPr>
              <w:t>перепланируемого</w:t>
            </w:r>
            <w:proofErr w:type="spellEnd"/>
            <w:r w:rsidRPr="00D97207">
              <w:rPr>
                <w:rFonts w:ascii="Calibri" w:hAnsi="Calibri" w:cs="Calibri"/>
              </w:rPr>
              <w:t xml:space="preserve"> жилого помещения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3. Выдача поэтажного плана дома, в котором находится переводимое помещение</w:t>
            </w:r>
          </w:p>
        </w:tc>
      </w:tr>
      <w:tr w:rsidR="00D97207" w:rsidRPr="00D97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Pr="00D97207">
                <w:rPr>
                  <w:rFonts w:ascii="Calibri" w:hAnsi="Calibri" w:cs="Calibri"/>
                  <w:color w:val="0000FF"/>
                </w:rPr>
                <w:t>16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Выдача проекта рекламной конструкции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2. Выдача технического паспорта рекламной конструкции</w:t>
            </w:r>
          </w:p>
        </w:tc>
      </w:tr>
      <w:tr w:rsidR="00D97207" w:rsidRPr="00D972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3. Оформление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</w:tr>
      <w:tr w:rsidR="00D97207" w:rsidRPr="00D9720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lastRenderedPageBreak/>
              <w:t xml:space="preserve">(пункт в ред. </w:t>
            </w:r>
            <w:hyperlink r:id="rId32" w:history="1">
              <w:r w:rsidRPr="00D97207"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24.12.2014 N 24)</w:t>
            </w:r>
          </w:p>
        </w:tc>
      </w:tr>
      <w:tr w:rsidR="00D97207" w:rsidRPr="00D972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Pr="00D97207">
                <w:rPr>
                  <w:rFonts w:ascii="Calibri" w:hAnsi="Calibri" w:cs="Calibri"/>
                  <w:color w:val="0000FF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>1. Согласование расчета размера субсидии, предоставляемой субъекту малого и среднего предпринимательства в текущем финансовом году на компенсацию части процентной ставки по банковским кредитам</w:t>
            </w:r>
          </w:p>
        </w:tc>
      </w:tr>
      <w:tr w:rsidR="00D97207" w:rsidRPr="00D97207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07" w:rsidRPr="00D97207" w:rsidRDefault="00D97207" w:rsidP="00D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207">
              <w:rPr>
                <w:rFonts w:ascii="Calibri" w:hAnsi="Calibri" w:cs="Calibri"/>
              </w:rPr>
              <w:t xml:space="preserve">(пункт введен </w:t>
            </w:r>
            <w:hyperlink r:id="rId34" w:history="1">
              <w:r w:rsidRPr="00D97207"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 w:rsidRPr="00D97207">
              <w:rPr>
                <w:rFonts w:ascii="Calibri" w:hAnsi="Calibri" w:cs="Calibri"/>
              </w:rPr>
              <w:t xml:space="preserve"> муниципального Совета городского округа </w:t>
            </w:r>
            <w:proofErr w:type="gramStart"/>
            <w:r w:rsidRPr="00D97207">
              <w:rPr>
                <w:rFonts w:ascii="Calibri" w:hAnsi="Calibri" w:cs="Calibri"/>
              </w:rPr>
              <w:t>г</w:t>
            </w:r>
            <w:proofErr w:type="gramEnd"/>
            <w:r w:rsidRPr="00D97207">
              <w:rPr>
                <w:rFonts w:ascii="Calibri" w:hAnsi="Calibri" w:cs="Calibri"/>
              </w:rPr>
              <w:t>. Рыбинск от 13.09.2012 N 202)</w:t>
            </w:r>
          </w:p>
        </w:tc>
      </w:tr>
    </w:tbl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207" w:rsidRPr="00D97207" w:rsidRDefault="00D97207" w:rsidP="00D9720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07"/>
    <w:rsid w:val="00C168FF"/>
    <w:rsid w:val="00D9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7171C1395CCB3E83F7869D1F06E5E31E4530E4AEF91EC5877E1E204CC90F1A43732FCDB36E864582DEA4C95BF6E31DEEB5FF9CB28348FA220034A49A1L" TargetMode="External"/><Relationship Id="rId13" Type="http://schemas.openxmlformats.org/officeDocument/2006/relationships/hyperlink" Target="consultantplus://offline/ref=9867171C1395CCB3E83F7869D1F06E5E31E4530E42E790EA537EBCE80C959CF3A3386DEBDC7FE465582DEA4599E06B24CFB353F1DC363D98BE220244A2L" TargetMode="External"/><Relationship Id="rId18" Type="http://schemas.openxmlformats.org/officeDocument/2006/relationships/hyperlink" Target="consultantplus://offline/ref=9867171C1395CCB3E83F7869D1F06E5E31E4530E4AEF91EC5877E1E204CC90F1A43732FCDB36E864582DEA4C9BBF6E31DEEB5FF9CB28348FA220034A49A1L" TargetMode="External"/><Relationship Id="rId26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4" Type="http://schemas.openxmlformats.org/officeDocument/2006/relationships/hyperlink" Target="consultantplus://offline/ref=9867171C1395CCB3E83F7869D1F06E5E31E4530E4EE893EE517EBCE80C959CF3A3386DEBDC7FE465582DEA4A99E06B24CFB353F1DC363D98BE220244A2L" TargetMode="External"/><Relationship Id="rId7" Type="http://schemas.openxmlformats.org/officeDocument/2006/relationships/hyperlink" Target="consultantplus://offline/ref=9867171C1395CCB3E83F7869D1F06E5E31E4530E42E790EA537EBCE80C959CF3A3386DEBDC7FE465582DEA4499E06B24CFB353F1DC363D98BE220244A2L" TargetMode="External"/><Relationship Id="rId12" Type="http://schemas.openxmlformats.org/officeDocument/2006/relationships/hyperlink" Target="consultantplus://offline/ref=9867171C1395CCB3E83F7869D1F06E5E31E4530E4CE992E0577EBCE80C959CF3A3386DEBDC7FE465582DEA4499E06B24CFB353F1DC363D98BE220244A2L" TargetMode="External"/><Relationship Id="rId17" Type="http://schemas.openxmlformats.org/officeDocument/2006/relationships/hyperlink" Target="consultantplus://offline/ref=9867171C1395CCB3E83F7869D1F06E5E31E4530E42E790EA537EBCE80C959CF3A3386DEBDC7FE465582DEB4C99E06B24CFB353F1DC363D98BE220244A2L" TargetMode="External"/><Relationship Id="rId25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3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67171C1395CCB3E83F7869D1F06E5E31E4530E4CE992E0577EBCE80C959CF3A3386DEBDC7FE465582DEA4599E06B24CFB353F1DC363D98BE220244A2L" TargetMode="External"/><Relationship Id="rId20" Type="http://schemas.openxmlformats.org/officeDocument/2006/relationships/hyperlink" Target="consultantplus://offline/ref=9867171C1395CCB3E83F7869D1F06E5E31E4530E4AEF91EC5877E1E204CC90F1A43732FCDB36E864582DEA4D94BF6E31DEEB5FF9CB28348FA220034A49A1L" TargetMode="External"/><Relationship Id="rId29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7171C1395CCB3E83F7869D1F06E5E31E4530E4CE992E0577EBCE80C959CF3A3386DEBDC7FE465582DEA4B99E06B24CFB353F1DC363D98BE220244A2L" TargetMode="External"/><Relationship Id="rId11" Type="http://schemas.openxmlformats.org/officeDocument/2006/relationships/hyperlink" Target="consultantplus://offline/ref=9867171C1395CCB3E83F7869D1F06E5E31E4530E4EE893EE517EBCE80C959CF3A3386DEBDC7FE465582DEA4A99E06B24CFB353F1DC363D98BE220244A2L" TargetMode="External"/><Relationship Id="rId24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2" Type="http://schemas.openxmlformats.org/officeDocument/2006/relationships/hyperlink" Target="consultantplus://offline/ref=9867171C1395CCB3E83F7869D1F06E5E31E4530E4CE992E0577EBCE80C959CF3A3386DEBDC7FE465582DEB4599E06B24CFB353F1DC363D98BE220244A2L" TargetMode="External"/><Relationship Id="rId5" Type="http://schemas.openxmlformats.org/officeDocument/2006/relationships/hyperlink" Target="consultantplus://offline/ref=9867171C1395CCB3E83F7869D1F06E5E31E4530E4EE893EE517EBCE80C959CF3A3386DEBDC7FE465582DEA4A99E06B24CFB353F1DC363D98BE220244A2L" TargetMode="External"/><Relationship Id="rId15" Type="http://schemas.openxmlformats.org/officeDocument/2006/relationships/hyperlink" Target="consultantplus://offline/ref=9867171C1395CCB3E83F6664C79C305B34EC0D0A4DEE98BF0D21E7B55B9C96A4E47734AC9170EE310969BF4193BD246093A050F8C343AFL" TargetMode="External"/><Relationship Id="rId23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28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867171C1395CCB3E83F6664C79C305B34ED0C0649ED98BF0D21E7B55B9C96A4E47734A99872E5635B26BE1DD6E1376193A052F1DC3434874BA5L" TargetMode="External"/><Relationship Id="rId19" Type="http://schemas.openxmlformats.org/officeDocument/2006/relationships/hyperlink" Target="consultantplus://offline/ref=9867171C1395CCB3E83F7869D1F06E5E31E4530E4AEF91EC5877E1E204CC90F1A43732FCDB36E864582DEA4D91BF6E31DEEB5FF9CB28348FA220034A49A1L" TargetMode="External"/><Relationship Id="rId31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67171C1395CCB3E83F6664C79C305B34ED0C0649ED98BF0D21E7B55B9C96A4E47734A99872E5605126BE1DD6E1376193A052F1DC3434874BA5L" TargetMode="External"/><Relationship Id="rId14" Type="http://schemas.openxmlformats.org/officeDocument/2006/relationships/hyperlink" Target="consultantplus://offline/ref=9867171C1395CCB3E83F7869D1F06E5E31E4530E4AEF91EC5877E1E204CC90F1A43732FCDB36E864582DEA4C9ABF6E31DEEB5FF9CB28348FA220034A49A1L" TargetMode="External"/><Relationship Id="rId22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27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0" Type="http://schemas.openxmlformats.org/officeDocument/2006/relationships/hyperlink" Target="consultantplus://offline/ref=9867171C1395CCB3E83F7869D1F06E5E31E4530E4AEF91EC5877E1E204CC90F1A43732FCDB36E864582DEA4D9BBF6E31DEEB5FF9CB28348FA220034A49A1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2665</Words>
  <Characters>15192</Characters>
  <Application>Microsoft Office Word</Application>
  <DocSecurity>0</DocSecurity>
  <Lines>126</Lines>
  <Paragraphs>35</Paragraphs>
  <ScaleCrop>false</ScaleCrop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2019-09-19T11:00:00Z</dcterms:created>
  <dcterms:modified xsi:type="dcterms:W3CDTF">2019-09-19T11:01:00Z</dcterms:modified>
</cp:coreProperties>
</file>