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-371"/>
        <w:tblW w:w="10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9"/>
        <w:gridCol w:w="5149"/>
      </w:tblGrid>
      <w:tr w:rsidR="009243D7" w:rsidTr="001E061C">
        <w:trPr>
          <w:trHeight w:hRule="exact" w:val="315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9243D7" w:rsidRPr="009243D7" w:rsidRDefault="009243D7" w:rsidP="009243D7">
            <w:pPr>
              <w:pStyle w:val="a4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b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149" w:type="dxa"/>
            <w:vMerge w:val="restart"/>
            <w:tcBorders>
              <w:top w:val="nil"/>
              <w:left w:val="nil"/>
              <w:right w:val="nil"/>
            </w:tcBorders>
          </w:tcPr>
          <w:p w:rsidR="009243D7" w:rsidRDefault="009243D7" w:rsidP="00546A55">
            <w:pPr>
              <w:ind w:left="1134"/>
              <w:rPr>
                <w:sz w:val="28"/>
                <w:szCs w:val="28"/>
              </w:rPr>
            </w:pPr>
          </w:p>
        </w:tc>
      </w:tr>
      <w:tr w:rsidR="009243D7" w:rsidTr="001E061C">
        <w:trPr>
          <w:trHeight w:hRule="exact" w:val="105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9243D7" w:rsidRPr="00D64D94" w:rsidRDefault="009243D7" w:rsidP="00D64D94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9" w:type="dxa"/>
            <w:vMerge/>
            <w:tcBorders>
              <w:left w:val="nil"/>
              <w:bottom w:val="nil"/>
              <w:right w:val="nil"/>
            </w:tcBorders>
          </w:tcPr>
          <w:p w:rsidR="009243D7" w:rsidRPr="00F3672E" w:rsidRDefault="009243D7" w:rsidP="009243D7">
            <w:pPr>
              <w:rPr>
                <w:sz w:val="28"/>
                <w:szCs w:val="28"/>
              </w:rPr>
            </w:pPr>
          </w:p>
        </w:tc>
      </w:tr>
    </w:tbl>
    <w:p w:rsidR="00161196" w:rsidRPr="00161196" w:rsidRDefault="00AE5B36" w:rsidP="00161196">
      <w:pPr>
        <w:pStyle w:val="a4"/>
        <w:framePr w:w="0" w:hRule="auto" w:hSpace="0" w:wrap="auto" w:vAnchor="margin" w:hAnchor="text" w:xAlign="left" w:yAlign="inline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r w:rsidRPr="0016119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-249555</wp:posOffset>
            </wp:positionV>
            <wp:extent cx="542925" cy="685800"/>
            <wp:effectExtent l="19050" t="0" r="9525" b="0"/>
            <wp:wrapThrough wrapText="bothSides">
              <wp:wrapPolygon edited="0">
                <wp:start x="-758" y="0"/>
                <wp:lineTo x="-758" y="21000"/>
                <wp:lineTo x="21979" y="21000"/>
                <wp:lineTo x="21979" y="0"/>
                <wp:lineTo x="-758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96" w:rsidRPr="00161196">
        <w:rPr>
          <w:rFonts w:ascii="Times New Roman" w:hAnsi="Times New Roman"/>
          <w:b w:val="0"/>
          <w:spacing w:val="20"/>
          <w:kern w:val="0"/>
          <w:sz w:val="24"/>
          <w:szCs w:val="24"/>
        </w:rPr>
        <w:t xml:space="preserve">АДМИНИСТРАЦИЯ </w:t>
      </w:r>
      <w:r w:rsidR="00161196" w:rsidRPr="00161196">
        <w:rPr>
          <w:rFonts w:ascii="Times New Roman" w:hAnsi="Times New Roman"/>
          <w:b w:val="0"/>
          <w:kern w:val="0"/>
          <w:sz w:val="24"/>
          <w:szCs w:val="24"/>
        </w:rPr>
        <w:t>ГОРОДСКОГО ОКРУГА ГОРОД РЫБИНСК</w:t>
      </w:r>
    </w:p>
    <w:p w:rsid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Cs/>
          <w:sz w:val="24"/>
          <w:szCs w:val="24"/>
        </w:rPr>
      </w:pPr>
      <w:r w:rsidRPr="00161196">
        <w:rPr>
          <w:bCs/>
          <w:sz w:val="24"/>
          <w:szCs w:val="24"/>
        </w:rPr>
        <w:t>ЯРОСЛАВСКОЙ ОБЛАСТИ</w: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spacing w:before="120"/>
        <w:ind w:left="0" w:firstLine="0"/>
        <w:jc w:val="center"/>
        <w:rPr>
          <w:b/>
          <w:bCs/>
          <w:sz w:val="28"/>
          <w:szCs w:val="28"/>
        </w:rPr>
      </w:pPr>
      <w:r w:rsidRPr="00161196">
        <w:rPr>
          <w:b/>
          <w:bCs/>
          <w:sz w:val="28"/>
          <w:szCs w:val="28"/>
        </w:rPr>
        <w:t>ДЕПАРТАМЕНТ АРХИТЕКТУРЫ И ГРАДОСТРОИТЕЛЬСТВА</w:t>
      </w:r>
    </w:p>
    <w:p w:rsidR="00422068" w:rsidRDefault="006B4B8B" w:rsidP="00161196">
      <w:pPr>
        <w:pStyle w:val="2"/>
        <w:framePr w:w="0" w:hRule="auto" w:hSpace="0" w:wrap="auto" w:vAnchor="margin" w:hAnchor="text" w:xAlign="left" w:yAlign="inline"/>
        <w:spacing w:before="120"/>
        <w:ind w:left="0" w:firstLine="0"/>
        <w:rPr>
          <w:b/>
          <w:bCs/>
          <w:sz w:val="24"/>
          <w:szCs w:val="24"/>
        </w:rPr>
      </w:pPr>
      <w:r w:rsidRPr="006B4B8B">
        <w:rPr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3pt;margin-top:17.6pt;width:144.75pt;height:23.55pt;z-index:251660288;mso-width-relative:margin;mso-height-relative:margin">
            <v:textbox style="mso-next-textbox:#_x0000_s1026">
              <w:txbxContent>
                <w:p w:rsidR="00161196" w:rsidRPr="00161196" w:rsidRDefault="00A45136" w:rsidP="00161196">
                  <w:pPr>
                    <w:pStyle w:val="2"/>
                    <w:ind w:left="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АГО</w:t>
                  </w:r>
                  <w:r w:rsidR="00BC6C5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BC6C56">
                    <w:rPr>
                      <w:b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_</w:t>
                  </w:r>
                  <w:r w:rsidR="00BC6C56">
                    <w:rPr>
                      <w:b/>
                      <w:bCs/>
                      <w:sz w:val="24"/>
                      <w:szCs w:val="24"/>
                    </w:rPr>
                    <w:t>/______</w:t>
                  </w:r>
                </w:p>
              </w:txbxContent>
            </v:textbox>
          </v:shape>
        </w:pic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Cs/>
          <w:sz w:val="24"/>
          <w:szCs w:val="24"/>
        </w:rPr>
      </w:pPr>
      <w:r w:rsidRPr="00161196">
        <w:rPr>
          <w:bCs/>
          <w:sz w:val="24"/>
          <w:szCs w:val="24"/>
        </w:rPr>
        <w:t xml:space="preserve">Регистрационный № </w:t>
      </w:r>
    </w:p>
    <w:p w:rsid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/>
          <w:bCs/>
          <w:sz w:val="24"/>
          <w:szCs w:val="24"/>
        </w:rPr>
      </w:pPr>
    </w:p>
    <w:p w:rsidR="00F81D38" w:rsidRDefault="006B4B8B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27" type="#_x0000_t202" style="position:absolute;margin-left:114.3pt;margin-top:9.35pt;width:144.75pt;height:22.65pt;z-index:251661312;mso-width-relative:margin;mso-height-relative:margin">
            <v:textbox style="mso-next-textbox:#_x0000_s1027">
              <w:txbxContent>
                <w:p w:rsidR="00161196" w:rsidRPr="00A45136" w:rsidRDefault="00161196" w:rsidP="00161196">
                  <w:pPr>
                    <w:pStyle w:val="2"/>
                    <w:ind w:left="0" w:firstLine="0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Cs/>
          <w:sz w:val="24"/>
          <w:szCs w:val="24"/>
        </w:rPr>
      </w:pPr>
      <w:r w:rsidRPr="00161196">
        <w:rPr>
          <w:bCs/>
          <w:sz w:val="24"/>
          <w:szCs w:val="24"/>
        </w:rPr>
        <w:t xml:space="preserve">Дата регистрации </w: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spacing w:before="120"/>
        <w:ind w:left="0" w:firstLine="0"/>
        <w:jc w:val="center"/>
        <w:rPr>
          <w:b/>
          <w:bCs/>
          <w:sz w:val="24"/>
          <w:szCs w:val="24"/>
        </w:rPr>
      </w:pPr>
    </w:p>
    <w:p w:rsidR="00161196" w:rsidRPr="00161196" w:rsidRDefault="00161196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/>
          <w:bCs/>
          <w:sz w:val="24"/>
          <w:szCs w:val="24"/>
        </w:rPr>
      </w:pPr>
      <w:r w:rsidRPr="00161196">
        <w:rPr>
          <w:b/>
          <w:bCs/>
          <w:sz w:val="24"/>
          <w:szCs w:val="24"/>
        </w:rPr>
        <w:t>РЕШЕНИЕ</w:t>
      </w:r>
      <w:r w:rsidR="0016190E">
        <w:rPr>
          <w:b/>
          <w:bCs/>
          <w:sz w:val="24"/>
          <w:szCs w:val="24"/>
        </w:rPr>
        <w:t xml:space="preserve"> ОБ ОТКАЗЕ</w:t>
      </w:r>
    </w:p>
    <w:p w:rsidR="00161196" w:rsidRPr="00161196" w:rsidRDefault="0016190E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BC6C56" w:rsidRPr="00161196">
        <w:rPr>
          <w:b/>
          <w:bCs/>
          <w:sz w:val="24"/>
          <w:szCs w:val="24"/>
        </w:rPr>
        <w:t xml:space="preserve"> </w:t>
      </w:r>
      <w:proofErr w:type="gramStart"/>
      <w:r w:rsidR="00BC6C56" w:rsidRPr="00161196">
        <w:rPr>
          <w:b/>
          <w:bCs/>
          <w:sz w:val="24"/>
          <w:szCs w:val="24"/>
        </w:rPr>
        <w:t>СОГЛАСОВАНИИ</w:t>
      </w:r>
      <w:proofErr w:type="gramEnd"/>
      <w:r w:rsidR="00BC6C56" w:rsidRPr="00161196">
        <w:rPr>
          <w:b/>
          <w:bCs/>
          <w:sz w:val="24"/>
          <w:szCs w:val="24"/>
        </w:rPr>
        <w:t xml:space="preserve"> АРХИТЕКТУРНО-ГРАДОСТРОИТЕЛЬНОГО ОБЛИКА</w:t>
      </w:r>
    </w:p>
    <w:p w:rsidR="00161196" w:rsidRPr="00161196" w:rsidRDefault="00BC6C56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161196">
        <w:rPr>
          <w:b/>
          <w:bCs/>
          <w:sz w:val="24"/>
          <w:szCs w:val="24"/>
        </w:rPr>
        <w:t>бъекта капитального строительства</w:t>
      </w:r>
    </w:p>
    <w:p w:rsidR="00BC6C56" w:rsidRPr="00CD37D5" w:rsidRDefault="00BC6C56" w:rsidP="00BC6C56">
      <w:pPr>
        <w:jc w:val="center"/>
        <w:rPr>
          <w:b/>
          <w:sz w:val="24"/>
          <w:szCs w:val="24"/>
        </w:rPr>
      </w:pPr>
      <w:r w:rsidRPr="00CD37D5">
        <w:rPr>
          <w:b/>
          <w:sz w:val="24"/>
          <w:szCs w:val="24"/>
        </w:rPr>
        <w:t>на территории городского округа город Рыбинск Ярославской области</w:t>
      </w:r>
    </w:p>
    <w:p w:rsidR="00161196" w:rsidRPr="00EF56FB" w:rsidRDefault="00161196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Cs/>
          <w:sz w:val="24"/>
          <w:szCs w:val="24"/>
        </w:rPr>
      </w:pPr>
    </w:p>
    <w:p w:rsidR="00681ACE" w:rsidRPr="00681ACE" w:rsidRDefault="006B4B8B" w:rsidP="00681ACE">
      <w:pPr>
        <w:pStyle w:val="2"/>
        <w:framePr w:w="0" w:hRule="auto" w:hSpace="0" w:wrap="auto" w:vAnchor="margin" w:hAnchor="text" w:xAlign="left" w:yAlign="inline"/>
        <w:ind w:left="426" w:hanging="426"/>
        <w:rPr>
          <w:bCs/>
          <w:sz w:val="24"/>
          <w:szCs w:val="24"/>
        </w:rPr>
      </w:pPr>
      <w:r w:rsidRPr="006B4B8B">
        <w:rPr>
          <w:b/>
          <w:bCs/>
          <w:noProof/>
          <w:sz w:val="24"/>
          <w:szCs w:val="24"/>
        </w:rPr>
        <w:pict>
          <v:shape id="_x0000_s1029" type="#_x0000_t202" style="position:absolute;left:0;text-align:left;margin-left:215.1pt;margin-top:5.7pt;width:294.75pt;height:36.75pt;z-index:251663360;mso-width-relative:margin;mso-height-relative:margin">
            <v:textbox style="mso-next-textbox:#_x0000_s1029">
              <w:txbxContent>
                <w:p w:rsidR="00EF56FB" w:rsidRDefault="00EF56FB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  <w:p w:rsidR="001E061C" w:rsidRPr="00681ACE" w:rsidRDefault="001E061C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объекта:</w:t>
      </w:r>
    </w:p>
    <w:p w:rsidR="00681ACE" w:rsidRPr="00681ACE" w:rsidRDefault="00681ACE" w:rsidP="00681ACE">
      <w:pPr>
        <w:adjustRightInd w:val="0"/>
        <w:ind w:left="426" w:hanging="426"/>
        <w:jc w:val="both"/>
        <w:rPr>
          <w:sz w:val="28"/>
          <w:szCs w:val="28"/>
        </w:rPr>
      </w:pPr>
    </w:p>
    <w:p w:rsidR="00681ACE" w:rsidRPr="00681ACE" w:rsidRDefault="00681ACE" w:rsidP="00681ACE">
      <w:pPr>
        <w:adjustRightInd w:val="0"/>
        <w:ind w:left="426" w:hanging="426"/>
        <w:jc w:val="both"/>
        <w:rPr>
          <w:sz w:val="28"/>
          <w:szCs w:val="28"/>
        </w:rPr>
      </w:pPr>
    </w:p>
    <w:p w:rsidR="00681ACE" w:rsidRPr="00681ACE" w:rsidRDefault="006B4B8B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 w:rsidRPr="006B4B8B">
        <w:rPr>
          <w:noProof/>
          <w:sz w:val="28"/>
          <w:szCs w:val="28"/>
        </w:rPr>
        <w:pict>
          <v:shape id="_x0000_s1030" type="#_x0000_t202" style="position:absolute;left:0;text-align:left;margin-left:215.1pt;margin-top:11.15pt;width:294.75pt;height:36.75pt;z-index:251664384;mso-width-relative:margin;mso-height-relative:margin">
            <v:textbox style="mso-next-textbox:#_x0000_s1030">
              <w:txbxContent>
                <w:p w:rsidR="001E061C" w:rsidRDefault="001E061C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  <w:p w:rsidR="00EF56FB" w:rsidRPr="00681ACE" w:rsidRDefault="00EF56FB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81ACE">
        <w:rPr>
          <w:b/>
          <w:bCs/>
          <w:sz w:val="24"/>
          <w:szCs w:val="24"/>
        </w:rPr>
        <w:t>Местонахождение объекта: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681ACE">
        <w:rPr>
          <w:sz w:val="24"/>
          <w:szCs w:val="24"/>
        </w:rPr>
        <w:t>дрес</w:t>
      </w:r>
      <w:r>
        <w:rPr>
          <w:sz w:val="24"/>
          <w:szCs w:val="24"/>
        </w:rPr>
        <w:t>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Default="006B4B8B" w:rsidP="00681ACE">
      <w:pPr>
        <w:adjustRightInd w:val="0"/>
        <w:ind w:left="426" w:hanging="426"/>
        <w:jc w:val="both"/>
        <w:rPr>
          <w:sz w:val="24"/>
          <w:szCs w:val="24"/>
        </w:rPr>
      </w:pPr>
      <w:r w:rsidRPr="006B4B8B">
        <w:rPr>
          <w:bCs/>
          <w:noProof/>
          <w:sz w:val="24"/>
          <w:szCs w:val="24"/>
        </w:rPr>
        <w:pict>
          <v:shape id="_x0000_s1032" type="#_x0000_t202" style="position:absolute;left:0;text-align:left;margin-left:214.05pt;margin-top:1.45pt;width:294.75pt;height:23.55pt;z-index:251666432;mso-width-relative:margin;mso-height-relative:margin">
            <v:textbox style="mso-next-textbox:#_x0000_s1032">
              <w:txbxContent>
                <w:p w:rsidR="001E061C" w:rsidRPr="00681ACE" w:rsidRDefault="001E061C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81ACE">
        <w:rPr>
          <w:sz w:val="24"/>
          <w:szCs w:val="24"/>
        </w:rPr>
        <w:t>кадастровый номер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участка/объекта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EF56FB" w:rsidRDefault="00EF56FB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Default="006B4B8B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 w:rsidRPr="006B4B8B">
        <w:rPr>
          <w:noProof/>
          <w:sz w:val="24"/>
          <w:szCs w:val="24"/>
        </w:rPr>
        <w:pict>
          <v:shape id="_x0000_s1031" type="#_x0000_t202" style="position:absolute;left:0;text-align:left;margin-left:215.85pt;margin-top:5.35pt;width:294.75pt;height:27pt;z-index:251665408;mso-width-relative:margin;mso-height-relative:margin">
            <v:textbox style="mso-next-textbox:#_x0000_s1031">
              <w:txbxContent>
                <w:p w:rsidR="001E061C" w:rsidRPr="00681ACE" w:rsidRDefault="001E061C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81ACE">
        <w:rPr>
          <w:b/>
          <w:bCs/>
          <w:sz w:val="24"/>
          <w:szCs w:val="24"/>
        </w:rPr>
        <w:t>Функциональное назначение</w:t>
      </w: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ind w:left="42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объекта: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EF56FB" w:rsidRDefault="00EF56FB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параметры объекта:</w:t>
      </w:r>
    </w:p>
    <w:p w:rsidR="001E061C" w:rsidRDefault="006B4B8B" w:rsidP="001E061C">
      <w:pPr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139.05pt;margin-top:11.65pt;width:121.05pt;height:27pt;z-index:251669504;mso-width-relative:margin;mso-height-relative:margin">
            <v:textbox style="mso-next-textbox:#_x0000_s1036">
              <w:txbxContent>
                <w:p w:rsidR="00EF56FB" w:rsidRPr="00681ACE" w:rsidRDefault="00EF56FB" w:rsidP="00EF56FB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B4B8B">
        <w:rPr>
          <w:b/>
          <w:bCs/>
          <w:noProof/>
          <w:sz w:val="24"/>
          <w:szCs w:val="24"/>
        </w:rPr>
        <w:pict>
          <v:shape id="_x0000_s1034" type="#_x0000_t202" style="position:absolute;left:0;text-align:left;margin-left:388.8pt;margin-top:11.65pt;width:121.05pt;height:27pt;z-index:251667456;mso-width-relative:margin;mso-height-relative:margin">
            <v:textbox style="mso-next-textbox:#_x0000_s1034">
              <w:txbxContent>
                <w:p w:rsidR="001E061C" w:rsidRPr="00681ACE" w:rsidRDefault="001E061C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E061C" w:rsidRDefault="001E061C" w:rsidP="00EF56FB">
      <w:pPr>
        <w:tabs>
          <w:tab w:val="left" w:pos="639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площадь,</w:t>
      </w:r>
      <w:r w:rsidR="00EF56FB">
        <w:rPr>
          <w:sz w:val="24"/>
          <w:szCs w:val="24"/>
        </w:rPr>
        <w:tab/>
        <w:t>этажность:</w:t>
      </w:r>
    </w:p>
    <w:p w:rsidR="001E061C" w:rsidRPr="001E061C" w:rsidRDefault="001E061C" w:rsidP="001E061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площадь здания (кв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  <w:r w:rsidRPr="001E061C">
        <w:rPr>
          <w:sz w:val="24"/>
          <w:szCs w:val="24"/>
        </w:rPr>
        <w:t>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88077F" w:rsidRDefault="0088077F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Pr="0088077F" w:rsidRDefault="007773FC" w:rsidP="007773FC">
      <w:pPr>
        <w:tabs>
          <w:tab w:val="left" w:pos="6390"/>
        </w:tabs>
        <w:adjustRightInd w:val="0"/>
        <w:jc w:val="both"/>
        <w:rPr>
          <w:b/>
          <w:sz w:val="24"/>
          <w:szCs w:val="24"/>
        </w:rPr>
      </w:pPr>
      <w:proofErr w:type="gramStart"/>
      <w:r w:rsidRPr="0088077F">
        <w:rPr>
          <w:b/>
          <w:sz w:val="24"/>
          <w:szCs w:val="24"/>
        </w:rPr>
        <w:t>В соответствии с постановлением Правительства Российской Федерации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 исходя из требований</w:t>
      </w:r>
      <w:r w:rsidR="0088077F" w:rsidRPr="0088077F">
        <w:rPr>
          <w:b/>
          <w:sz w:val="24"/>
          <w:szCs w:val="24"/>
        </w:rPr>
        <w:t xml:space="preserve"> </w:t>
      </w:r>
      <w:r w:rsidR="0088077F">
        <w:rPr>
          <w:b/>
          <w:sz w:val="24"/>
          <w:szCs w:val="24"/>
        </w:rPr>
        <w:t xml:space="preserve">к </w:t>
      </w:r>
      <w:r w:rsidR="0088077F" w:rsidRPr="0088077F">
        <w:rPr>
          <w:b/>
          <w:sz w:val="24"/>
          <w:szCs w:val="24"/>
        </w:rPr>
        <w:t>архитектурно-градостроительному облику объе</w:t>
      </w:r>
      <w:r w:rsidR="0088077F">
        <w:rPr>
          <w:b/>
          <w:sz w:val="24"/>
          <w:szCs w:val="24"/>
        </w:rPr>
        <w:t>ктов капитального строительства</w:t>
      </w:r>
      <w:r w:rsidRPr="0088077F">
        <w:rPr>
          <w:b/>
          <w:sz w:val="24"/>
          <w:szCs w:val="24"/>
        </w:rPr>
        <w:t>, установленных Правилами землепользования и застройки городского округа город Рыбинск, принято решение об отказе по следующему (-им) основанию (-ям):</w:t>
      </w:r>
      <w:proofErr w:type="gramEnd"/>
    </w:p>
    <w:p w:rsidR="007773FC" w:rsidRDefault="007773FC" w:rsidP="003B48BB">
      <w:pPr>
        <w:adjustRightInd w:val="0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786"/>
        <w:gridCol w:w="1985"/>
        <w:gridCol w:w="3650"/>
      </w:tblGrid>
      <w:tr w:rsidR="0088077F" w:rsidTr="00D95570">
        <w:tc>
          <w:tcPr>
            <w:tcW w:w="4786" w:type="dxa"/>
          </w:tcPr>
          <w:p w:rsidR="0088077F" w:rsidRDefault="0088077F" w:rsidP="00D9557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88077F">
              <w:rPr>
                <w:sz w:val="24"/>
                <w:szCs w:val="24"/>
              </w:rPr>
              <w:t>ребования к объемно-пространственным характеристикам объектов капитального строительства</w:t>
            </w:r>
          </w:p>
          <w:p w:rsidR="00D95570" w:rsidRDefault="00D95570" w:rsidP="00D95570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Соответствует/</w:t>
            </w:r>
          </w:p>
          <w:p w:rsidR="0088077F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не соответствует</w:t>
            </w:r>
          </w:p>
          <w:p w:rsidR="00D95570" w:rsidRDefault="00D95570" w:rsidP="00D95570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8077F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Обоснование принятого решения</w:t>
            </w:r>
          </w:p>
        </w:tc>
      </w:tr>
      <w:tr w:rsidR="0088077F" w:rsidTr="00D95570">
        <w:tc>
          <w:tcPr>
            <w:tcW w:w="4786" w:type="dxa"/>
          </w:tcPr>
          <w:p w:rsidR="00090E41" w:rsidRDefault="00090E41" w:rsidP="003B48BB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077F" w:rsidRDefault="0088077F" w:rsidP="003B48BB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8077F" w:rsidRDefault="0088077F" w:rsidP="003B48BB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077F" w:rsidRPr="00D95570" w:rsidTr="00D95570">
        <w:tc>
          <w:tcPr>
            <w:tcW w:w="4786" w:type="dxa"/>
          </w:tcPr>
          <w:p w:rsidR="0088077F" w:rsidRDefault="0088077F" w:rsidP="00D9557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Pr="0088077F">
              <w:rPr>
                <w:sz w:val="24"/>
                <w:szCs w:val="24"/>
              </w:rPr>
              <w:t>ребования к архитектурно-стилистическим характеристикам объе</w:t>
            </w:r>
            <w:r>
              <w:rPr>
                <w:sz w:val="24"/>
                <w:szCs w:val="24"/>
              </w:rPr>
              <w:t>ктов капитального строительства</w:t>
            </w:r>
          </w:p>
          <w:p w:rsidR="00D95570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Соответствует/</w:t>
            </w:r>
          </w:p>
          <w:p w:rsid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не соответствует</w:t>
            </w:r>
          </w:p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88077F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Обоснование принятого решения</w:t>
            </w:r>
          </w:p>
        </w:tc>
      </w:tr>
      <w:tr w:rsidR="0088077F" w:rsidRPr="00D95570" w:rsidTr="00D95570">
        <w:tc>
          <w:tcPr>
            <w:tcW w:w="4786" w:type="dxa"/>
          </w:tcPr>
          <w:p w:rsidR="00090E41" w:rsidRPr="00D95570" w:rsidRDefault="00090E41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</w:p>
        </w:tc>
      </w:tr>
      <w:tr w:rsidR="0088077F" w:rsidRPr="00D95570" w:rsidTr="00D95570">
        <w:tc>
          <w:tcPr>
            <w:tcW w:w="4786" w:type="dxa"/>
          </w:tcPr>
          <w:p w:rsidR="0088077F" w:rsidRDefault="0088077F" w:rsidP="00D95570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Pr="0088077F">
              <w:rPr>
                <w:sz w:val="24"/>
                <w:szCs w:val="24"/>
              </w:rPr>
              <w:t>ребования к цветовым решениям объе</w:t>
            </w:r>
            <w:r>
              <w:rPr>
                <w:sz w:val="24"/>
                <w:szCs w:val="24"/>
              </w:rPr>
              <w:t>ктов капитального строительства</w:t>
            </w:r>
          </w:p>
          <w:p w:rsidR="006C16F1" w:rsidRPr="006C16F1" w:rsidRDefault="006C16F1" w:rsidP="00D95570">
            <w:pPr>
              <w:adjustRightInd w:val="0"/>
              <w:rPr>
                <w:sz w:val="24"/>
                <w:szCs w:val="24"/>
                <w:lang w:val="en-US"/>
              </w:rPr>
            </w:pPr>
          </w:p>
          <w:p w:rsidR="00D95570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Соответствует/</w:t>
            </w:r>
          </w:p>
          <w:p w:rsidR="00D95570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3650" w:type="dxa"/>
          </w:tcPr>
          <w:p w:rsidR="0088077F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Обоснование принятого решения</w:t>
            </w:r>
          </w:p>
        </w:tc>
      </w:tr>
      <w:tr w:rsidR="0088077F" w:rsidRPr="00D95570" w:rsidTr="00D95570">
        <w:tc>
          <w:tcPr>
            <w:tcW w:w="4786" w:type="dxa"/>
          </w:tcPr>
          <w:p w:rsidR="00090E41" w:rsidRPr="00D95570" w:rsidRDefault="00090E41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</w:p>
        </w:tc>
      </w:tr>
      <w:tr w:rsidR="0088077F" w:rsidRPr="00D95570" w:rsidTr="00D95570">
        <w:tc>
          <w:tcPr>
            <w:tcW w:w="4786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8077F">
              <w:rPr>
                <w:sz w:val="24"/>
                <w:szCs w:val="24"/>
              </w:rPr>
              <w:t>ребования к отделочным и (или) строительным материалам, определяющие архитектурный облик объе</w:t>
            </w:r>
            <w:r>
              <w:rPr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1985" w:type="dxa"/>
          </w:tcPr>
          <w:p w:rsid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Соответствует/</w:t>
            </w:r>
          </w:p>
          <w:p w:rsidR="0088077F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3650" w:type="dxa"/>
          </w:tcPr>
          <w:p w:rsidR="0088077F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Обоснование принятого решения</w:t>
            </w:r>
          </w:p>
        </w:tc>
      </w:tr>
      <w:tr w:rsidR="0088077F" w:rsidRPr="00D95570" w:rsidTr="00D95570">
        <w:tc>
          <w:tcPr>
            <w:tcW w:w="4786" w:type="dxa"/>
          </w:tcPr>
          <w:p w:rsidR="00090E41" w:rsidRPr="00D95570" w:rsidRDefault="00090E41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</w:p>
        </w:tc>
      </w:tr>
      <w:tr w:rsidR="0088077F" w:rsidRPr="00D95570" w:rsidTr="00D95570">
        <w:tc>
          <w:tcPr>
            <w:tcW w:w="4786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8077F">
              <w:rPr>
                <w:sz w:val="24"/>
                <w:szCs w:val="24"/>
              </w:rPr>
              <w:t>ребования к размещению технического и инженерного оборудования на фасадах и кровлях объе</w:t>
            </w:r>
            <w:r>
              <w:rPr>
                <w:sz w:val="24"/>
                <w:szCs w:val="24"/>
              </w:rPr>
              <w:t>ктов капитального строительства</w:t>
            </w:r>
          </w:p>
        </w:tc>
        <w:tc>
          <w:tcPr>
            <w:tcW w:w="1985" w:type="dxa"/>
          </w:tcPr>
          <w:p w:rsid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Соответствует/</w:t>
            </w:r>
          </w:p>
          <w:p w:rsidR="0088077F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3650" w:type="dxa"/>
          </w:tcPr>
          <w:p w:rsidR="0088077F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Обоснование принятого решения</w:t>
            </w:r>
          </w:p>
        </w:tc>
      </w:tr>
      <w:tr w:rsidR="0088077F" w:rsidRPr="00D95570" w:rsidTr="00D95570">
        <w:tc>
          <w:tcPr>
            <w:tcW w:w="4786" w:type="dxa"/>
          </w:tcPr>
          <w:p w:rsidR="00090E41" w:rsidRPr="00D95570" w:rsidRDefault="00090E41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</w:p>
        </w:tc>
      </w:tr>
      <w:tr w:rsidR="0088077F" w:rsidRPr="00D95570" w:rsidTr="00D95570">
        <w:tc>
          <w:tcPr>
            <w:tcW w:w="4786" w:type="dxa"/>
          </w:tcPr>
          <w:p w:rsidR="0088077F" w:rsidRDefault="0088077F" w:rsidP="00D9557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подсветке фасадов объектов капитального строительства</w:t>
            </w:r>
          </w:p>
          <w:p w:rsidR="00D95570" w:rsidRDefault="00D95570" w:rsidP="00D95570">
            <w:pPr>
              <w:adjustRightInd w:val="0"/>
              <w:rPr>
                <w:sz w:val="24"/>
                <w:szCs w:val="24"/>
              </w:rPr>
            </w:pPr>
          </w:p>
          <w:p w:rsidR="00D95570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Соответствует/</w:t>
            </w:r>
          </w:p>
          <w:p w:rsidR="0088077F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3650" w:type="dxa"/>
          </w:tcPr>
          <w:p w:rsidR="0088077F" w:rsidRPr="00D95570" w:rsidRDefault="00D95570" w:rsidP="00D95570">
            <w:pPr>
              <w:adjustRightInd w:val="0"/>
              <w:rPr>
                <w:sz w:val="24"/>
                <w:szCs w:val="24"/>
              </w:rPr>
            </w:pPr>
            <w:r w:rsidRPr="00D95570">
              <w:rPr>
                <w:sz w:val="24"/>
                <w:szCs w:val="24"/>
              </w:rPr>
              <w:t>Обоснование принятого решения</w:t>
            </w:r>
          </w:p>
        </w:tc>
      </w:tr>
      <w:tr w:rsidR="0088077F" w:rsidRPr="00D95570" w:rsidTr="00D95570">
        <w:tc>
          <w:tcPr>
            <w:tcW w:w="4786" w:type="dxa"/>
          </w:tcPr>
          <w:p w:rsidR="00090E41" w:rsidRPr="00D95570" w:rsidRDefault="00090E41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88077F" w:rsidRPr="00D95570" w:rsidRDefault="0088077F" w:rsidP="00D95570">
            <w:pPr>
              <w:adjustRightInd w:val="0"/>
              <w:rPr>
                <w:sz w:val="24"/>
                <w:szCs w:val="24"/>
              </w:rPr>
            </w:pPr>
          </w:p>
        </w:tc>
      </w:tr>
      <w:tr w:rsidR="00090E41" w:rsidRPr="00D95570" w:rsidTr="00866816">
        <w:tc>
          <w:tcPr>
            <w:tcW w:w="10421" w:type="dxa"/>
            <w:gridSpan w:val="3"/>
          </w:tcPr>
          <w:p w:rsidR="00090E41" w:rsidRPr="00D95570" w:rsidRDefault="00090E41" w:rsidP="00B7097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B70979">
              <w:rPr>
                <w:sz w:val="24"/>
                <w:szCs w:val="24"/>
              </w:rPr>
              <w:t>едложения (при наличии) по доработке разделов проектной документации:</w:t>
            </w:r>
          </w:p>
        </w:tc>
      </w:tr>
      <w:tr w:rsidR="00090E41" w:rsidRPr="00D95570" w:rsidTr="00D07529">
        <w:tc>
          <w:tcPr>
            <w:tcW w:w="10421" w:type="dxa"/>
            <w:gridSpan w:val="3"/>
          </w:tcPr>
          <w:p w:rsidR="00090E41" w:rsidRPr="00D95570" w:rsidRDefault="00090E41" w:rsidP="00D95570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7773FC" w:rsidRDefault="007773FC" w:rsidP="003B48BB">
      <w:pPr>
        <w:adjustRightInd w:val="0"/>
        <w:jc w:val="both"/>
        <w:rPr>
          <w:sz w:val="28"/>
          <w:szCs w:val="28"/>
        </w:rPr>
      </w:pPr>
    </w:p>
    <w:p w:rsidR="00090E41" w:rsidRPr="00090E41" w:rsidRDefault="00090E41" w:rsidP="00090E41">
      <w:pPr>
        <w:tabs>
          <w:tab w:val="left" w:pos="6390"/>
        </w:tabs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</w:t>
      </w:r>
      <w:r w:rsidRPr="00090E41">
        <w:rPr>
          <w:b/>
          <w:sz w:val="24"/>
          <w:szCs w:val="24"/>
        </w:rPr>
        <w:t>нициатор имеет право повторно подать заявление и разделы проектной документации на согласование архитектурно-градостроительного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  <w:proofErr w:type="gramEnd"/>
    </w:p>
    <w:p w:rsidR="00462463" w:rsidRPr="00462463" w:rsidRDefault="00462463" w:rsidP="00462463">
      <w:pPr>
        <w:tabs>
          <w:tab w:val="left" w:pos="6390"/>
        </w:tabs>
        <w:adjustRightInd w:val="0"/>
        <w:jc w:val="both"/>
        <w:rPr>
          <w:b/>
          <w:sz w:val="24"/>
          <w:szCs w:val="24"/>
        </w:rPr>
      </w:pPr>
      <w:r w:rsidRPr="00462463">
        <w:rPr>
          <w:b/>
          <w:sz w:val="24"/>
          <w:szCs w:val="24"/>
        </w:rPr>
        <w:t>Решение об отказе в согласовании архитектурно-градостроительного облика объекта капитального строительства может быть обжаловано в соответствии с законодательством Российской Федерации.</w:t>
      </w:r>
    </w:p>
    <w:p w:rsidR="007773FC" w:rsidRPr="00462463" w:rsidRDefault="007773FC" w:rsidP="00462463">
      <w:pPr>
        <w:tabs>
          <w:tab w:val="left" w:pos="6390"/>
        </w:tabs>
        <w:adjustRightInd w:val="0"/>
        <w:jc w:val="both"/>
        <w:rPr>
          <w:b/>
          <w:sz w:val="24"/>
          <w:szCs w:val="24"/>
        </w:rPr>
      </w:pPr>
    </w:p>
    <w:p w:rsidR="00F30EBD" w:rsidRDefault="00F30EBD" w:rsidP="003B48BB">
      <w:pPr>
        <w:adjustRightInd w:val="0"/>
        <w:jc w:val="both"/>
        <w:rPr>
          <w:sz w:val="28"/>
          <w:szCs w:val="28"/>
        </w:rPr>
      </w:pPr>
    </w:p>
    <w:p w:rsidR="00EF56FB" w:rsidRDefault="00F8554B" w:rsidP="003B48B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48BB" w:rsidRPr="008A42DE">
        <w:rPr>
          <w:sz w:val="28"/>
          <w:szCs w:val="28"/>
        </w:rPr>
        <w:t>иректо</w:t>
      </w:r>
      <w:r>
        <w:rPr>
          <w:sz w:val="28"/>
          <w:szCs w:val="28"/>
        </w:rPr>
        <w:t>р</w:t>
      </w:r>
      <w:r w:rsidR="003B48BB" w:rsidRPr="008A42DE">
        <w:rPr>
          <w:sz w:val="28"/>
          <w:szCs w:val="28"/>
        </w:rPr>
        <w:t xml:space="preserve"> Департамента</w:t>
      </w:r>
    </w:p>
    <w:p w:rsidR="003B48BB" w:rsidRDefault="00EF56FB" w:rsidP="003B48BB">
      <w:pPr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архитектуры и градостроительства </w:t>
      </w:r>
      <w:r w:rsidR="003B48BB" w:rsidRPr="008A42DE">
        <w:rPr>
          <w:sz w:val="28"/>
          <w:szCs w:val="28"/>
        </w:rPr>
        <w:t xml:space="preserve">                                 </w:t>
      </w:r>
      <w:r w:rsidR="003B48BB">
        <w:rPr>
          <w:sz w:val="28"/>
          <w:szCs w:val="28"/>
        </w:rPr>
        <w:t xml:space="preserve">     </w:t>
      </w:r>
      <w:r w:rsidR="003B48BB" w:rsidRPr="008A42DE">
        <w:rPr>
          <w:sz w:val="28"/>
          <w:szCs w:val="28"/>
        </w:rPr>
        <w:t xml:space="preserve">       </w:t>
      </w:r>
      <w:r w:rsidR="003B48BB">
        <w:rPr>
          <w:sz w:val="28"/>
          <w:szCs w:val="28"/>
        </w:rPr>
        <w:t xml:space="preserve">    </w:t>
      </w:r>
      <w:r w:rsidR="00F8554B">
        <w:rPr>
          <w:sz w:val="28"/>
          <w:szCs w:val="28"/>
        </w:rPr>
        <w:t xml:space="preserve">          </w:t>
      </w:r>
      <w:r w:rsidR="003B48BB" w:rsidRPr="008A42DE">
        <w:rPr>
          <w:sz w:val="28"/>
          <w:szCs w:val="28"/>
        </w:rPr>
        <w:t xml:space="preserve"> </w:t>
      </w:r>
      <w:r w:rsidR="00F8554B">
        <w:rPr>
          <w:sz w:val="28"/>
          <w:szCs w:val="28"/>
        </w:rPr>
        <w:t>В.А. Нелидова</w:t>
      </w:r>
    </w:p>
    <w:sectPr w:rsidR="003B48BB" w:rsidSect="002A641D">
      <w:headerReference w:type="first" r:id="rId8"/>
      <w:pgSz w:w="11906" w:h="16838"/>
      <w:pgMar w:top="993" w:right="567" w:bottom="851" w:left="1134" w:header="284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DB" w:rsidRDefault="00060ADB">
      <w:r>
        <w:separator/>
      </w:r>
    </w:p>
  </w:endnote>
  <w:endnote w:type="continuationSeparator" w:id="0">
    <w:p w:rsidR="00060ADB" w:rsidRDefault="0006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DB" w:rsidRDefault="00060ADB">
      <w:r>
        <w:separator/>
      </w:r>
    </w:p>
  </w:footnote>
  <w:footnote w:type="continuationSeparator" w:id="0">
    <w:p w:rsidR="00060ADB" w:rsidRDefault="0006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1D" w:rsidRDefault="002A641D">
    <w:pPr>
      <w:pStyle w:val="ac"/>
      <w:rPr>
        <w:sz w:val="24"/>
        <w:szCs w:val="24"/>
      </w:rPr>
    </w:pPr>
    <w:r>
      <w:ptab w:relativeTo="margin" w:alignment="right" w:leader="none"/>
    </w:r>
    <w:r>
      <w:rPr>
        <w:sz w:val="24"/>
        <w:szCs w:val="24"/>
      </w:rPr>
      <w:t>Утверждено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Приказом Департамента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 xml:space="preserve"> архитектуры и градостроительства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Администрации городского округа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город Рыбинск Ярославской области</w:t>
    </w:r>
  </w:p>
  <w:p w:rsidR="002A641D" w:rsidRP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от «31» октября 2023 №</w:t>
    </w:r>
    <w:r w:rsidR="0061183A">
      <w:rPr>
        <w:sz w:val="24"/>
        <w:szCs w:val="24"/>
      </w:rPr>
      <w:t xml:space="preserve"> 31</w:t>
    </w:r>
  </w:p>
  <w:p w:rsidR="00252131" w:rsidRDefault="002521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A00"/>
    <w:multiLevelType w:val="hybridMultilevel"/>
    <w:tmpl w:val="7CE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557C"/>
    <w:multiLevelType w:val="hybridMultilevel"/>
    <w:tmpl w:val="615EB66E"/>
    <w:lvl w:ilvl="0" w:tplc="55E0D6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AD1DB1"/>
    <w:multiLevelType w:val="hybridMultilevel"/>
    <w:tmpl w:val="98BCEF46"/>
    <w:lvl w:ilvl="0" w:tplc="739A67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DF3BAC"/>
    <w:multiLevelType w:val="hybridMultilevel"/>
    <w:tmpl w:val="094864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D74D45"/>
    <w:multiLevelType w:val="multilevel"/>
    <w:tmpl w:val="3C645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573746"/>
    <w:rsid w:val="000009F1"/>
    <w:rsid w:val="000041C8"/>
    <w:rsid w:val="00005D5D"/>
    <w:rsid w:val="00007A0E"/>
    <w:rsid w:val="00011B23"/>
    <w:rsid w:val="000217E3"/>
    <w:rsid w:val="00026FC1"/>
    <w:rsid w:val="0003022A"/>
    <w:rsid w:val="0004312E"/>
    <w:rsid w:val="00043BC8"/>
    <w:rsid w:val="0004778E"/>
    <w:rsid w:val="00053518"/>
    <w:rsid w:val="00055EF4"/>
    <w:rsid w:val="00056DC0"/>
    <w:rsid w:val="00057C3A"/>
    <w:rsid w:val="00060ABA"/>
    <w:rsid w:val="00060ADB"/>
    <w:rsid w:val="00061944"/>
    <w:rsid w:val="00065F46"/>
    <w:rsid w:val="00066170"/>
    <w:rsid w:val="00066854"/>
    <w:rsid w:val="00072A0C"/>
    <w:rsid w:val="00080698"/>
    <w:rsid w:val="000825A0"/>
    <w:rsid w:val="00084879"/>
    <w:rsid w:val="00085624"/>
    <w:rsid w:val="00090E41"/>
    <w:rsid w:val="00091698"/>
    <w:rsid w:val="000942B5"/>
    <w:rsid w:val="000B5A0E"/>
    <w:rsid w:val="000B6216"/>
    <w:rsid w:val="000B62FF"/>
    <w:rsid w:val="000B7EE2"/>
    <w:rsid w:val="000C2C4D"/>
    <w:rsid w:val="000D1F0F"/>
    <w:rsid w:val="000D1F40"/>
    <w:rsid w:val="000E3EB1"/>
    <w:rsid w:val="000E4E01"/>
    <w:rsid w:val="000F4324"/>
    <w:rsid w:val="00105182"/>
    <w:rsid w:val="00122C6B"/>
    <w:rsid w:val="0013322F"/>
    <w:rsid w:val="00140655"/>
    <w:rsid w:val="001463C7"/>
    <w:rsid w:val="00156234"/>
    <w:rsid w:val="00157250"/>
    <w:rsid w:val="00161196"/>
    <w:rsid w:val="0016190E"/>
    <w:rsid w:val="00162CEF"/>
    <w:rsid w:val="00163AF1"/>
    <w:rsid w:val="00163CCB"/>
    <w:rsid w:val="00163E51"/>
    <w:rsid w:val="00171A70"/>
    <w:rsid w:val="0017418F"/>
    <w:rsid w:val="0017765D"/>
    <w:rsid w:val="00177DE3"/>
    <w:rsid w:val="0018059C"/>
    <w:rsid w:val="0018440E"/>
    <w:rsid w:val="00187C6A"/>
    <w:rsid w:val="00191D6D"/>
    <w:rsid w:val="001A205E"/>
    <w:rsid w:val="001A7C3F"/>
    <w:rsid w:val="001A7E0F"/>
    <w:rsid w:val="001B7B49"/>
    <w:rsid w:val="001C02BC"/>
    <w:rsid w:val="001C2C54"/>
    <w:rsid w:val="001D000F"/>
    <w:rsid w:val="001D1463"/>
    <w:rsid w:val="001D4C80"/>
    <w:rsid w:val="001D7EEA"/>
    <w:rsid w:val="001E039D"/>
    <w:rsid w:val="001E061C"/>
    <w:rsid w:val="001E62B1"/>
    <w:rsid w:val="001E7251"/>
    <w:rsid w:val="001F34E0"/>
    <w:rsid w:val="00210E66"/>
    <w:rsid w:val="00214555"/>
    <w:rsid w:val="002151AC"/>
    <w:rsid w:val="00216958"/>
    <w:rsid w:val="00220CBE"/>
    <w:rsid w:val="002240DE"/>
    <w:rsid w:val="00227081"/>
    <w:rsid w:val="00236E19"/>
    <w:rsid w:val="00252131"/>
    <w:rsid w:val="00262109"/>
    <w:rsid w:val="00264512"/>
    <w:rsid w:val="00264ADB"/>
    <w:rsid w:val="00270C1B"/>
    <w:rsid w:val="00280A6C"/>
    <w:rsid w:val="00284CA9"/>
    <w:rsid w:val="00297BE9"/>
    <w:rsid w:val="002A021B"/>
    <w:rsid w:val="002A0431"/>
    <w:rsid w:val="002A641D"/>
    <w:rsid w:val="002B5E7C"/>
    <w:rsid w:val="002C2C0B"/>
    <w:rsid w:val="002C36ED"/>
    <w:rsid w:val="002C48FD"/>
    <w:rsid w:val="002E2C48"/>
    <w:rsid w:val="002E53FD"/>
    <w:rsid w:val="002F0E81"/>
    <w:rsid w:val="002F213E"/>
    <w:rsid w:val="002F23F8"/>
    <w:rsid w:val="00303A9E"/>
    <w:rsid w:val="00306474"/>
    <w:rsid w:val="003065FA"/>
    <w:rsid w:val="00306788"/>
    <w:rsid w:val="00313624"/>
    <w:rsid w:val="003137EF"/>
    <w:rsid w:val="003230C2"/>
    <w:rsid w:val="00323EFC"/>
    <w:rsid w:val="00337C34"/>
    <w:rsid w:val="00340462"/>
    <w:rsid w:val="0034753C"/>
    <w:rsid w:val="00347EB7"/>
    <w:rsid w:val="003528AD"/>
    <w:rsid w:val="00353335"/>
    <w:rsid w:val="00355EDC"/>
    <w:rsid w:val="00357A18"/>
    <w:rsid w:val="003624A5"/>
    <w:rsid w:val="00364686"/>
    <w:rsid w:val="0037048F"/>
    <w:rsid w:val="0037203D"/>
    <w:rsid w:val="00372182"/>
    <w:rsid w:val="00393870"/>
    <w:rsid w:val="00397902"/>
    <w:rsid w:val="003A112C"/>
    <w:rsid w:val="003A279F"/>
    <w:rsid w:val="003A5F5A"/>
    <w:rsid w:val="003B0DA9"/>
    <w:rsid w:val="003B48BB"/>
    <w:rsid w:val="003C1E70"/>
    <w:rsid w:val="003E7B07"/>
    <w:rsid w:val="004054FC"/>
    <w:rsid w:val="00411A8A"/>
    <w:rsid w:val="00416251"/>
    <w:rsid w:val="00422068"/>
    <w:rsid w:val="00425364"/>
    <w:rsid w:val="004316A6"/>
    <w:rsid w:val="004351EB"/>
    <w:rsid w:val="00441275"/>
    <w:rsid w:val="00451358"/>
    <w:rsid w:val="00454B0B"/>
    <w:rsid w:val="00462463"/>
    <w:rsid w:val="00474F21"/>
    <w:rsid w:val="00485E36"/>
    <w:rsid w:val="0048757E"/>
    <w:rsid w:val="00497B3D"/>
    <w:rsid w:val="004A22E9"/>
    <w:rsid w:val="004B40C7"/>
    <w:rsid w:val="004B7780"/>
    <w:rsid w:val="004C0B28"/>
    <w:rsid w:val="004C4279"/>
    <w:rsid w:val="004C76D7"/>
    <w:rsid w:val="004D1510"/>
    <w:rsid w:val="004D6BE9"/>
    <w:rsid w:val="004E0675"/>
    <w:rsid w:val="004E1A90"/>
    <w:rsid w:val="004E41D5"/>
    <w:rsid w:val="004E6868"/>
    <w:rsid w:val="004F10D8"/>
    <w:rsid w:val="004F2482"/>
    <w:rsid w:val="004F349A"/>
    <w:rsid w:val="004F6701"/>
    <w:rsid w:val="0051165C"/>
    <w:rsid w:val="00513906"/>
    <w:rsid w:val="00517094"/>
    <w:rsid w:val="00517AC2"/>
    <w:rsid w:val="00536DAE"/>
    <w:rsid w:val="00540029"/>
    <w:rsid w:val="00543A9A"/>
    <w:rsid w:val="00546A55"/>
    <w:rsid w:val="005634E9"/>
    <w:rsid w:val="00573746"/>
    <w:rsid w:val="00580AB7"/>
    <w:rsid w:val="00587238"/>
    <w:rsid w:val="005941A8"/>
    <w:rsid w:val="005A0D16"/>
    <w:rsid w:val="005B1DD7"/>
    <w:rsid w:val="005B31C7"/>
    <w:rsid w:val="005B4948"/>
    <w:rsid w:val="005B5A43"/>
    <w:rsid w:val="005C78DC"/>
    <w:rsid w:val="005D67AF"/>
    <w:rsid w:val="005F0270"/>
    <w:rsid w:val="005F07EB"/>
    <w:rsid w:val="0060266D"/>
    <w:rsid w:val="0061183A"/>
    <w:rsid w:val="00614037"/>
    <w:rsid w:val="00625131"/>
    <w:rsid w:val="00626149"/>
    <w:rsid w:val="00640881"/>
    <w:rsid w:val="00645D05"/>
    <w:rsid w:val="00653789"/>
    <w:rsid w:val="00662974"/>
    <w:rsid w:val="00662F8A"/>
    <w:rsid w:val="006636E8"/>
    <w:rsid w:val="0067464E"/>
    <w:rsid w:val="006814F6"/>
    <w:rsid w:val="00681ACE"/>
    <w:rsid w:val="00685A97"/>
    <w:rsid w:val="00686621"/>
    <w:rsid w:val="00690E86"/>
    <w:rsid w:val="0069342D"/>
    <w:rsid w:val="006962B4"/>
    <w:rsid w:val="006A355E"/>
    <w:rsid w:val="006B16AE"/>
    <w:rsid w:val="006B4B8B"/>
    <w:rsid w:val="006B6DD3"/>
    <w:rsid w:val="006C16F1"/>
    <w:rsid w:val="006D48F4"/>
    <w:rsid w:val="006E4AEF"/>
    <w:rsid w:val="007222CD"/>
    <w:rsid w:val="007240AA"/>
    <w:rsid w:val="0072600C"/>
    <w:rsid w:val="007262E5"/>
    <w:rsid w:val="007315FE"/>
    <w:rsid w:val="0073318E"/>
    <w:rsid w:val="00734E02"/>
    <w:rsid w:val="00740380"/>
    <w:rsid w:val="007410FB"/>
    <w:rsid w:val="00741D81"/>
    <w:rsid w:val="00743AC3"/>
    <w:rsid w:val="00761757"/>
    <w:rsid w:val="00762530"/>
    <w:rsid w:val="00762A2F"/>
    <w:rsid w:val="0077603B"/>
    <w:rsid w:val="00777300"/>
    <w:rsid w:val="007773FC"/>
    <w:rsid w:val="00781030"/>
    <w:rsid w:val="00792CF7"/>
    <w:rsid w:val="007A25D9"/>
    <w:rsid w:val="007A4C58"/>
    <w:rsid w:val="007B040D"/>
    <w:rsid w:val="007C559A"/>
    <w:rsid w:val="007D10CA"/>
    <w:rsid w:val="007D3065"/>
    <w:rsid w:val="007D3209"/>
    <w:rsid w:val="007D501C"/>
    <w:rsid w:val="007D62F1"/>
    <w:rsid w:val="007E5E7D"/>
    <w:rsid w:val="007F031B"/>
    <w:rsid w:val="007F138C"/>
    <w:rsid w:val="007F368A"/>
    <w:rsid w:val="00802E72"/>
    <w:rsid w:val="00820C19"/>
    <w:rsid w:val="008270A2"/>
    <w:rsid w:val="00827588"/>
    <w:rsid w:val="00827B29"/>
    <w:rsid w:val="00830342"/>
    <w:rsid w:val="00840FE5"/>
    <w:rsid w:val="0084279E"/>
    <w:rsid w:val="0085669F"/>
    <w:rsid w:val="00860B7D"/>
    <w:rsid w:val="00867612"/>
    <w:rsid w:val="0087076C"/>
    <w:rsid w:val="00870E4F"/>
    <w:rsid w:val="00874A4E"/>
    <w:rsid w:val="0087541F"/>
    <w:rsid w:val="00877EFB"/>
    <w:rsid w:val="0088077F"/>
    <w:rsid w:val="00881646"/>
    <w:rsid w:val="00881D14"/>
    <w:rsid w:val="00883BAB"/>
    <w:rsid w:val="008853FD"/>
    <w:rsid w:val="00891985"/>
    <w:rsid w:val="00894272"/>
    <w:rsid w:val="008955EE"/>
    <w:rsid w:val="008A04FA"/>
    <w:rsid w:val="008A2F92"/>
    <w:rsid w:val="008A7FBB"/>
    <w:rsid w:val="008B0172"/>
    <w:rsid w:val="008C0CA8"/>
    <w:rsid w:val="008C3317"/>
    <w:rsid w:val="008D381C"/>
    <w:rsid w:val="008E0B6B"/>
    <w:rsid w:val="008F720F"/>
    <w:rsid w:val="00900F64"/>
    <w:rsid w:val="00904585"/>
    <w:rsid w:val="009068AA"/>
    <w:rsid w:val="009104D0"/>
    <w:rsid w:val="00911585"/>
    <w:rsid w:val="0091570C"/>
    <w:rsid w:val="00916366"/>
    <w:rsid w:val="009174CF"/>
    <w:rsid w:val="00920A86"/>
    <w:rsid w:val="009243D7"/>
    <w:rsid w:val="00934858"/>
    <w:rsid w:val="00946C93"/>
    <w:rsid w:val="00953E18"/>
    <w:rsid w:val="00954E1A"/>
    <w:rsid w:val="009602CB"/>
    <w:rsid w:val="0096287E"/>
    <w:rsid w:val="0096369B"/>
    <w:rsid w:val="0096370F"/>
    <w:rsid w:val="00971117"/>
    <w:rsid w:val="00973865"/>
    <w:rsid w:val="00973D57"/>
    <w:rsid w:val="00986291"/>
    <w:rsid w:val="009918FA"/>
    <w:rsid w:val="0099699E"/>
    <w:rsid w:val="009974DF"/>
    <w:rsid w:val="009A3CA0"/>
    <w:rsid w:val="009A625C"/>
    <w:rsid w:val="009A68CE"/>
    <w:rsid w:val="009B3FFD"/>
    <w:rsid w:val="009B56A5"/>
    <w:rsid w:val="009C0ABF"/>
    <w:rsid w:val="009C2DBE"/>
    <w:rsid w:val="009C52B0"/>
    <w:rsid w:val="009E26B7"/>
    <w:rsid w:val="009E5E46"/>
    <w:rsid w:val="009F7029"/>
    <w:rsid w:val="00A0104A"/>
    <w:rsid w:val="00A045B0"/>
    <w:rsid w:val="00A05BC9"/>
    <w:rsid w:val="00A2552E"/>
    <w:rsid w:val="00A319DC"/>
    <w:rsid w:val="00A43368"/>
    <w:rsid w:val="00A45136"/>
    <w:rsid w:val="00A5013A"/>
    <w:rsid w:val="00A522C2"/>
    <w:rsid w:val="00A537C3"/>
    <w:rsid w:val="00A56997"/>
    <w:rsid w:val="00A61041"/>
    <w:rsid w:val="00A65C0F"/>
    <w:rsid w:val="00A84AA5"/>
    <w:rsid w:val="00A922E2"/>
    <w:rsid w:val="00A95854"/>
    <w:rsid w:val="00A967EA"/>
    <w:rsid w:val="00AA06F7"/>
    <w:rsid w:val="00AA6905"/>
    <w:rsid w:val="00AB42F4"/>
    <w:rsid w:val="00AB49DE"/>
    <w:rsid w:val="00AD13BC"/>
    <w:rsid w:val="00AD328C"/>
    <w:rsid w:val="00AD5BA1"/>
    <w:rsid w:val="00AD6494"/>
    <w:rsid w:val="00AD6D1F"/>
    <w:rsid w:val="00AE07E8"/>
    <w:rsid w:val="00AE196D"/>
    <w:rsid w:val="00AE1FE7"/>
    <w:rsid w:val="00AE5B36"/>
    <w:rsid w:val="00AF5341"/>
    <w:rsid w:val="00B00632"/>
    <w:rsid w:val="00B01792"/>
    <w:rsid w:val="00B06934"/>
    <w:rsid w:val="00B06EA1"/>
    <w:rsid w:val="00B154A1"/>
    <w:rsid w:val="00B24208"/>
    <w:rsid w:val="00B25EC8"/>
    <w:rsid w:val="00B25F7B"/>
    <w:rsid w:val="00B26788"/>
    <w:rsid w:val="00B3173A"/>
    <w:rsid w:val="00B377E8"/>
    <w:rsid w:val="00B45F5D"/>
    <w:rsid w:val="00B5299D"/>
    <w:rsid w:val="00B534E6"/>
    <w:rsid w:val="00B54B2D"/>
    <w:rsid w:val="00B55BE8"/>
    <w:rsid w:val="00B57291"/>
    <w:rsid w:val="00B62787"/>
    <w:rsid w:val="00B65356"/>
    <w:rsid w:val="00B67D58"/>
    <w:rsid w:val="00B70979"/>
    <w:rsid w:val="00B7134E"/>
    <w:rsid w:val="00B73EC6"/>
    <w:rsid w:val="00B74F76"/>
    <w:rsid w:val="00B758C1"/>
    <w:rsid w:val="00B8028A"/>
    <w:rsid w:val="00B90AF9"/>
    <w:rsid w:val="00B90C02"/>
    <w:rsid w:val="00B94D2A"/>
    <w:rsid w:val="00BA5945"/>
    <w:rsid w:val="00BC59C8"/>
    <w:rsid w:val="00BC6C56"/>
    <w:rsid w:val="00BD29EC"/>
    <w:rsid w:val="00BD4177"/>
    <w:rsid w:val="00BF20A1"/>
    <w:rsid w:val="00BF30D1"/>
    <w:rsid w:val="00BF4FC7"/>
    <w:rsid w:val="00C0067D"/>
    <w:rsid w:val="00C06FE9"/>
    <w:rsid w:val="00C10019"/>
    <w:rsid w:val="00C11F41"/>
    <w:rsid w:val="00C27167"/>
    <w:rsid w:val="00C329BC"/>
    <w:rsid w:val="00C460E8"/>
    <w:rsid w:val="00C46C8B"/>
    <w:rsid w:val="00C507EF"/>
    <w:rsid w:val="00C50FE3"/>
    <w:rsid w:val="00C55A1F"/>
    <w:rsid w:val="00C6590B"/>
    <w:rsid w:val="00C65AA6"/>
    <w:rsid w:val="00C65FE7"/>
    <w:rsid w:val="00C676AD"/>
    <w:rsid w:val="00C73820"/>
    <w:rsid w:val="00C87111"/>
    <w:rsid w:val="00CA0724"/>
    <w:rsid w:val="00CA29A3"/>
    <w:rsid w:val="00CB1E55"/>
    <w:rsid w:val="00CB3247"/>
    <w:rsid w:val="00CC68BF"/>
    <w:rsid w:val="00CD20DB"/>
    <w:rsid w:val="00CD79BC"/>
    <w:rsid w:val="00CE519D"/>
    <w:rsid w:val="00CF2EE8"/>
    <w:rsid w:val="00CF7273"/>
    <w:rsid w:val="00D10087"/>
    <w:rsid w:val="00D27FEE"/>
    <w:rsid w:val="00D320EE"/>
    <w:rsid w:val="00D3238D"/>
    <w:rsid w:val="00D331A7"/>
    <w:rsid w:val="00D405E6"/>
    <w:rsid w:val="00D40A09"/>
    <w:rsid w:val="00D555F7"/>
    <w:rsid w:val="00D55636"/>
    <w:rsid w:val="00D61BB8"/>
    <w:rsid w:val="00D64D94"/>
    <w:rsid w:val="00D67A72"/>
    <w:rsid w:val="00D74535"/>
    <w:rsid w:val="00D76B53"/>
    <w:rsid w:val="00D95570"/>
    <w:rsid w:val="00D96C21"/>
    <w:rsid w:val="00DA28C3"/>
    <w:rsid w:val="00DA41EC"/>
    <w:rsid w:val="00DB1208"/>
    <w:rsid w:val="00DB46B8"/>
    <w:rsid w:val="00DB5013"/>
    <w:rsid w:val="00DB6D17"/>
    <w:rsid w:val="00DC5DCD"/>
    <w:rsid w:val="00DC71BF"/>
    <w:rsid w:val="00DD4E17"/>
    <w:rsid w:val="00DE00B6"/>
    <w:rsid w:val="00DE5F3D"/>
    <w:rsid w:val="00DF3C6C"/>
    <w:rsid w:val="00DF74F5"/>
    <w:rsid w:val="00E03E47"/>
    <w:rsid w:val="00E04135"/>
    <w:rsid w:val="00E12144"/>
    <w:rsid w:val="00E12E85"/>
    <w:rsid w:val="00E1420C"/>
    <w:rsid w:val="00E31613"/>
    <w:rsid w:val="00E3525F"/>
    <w:rsid w:val="00E45EA2"/>
    <w:rsid w:val="00E47586"/>
    <w:rsid w:val="00E525E5"/>
    <w:rsid w:val="00E559B8"/>
    <w:rsid w:val="00E61C9A"/>
    <w:rsid w:val="00E70AAE"/>
    <w:rsid w:val="00E914D7"/>
    <w:rsid w:val="00E929C6"/>
    <w:rsid w:val="00E9559B"/>
    <w:rsid w:val="00E96611"/>
    <w:rsid w:val="00E97B3D"/>
    <w:rsid w:val="00EA4685"/>
    <w:rsid w:val="00EA5717"/>
    <w:rsid w:val="00EA6551"/>
    <w:rsid w:val="00EA6EDB"/>
    <w:rsid w:val="00EB21B9"/>
    <w:rsid w:val="00EB65F7"/>
    <w:rsid w:val="00EC3EB3"/>
    <w:rsid w:val="00EC6AB1"/>
    <w:rsid w:val="00ED3AF8"/>
    <w:rsid w:val="00EE2548"/>
    <w:rsid w:val="00EE2ADD"/>
    <w:rsid w:val="00EF003A"/>
    <w:rsid w:val="00EF380B"/>
    <w:rsid w:val="00EF56FB"/>
    <w:rsid w:val="00EF5CE9"/>
    <w:rsid w:val="00EF5D6B"/>
    <w:rsid w:val="00EF65CE"/>
    <w:rsid w:val="00EF7F61"/>
    <w:rsid w:val="00F036E1"/>
    <w:rsid w:val="00F12FB2"/>
    <w:rsid w:val="00F2570F"/>
    <w:rsid w:val="00F30EBD"/>
    <w:rsid w:val="00F3125D"/>
    <w:rsid w:val="00F3481D"/>
    <w:rsid w:val="00F3672E"/>
    <w:rsid w:val="00F4252B"/>
    <w:rsid w:val="00F617EC"/>
    <w:rsid w:val="00F67128"/>
    <w:rsid w:val="00F70E82"/>
    <w:rsid w:val="00F777BA"/>
    <w:rsid w:val="00F81D38"/>
    <w:rsid w:val="00F82487"/>
    <w:rsid w:val="00F8554B"/>
    <w:rsid w:val="00F87274"/>
    <w:rsid w:val="00F94FB4"/>
    <w:rsid w:val="00F961FF"/>
    <w:rsid w:val="00FA3E3F"/>
    <w:rsid w:val="00FA60A8"/>
    <w:rsid w:val="00FA7A28"/>
    <w:rsid w:val="00FC22C3"/>
    <w:rsid w:val="00FC2336"/>
    <w:rsid w:val="00FC3D93"/>
    <w:rsid w:val="00FC43CE"/>
    <w:rsid w:val="00FD2239"/>
    <w:rsid w:val="00FD4CB0"/>
    <w:rsid w:val="00FD5D0B"/>
    <w:rsid w:val="00FD7DB9"/>
    <w:rsid w:val="00FE2E9D"/>
    <w:rsid w:val="00FF206D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53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62530"/>
  </w:style>
  <w:style w:type="paragraph" w:styleId="a4">
    <w:name w:val="Title"/>
    <w:basedOn w:val="a"/>
    <w:next w:val="a"/>
    <w:link w:val="a5"/>
    <w:qFormat/>
    <w:rsid w:val="00762530"/>
    <w:pPr>
      <w:framePr w:w="5139" w:h="2877" w:hSpace="141" w:wrap="auto" w:vAnchor="text" w:hAnchor="page" w:x="1867" w:y="-719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locked/>
    <w:rsid w:val="0076253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762530"/>
    <w:pPr>
      <w:framePr w:w="4624" w:h="3379" w:hSpace="141" w:wrap="auto" w:vAnchor="text" w:hAnchor="page" w:x="715" w:y="-1004"/>
      <w:ind w:left="1440" w:firstLine="545"/>
    </w:pPr>
  </w:style>
  <w:style w:type="character" w:customStyle="1" w:styleId="20">
    <w:name w:val="Основной текст 2 Знак"/>
    <w:link w:val="2"/>
    <w:locked/>
    <w:rsid w:val="00762530"/>
    <w:rPr>
      <w:rFonts w:cs="Times New Roman"/>
      <w:sz w:val="20"/>
      <w:szCs w:val="20"/>
    </w:rPr>
  </w:style>
  <w:style w:type="paragraph" w:styleId="a6">
    <w:name w:val="caption"/>
    <w:basedOn w:val="a"/>
    <w:next w:val="a"/>
    <w:qFormat/>
    <w:rsid w:val="00762530"/>
    <w:pPr>
      <w:framePr w:w="4899" w:h="1951" w:hSpace="141" w:wrap="auto" w:vAnchor="text" w:hAnchor="page" w:x="576" w:y="-859"/>
      <w:ind w:left="1440" w:firstLine="720"/>
    </w:pPr>
    <w:rPr>
      <w:b/>
      <w:bCs/>
      <w:spacing w:val="30"/>
      <w:sz w:val="24"/>
      <w:szCs w:val="24"/>
    </w:rPr>
  </w:style>
  <w:style w:type="paragraph" w:styleId="a7">
    <w:name w:val="Body Text"/>
    <w:basedOn w:val="a"/>
    <w:link w:val="a8"/>
    <w:rsid w:val="00762530"/>
    <w:pPr>
      <w:jc w:val="both"/>
    </w:pPr>
  </w:style>
  <w:style w:type="character" w:customStyle="1" w:styleId="a8">
    <w:name w:val="Основной текст Знак"/>
    <w:link w:val="a7"/>
    <w:semiHidden/>
    <w:locked/>
    <w:rsid w:val="00762530"/>
    <w:rPr>
      <w:rFonts w:cs="Times New Roman"/>
      <w:sz w:val="20"/>
      <w:szCs w:val="20"/>
    </w:rPr>
  </w:style>
  <w:style w:type="character" w:styleId="a9">
    <w:name w:val="Hyperlink"/>
    <w:rsid w:val="0076253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7625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76253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4312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4312E"/>
  </w:style>
  <w:style w:type="paragraph" w:styleId="af">
    <w:name w:val="footer"/>
    <w:basedOn w:val="a"/>
    <w:rsid w:val="0004312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6685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0">
    <w:name w:val="Table Grid"/>
    <w:basedOn w:val="a1"/>
    <w:locked/>
    <w:rsid w:val="007D30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71BF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rsid w:val="00DC71BF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2C6B"/>
  </w:style>
  <w:style w:type="character" w:customStyle="1" w:styleId="pt-a0-000001">
    <w:name w:val="pt-a0-000001"/>
    <w:basedOn w:val="a0"/>
    <w:rsid w:val="00830342"/>
  </w:style>
  <w:style w:type="paragraph" w:styleId="af1">
    <w:name w:val="List Paragraph"/>
    <w:basedOn w:val="a"/>
    <w:uiPriority w:val="34"/>
    <w:qFormat/>
    <w:rsid w:val="00C65AA6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681AC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681ACE"/>
    <w:pPr>
      <w:widowControl w:val="0"/>
      <w:shd w:val="clear" w:color="auto" w:fill="FFFFFF"/>
      <w:autoSpaceDE/>
      <w:autoSpaceDN/>
      <w:spacing w:before="660" w:line="274" w:lineRule="exact"/>
      <w:ind w:hanging="320"/>
      <w:jc w:val="center"/>
      <w:outlineLvl w:val="1"/>
    </w:pPr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2A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2023-11-02T06:50:00Z</dcterms:created>
  <dcterms:modified xsi:type="dcterms:W3CDTF">2023-11-07T06:23:00Z</dcterms:modified>
</cp:coreProperties>
</file>