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0D6A4B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AA0B1B" w:rsidRPr="00435EC6" w:rsidRDefault="00435EC6" w:rsidP="00435EC6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435EC6">
        <w:rPr>
          <w:b/>
          <w:sz w:val="28"/>
          <w:szCs w:val="28"/>
        </w:rPr>
        <w:t>по проекту планировки и проекту межевания территории в границах улиц Гражданская – Корнева – Малиновская – Новоселов</w:t>
      </w:r>
    </w:p>
    <w:p w:rsidR="00435EC6" w:rsidRDefault="00435EC6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b/>
          <w:sz w:val="28"/>
          <w:szCs w:val="28"/>
        </w:rPr>
      </w:pPr>
    </w:p>
    <w:p w:rsidR="00991E66" w:rsidRPr="0041527F" w:rsidRDefault="00435EC6" w:rsidP="000D6A4B">
      <w:pPr>
        <w:tabs>
          <w:tab w:val="left" w:pos="7938"/>
        </w:tabs>
        <w:ind w:left="-284" w:firstLine="568"/>
        <w:rPr>
          <w:sz w:val="28"/>
          <w:szCs w:val="28"/>
        </w:rPr>
      </w:pPr>
      <w:r w:rsidRPr="0041527F">
        <w:rPr>
          <w:sz w:val="28"/>
          <w:szCs w:val="28"/>
        </w:rPr>
        <w:t>31</w:t>
      </w:r>
      <w:r w:rsidR="001E2626" w:rsidRPr="0041527F">
        <w:rPr>
          <w:sz w:val="28"/>
          <w:szCs w:val="28"/>
        </w:rPr>
        <w:t>.</w:t>
      </w:r>
      <w:r w:rsidR="000717AC" w:rsidRPr="0041527F">
        <w:rPr>
          <w:sz w:val="28"/>
          <w:szCs w:val="28"/>
        </w:rPr>
        <w:t>10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201</w:t>
      </w:r>
      <w:r w:rsidR="006E7113" w:rsidRPr="0041527F">
        <w:rPr>
          <w:sz w:val="28"/>
          <w:szCs w:val="28"/>
        </w:rPr>
        <w:t>9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proofErr w:type="gramStart"/>
      <w:r w:rsidR="00C24687" w:rsidRPr="0041527F">
        <w:rPr>
          <w:sz w:val="28"/>
          <w:szCs w:val="28"/>
        </w:rPr>
        <w:t>г</w:t>
      </w:r>
      <w:proofErr w:type="gramEnd"/>
      <w:r w:rsidR="00C24687" w:rsidRPr="0041527F">
        <w:rPr>
          <w:sz w:val="28"/>
          <w:szCs w:val="28"/>
        </w:rPr>
        <w:t xml:space="preserve">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991E66" w:rsidP="000D6A4B">
      <w:pPr>
        <w:ind w:left="-284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1</w:t>
      </w:r>
      <w:r w:rsidR="000717AC" w:rsidRPr="0041527F">
        <w:rPr>
          <w:sz w:val="28"/>
          <w:szCs w:val="28"/>
        </w:rPr>
        <w:t>7</w:t>
      </w:r>
      <w:r w:rsidR="00003F81" w:rsidRPr="0041527F">
        <w:rPr>
          <w:sz w:val="28"/>
          <w:szCs w:val="28"/>
        </w:rPr>
        <w:t>:1</w:t>
      </w:r>
      <w:r w:rsidR="00AA0B1B" w:rsidRPr="0041527F">
        <w:rPr>
          <w:sz w:val="28"/>
          <w:szCs w:val="28"/>
        </w:rPr>
        <w:t>5</w:t>
      </w:r>
    </w:p>
    <w:p w:rsidR="00015F2C" w:rsidRPr="0041527F" w:rsidRDefault="00015F2C" w:rsidP="000D6A4B">
      <w:pPr>
        <w:ind w:left="-284" w:firstLine="568"/>
        <w:jc w:val="both"/>
        <w:rPr>
          <w:sz w:val="28"/>
          <w:szCs w:val="28"/>
        </w:rPr>
      </w:pPr>
    </w:p>
    <w:p w:rsidR="00435EC6" w:rsidRPr="0041527F" w:rsidRDefault="00435EC6" w:rsidP="00435EC6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41527F">
        <w:rPr>
          <w:sz w:val="28"/>
          <w:szCs w:val="28"/>
        </w:rPr>
        <w:t xml:space="preserve">Цель нашего собрания </w:t>
      </w:r>
      <w:r w:rsidRPr="0041527F">
        <w:rPr>
          <w:sz w:val="28"/>
          <w:szCs w:val="28"/>
        </w:rPr>
        <w:sym w:font="Symbol" w:char="F0BE"/>
      </w:r>
      <w:r w:rsidRPr="0041527F">
        <w:rPr>
          <w:sz w:val="28"/>
          <w:szCs w:val="28"/>
        </w:rPr>
        <w:t xml:space="preserve"> проведение публичных слушаний по </w:t>
      </w:r>
      <w:r w:rsidRPr="0041527F">
        <w:rPr>
          <w:spacing w:val="4"/>
          <w:sz w:val="28"/>
          <w:szCs w:val="28"/>
        </w:rPr>
        <w:t xml:space="preserve">проекту планировки и проекту межевания территории </w:t>
      </w:r>
      <w:r w:rsidRPr="0041527F">
        <w:rPr>
          <w:sz w:val="28"/>
          <w:szCs w:val="28"/>
        </w:rPr>
        <w:t>в границах улиц Гражданская – Корнева – Малиновская – Новоселов.</w:t>
      </w:r>
    </w:p>
    <w:p w:rsidR="00435EC6" w:rsidRPr="0041527F" w:rsidRDefault="00435EC6" w:rsidP="00435EC6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41527F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 от 26.09.2019 № 2528.</w:t>
      </w:r>
    </w:p>
    <w:p w:rsidR="00435EC6" w:rsidRPr="0041527F" w:rsidRDefault="00435EC6" w:rsidP="00435EC6">
      <w:pPr>
        <w:tabs>
          <w:tab w:val="left" w:pos="567"/>
        </w:tabs>
        <w:adjustRightInd w:val="0"/>
        <w:ind w:firstLine="567"/>
        <w:jc w:val="both"/>
        <w:outlineLvl w:val="0"/>
        <w:rPr>
          <w:spacing w:val="4"/>
          <w:sz w:val="28"/>
          <w:szCs w:val="28"/>
        </w:rPr>
      </w:pPr>
      <w:r w:rsidRPr="0041527F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435EC6" w:rsidRPr="0041527F" w:rsidRDefault="00435EC6" w:rsidP="00435E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В соответствии с распоряжением Администрации городского округа город Рыбинск от 28.10.2019 № 369 председательствующим назначена Нелидова Виктория Анатольевна, директор Департамента архитектуры и градостроительства Администрации городского округа город Рыбинск</w:t>
      </w:r>
      <w:r w:rsidRPr="0041527F">
        <w:rPr>
          <w:rFonts w:eastAsia="MS Mincho"/>
          <w:sz w:val="28"/>
          <w:szCs w:val="28"/>
        </w:rPr>
        <w:t>.</w:t>
      </w:r>
    </w:p>
    <w:p w:rsidR="00435EC6" w:rsidRPr="0041527F" w:rsidRDefault="00435EC6" w:rsidP="00435EC6">
      <w:pPr>
        <w:tabs>
          <w:tab w:val="left" w:pos="567"/>
        </w:tabs>
        <w:ind w:firstLine="567"/>
        <w:jc w:val="both"/>
        <w:rPr>
          <w:rFonts w:eastAsia="MS Mincho"/>
          <w:sz w:val="28"/>
          <w:szCs w:val="28"/>
        </w:rPr>
      </w:pPr>
      <w:r w:rsidRPr="0041527F">
        <w:rPr>
          <w:sz w:val="28"/>
          <w:szCs w:val="28"/>
        </w:rPr>
        <w:t xml:space="preserve">Секретарем публичных слушаний для ведения протокола назначена </w:t>
      </w:r>
      <w:proofErr w:type="spellStart"/>
      <w:r w:rsidRPr="0041527F">
        <w:rPr>
          <w:sz w:val="28"/>
          <w:szCs w:val="28"/>
        </w:rPr>
        <w:t>Петровец</w:t>
      </w:r>
      <w:proofErr w:type="spellEnd"/>
      <w:r w:rsidRPr="0041527F">
        <w:rPr>
          <w:sz w:val="28"/>
          <w:szCs w:val="28"/>
        </w:rPr>
        <w:t xml:space="preserve"> Евгения Михайловна,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</w:t>
      </w:r>
      <w:r w:rsidRPr="0041527F">
        <w:rPr>
          <w:rFonts w:eastAsia="MS Mincho"/>
          <w:sz w:val="28"/>
          <w:szCs w:val="28"/>
        </w:rPr>
        <w:t>.</w:t>
      </w:r>
    </w:p>
    <w:p w:rsidR="00435EC6" w:rsidRPr="0041527F" w:rsidRDefault="00752970" w:rsidP="00435E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00805">
        <w:rPr>
          <w:sz w:val="28"/>
          <w:szCs w:val="28"/>
        </w:rPr>
        <w:t>Информация о месте и времени проведения публичных слушаний</w:t>
      </w:r>
      <w:r>
        <w:rPr>
          <w:sz w:val="28"/>
          <w:szCs w:val="28"/>
        </w:rPr>
        <w:t>, материалы проекта планировки и проекта межевания территории</w:t>
      </w:r>
      <w:r w:rsidRPr="00F00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="00435EC6" w:rsidRPr="0041527F">
        <w:rPr>
          <w:sz w:val="28"/>
          <w:szCs w:val="28"/>
        </w:rPr>
        <w:t>опубликован</w:t>
      </w:r>
      <w:r>
        <w:rPr>
          <w:sz w:val="28"/>
          <w:szCs w:val="28"/>
        </w:rPr>
        <w:t>ы</w:t>
      </w:r>
      <w:r w:rsidR="00435EC6" w:rsidRPr="0041527F">
        <w:rPr>
          <w:sz w:val="28"/>
          <w:szCs w:val="28"/>
        </w:rPr>
        <w:t xml:space="preserve"> в газете «</w:t>
      </w:r>
      <w:proofErr w:type="spellStart"/>
      <w:r w:rsidR="00435EC6" w:rsidRPr="0041527F">
        <w:rPr>
          <w:sz w:val="28"/>
          <w:szCs w:val="28"/>
        </w:rPr>
        <w:t>Рыбинские</w:t>
      </w:r>
      <w:proofErr w:type="spellEnd"/>
      <w:r w:rsidR="00435EC6" w:rsidRPr="0041527F">
        <w:rPr>
          <w:sz w:val="28"/>
          <w:szCs w:val="28"/>
        </w:rPr>
        <w:t xml:space="preserve"> известия» от 18.10.2019 № 81 (26.167), а также размещен</w:t>
      </w:r>
      <w:r w:rsidR="001F54E9">
        <w:rPr>
          <w:sz w:val="28"/>
          <w:szCs w:val="28"/>
        </w:rPr>
        <w:t>ы</w:t>
      </w:r>
      <w:r w:rsidR="00435EC6" w:rsidRPr="0041527F">
        <w:rPr>
          <w:sz w:val="28"/>
          <w:szCs w:val="28"/>
        </w:rPr>
        <w:t xml:space="preserve"> на официальном сайте Администрации города </w:t>
      </w:r>
      <w:hyperlink r:id="rId8" w:history="1">
        <w:r w:rsidR="00435EC6" w:rsidRPr="0041527F">
          <w:rPr>
            <w:rStyle w:val="a7"/>
            <w:color w:val="auto"/>
            <w:sz w:val="28"/>
            <w:szCs w:val="28"/>
            <w:lang w:val="en-US"/>
          </w:rPr>
          <w:t>www</w:t>
        </w:r>
        <w:r w:rsidR="00435EC6" w:rsidRPr="0041527F">
          <w:rPr>
            <w:rStyle w:val="a7"/>
            <w:color w:val="auto"/>
            <w:sz w:val="28"/>
            <w:szCs w:val="28"/>
          </w:rPr>
          <w:t>.</w:t>
        </w:r>
        <w:r w:rsidR="00435EC6" w:rsidRPr="0041527F">
          <w:rPr>
            <w:rStyle w:val="a7"/>
            <w:color w:val="auto"/>
            <w:sz w:val="28"/>
            <w:szCs w:val="28"/>
            <w:lang w:val="en-US"/>
          </w:rPr>
          <w:t>r</w:t>
        </w:r>
        <w:proofErr w:type="spellStart"/>
        <w:r w:rsidR="00435EC6" w:rsidRPr="0041527F">
          <w:rPr>
            <w:rStyle w:val="a7"/>
            <w:color w:val="auto"/>
            <w:sz w:val="28"/>
            <w:szCs w:val="28"/>
          </w:rPr>
          <w:t>ybinsk.ru</w:t>
        </w:r>
        <w:proofErr w:type="spellEnd"/>
      </w:hyperlink>
      <w:r w:rsidR="00435EC6" w:rsidRPr="0041527F">
        <w:rPr>
          <w:sz w:val="28"/>
          <w:szCs w:val="28"/>
        </w:rPr>
        <w:t xml:space="preserve">. </w:t>
      </w:r>
    </w:p>
    <w:p w:rsidR="00435EC6" w:rsidRPr="0041527F" w:rsidRDefault="00435EC6" w:rsidP="00435EC6">
      <w:pPr>
        <w:tabs>
          <w:tab w:val="left" w:pos="284"/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 публичные слушания были приглашены:</w:t>
      </w:r>
    </w:p>
    <w:p w:rsidR="00435EC6" w:rsidRPr="0041527F" w:rsidRDefault="00435EC6" w:rsidP="00435EC6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депутат по избирательному округу № 5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proofErr w:type="spellStart"/>
      <w:r w:rsidRPr="0041527F">
        <w:rPr>
          <w:sz w:val="28"/>
          <w:szCs w:val="28"/>
        </w:rPr>
        <w:t>Пахарев</w:t>
      </w:r>
      <w:proofErr w:type="spellEnd"/>
      <w:r w:rsidRPr="0041527F">
        <w:rPr>
          <w:sz w:val="28"/>
          <w:szCs w:val="28"/>
        </w:rPr>
        <w:t xml:space="preserve"> Владимир Витальевич; </w:t>
      </w:r>
    </w:p>
    <w:p w:rsidR="00435EC6" w:rsidRPr="0041527F" w:rsidRDefault="00435EC6" w:rsidP="00435EC6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жители города.</w:t>
      </w:r>
    </w:p>
    <w:p w:rsidR="00435EC6" w:rsidRPr="0041527F" w:rsidRDefault="00435EC6" w:rsidP="00435EC6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435EC6" w:rsidRPr="0041527F" w:rsidRDefault="00435EC6" w:rsidP="00435EC6">
      <w:pPr>
        <w:tabs>
          <w:tab w:val="left" w:pos="567"/>
          <w:tab w:val="num" w:pos="1265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Настоящие публичные слушания проводятся в соответствии:</w:t>
      </w:r>
    </w:p>
    <w:p w:rsidR="00435EC6" w:rsidRPr="0041527F" w:rsidRDefault="00435EC6" w:rsidP="00435EC6">
      <w:pPr>
        <w:numPr>
          <w:ilvl w:val="0"/>
          <w:numId w:val="8"/>
        </w:numPr>
        <w:tabs>
          <w:tab w:val="left" w:pos="567"/>
          <w:tab w:val="left" w:pos="993"/>
        </w:tabs>
        <w:ind w:left="0"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Градостроительным кодексом Российской Федерации; </w:t>
      </w:r>
    </w:p>
    <w:p w:rsidR="00435EC6" w:rsidRPr="0041527F" w:rsidRDefault="00435EC6" w:rsidP="00435EC6">
      <w:pPr>
        <w:numPr>
          <w:ilvl w:val="0"/>
          <w:numId w:val="8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41527F">
        <w:rPr>
          <w:spacing w:val="-2"/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435EC6" w:rsidRPr="0041527F" w:rsidRDefault="00435EC6" w:rsidP="00435EC6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pacing w:val="-2"/>
          <w:sz w:val="28"/>
          <w:szCs w:val="28"/>
        </w:rPr>
      </w:pPr>
      <w:r w:rsidRPr="0041527F">
        <w:rPr>
          <w:spacing w:val="-2"/>
          <w:sz w:val="28"/>
          <w:szCs w:val="28"/>
        </w:rPr>
        <w:t xml:space="preserve">Генеральным планом городского округа город Рыбинск, утвержденным решением Муниципального Совета городского округа город Рыбинск от 02.04.2009 № 320 (в редакции решения от </w:t>
      </w:r>
      <w:r w:rsidRPr="0041527F">
        <w:rPr>
          <w:sz w:val="28"/>
          <w:szCs w:val="28"/>
        </w:rPr>
        <w:t>29.08.2019 № 76</w:t>
      </w:r>
      <w:r w:rsidRPr="0041527F">
        <w:rPr>
          <w:spacing w:val="-2"/>
          <w:sz w:val="28"/>
          <w:szCs w:val="28"/>
        </w:rPr>
        <w:t>);</w:t>
      </w:r>
    </w:p>
    <w:p w:rsidR="00435EC6" w:rsidRPr="0041527F" w:rsidRDefault="00435EC6" w:rsidP="00435EC6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lastRenderedPageBreak/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01.08.2019 № 71);</w:t>
      </w:r>
    </w:p>
    <w:p w:rsidR="00435EC6" w:rsidRPr="0041527F" w:rsidRDefault="00435EC6" w:rsidP="00435EC6">
      <w:pPr>
        <w:numPr>
          <w:ilvl w:val="0"/>
          <w:numId w:val="8"/>
        </w:numPr>
        <w:tabs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Рыбинск»;</w:t>
      </w:r>
    </w:p>
    <w:p w:rsidR="00435EC6" w:rsidRPr="0041527F" w:rsidRDefault="00435EC6" w:rsidP="00435EC6">
      <w:pPr>
        <w:numPr>
          <w:ilvl w:val="0"/>
          <w:numId w:val="8"/>
        </w:numPr>
        <w:tabs>
          <w:tab w:val="left" w:pos="851"/>
          <w:tab w:val="num" w:pos="993"/>
        </w:tabs>
        <w:ind w:left="0" w:firstLine="567"/>
        <w:jc w:val="both"/>
        <w:rPr>
          <w:sz w:val="28"/>
          <w:szCs w:val="28"/>
        </w:rPr>
      </w:pPr>
      <w:r w:rsidRPr="0041527F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от </w:t>
      </w:r>
      <w:r w:rsidRPr="0041527F">
        <w:rPr>
          <w:bCs/>
          <w:sz w:val="28"/>
          <w:szCs w:val="28"/>
        </w:rPr>
        <w:t xml:space="preserve"> </w:t>
      </w:r>
      <w:r w:rsidRPr="0041527F">
        <w:rPr>
          <w:sz w:val="28"/>
          <w:szCs w:val="28"/>
        </w:rPr>
        <w:t xml:space="preserve">15.02.2018 № 420 </w:t>
      </w:r>
      <w:r w:rsidRPr="0041527F">
        <w:rPr>
          <w:spacing w:val="-2"/>
          <w:sz w:val="28"/>
          <w:szCs w:val="28"/>
        </w:rPr>
        <w:t>«О подготовке проекта планировки и проекта межевания территории».</w:t>
      </w:r>
      <w:r w:rsidRPr="0041527F">
        <w:rPr>
          <w:sz w:val="28"/>
          <w:szCs w:val="28"/>
        </w:rPr>
        <w:t xml:space="preserve"> </w:t>
      </w:r>
    </w:p>
    <w:p w:rsidR="009E4FC7" w:rsidRPr="0041527F" w:rsidRDefault="00AA6DD5" w:rsidP="000D6A4B">
      <w:pPr>
        <w:tabs>
          <w:tab w:val="left" w:pos="851"/>
        </w:tabs>
        <w:ind w:left="-284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55AB4" w:rsidRPr="0041527F">
        <w:rPr>
          <w:sz w:val="28"/>
          <w:szCs w:val="28"/>
        </w:rPr>
        <w:t>Нелидова В.А.</w:t>
      </w:r>
      <w:r w:rsidRPr="0041527F">
        <w:rPr>
          <w:sz w:val="28"/>
          <w:szCs w:val="28"/>
        </w:rPr>
        <w:t xml:space="preserve"> предложила</w:t>
      </w:r>
      <w:r w:rsidR="009E4FC7" w:rsidRPr="0041527F">
        <w:rPr>
          <w:spacing w:val="-2"/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41527F" w:rsidRDefault="009E4FC7" w:rsidP="000D6A4B">
      <w:pPr>
        <w:numPr>
          <w:ilvl w:val="0"/>
          <w:numId w:val="8"/>
        </w:numPr>
        <w:tabs>
          <w:tab w:val="left" w:pos="567"/>
          <w:tab w:val="left" w:pos="993"/>
        </w:tabs>
        <w:ind w:left="-284" w:firstLine="568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9E4FC7" w:rsidRPr="0041527F" w:rsidRDefault="009E4FC7" w:rsidP="000D6A4B">
      <w:pPr>
        <w:numPr>
          <w:ilvl w:val="0"/>
          <w:numId w:val="8"/>
        </w:numPr>
        <w:tabs>
          <w:tab w:val="left" w:pos="567"/>
          <w:tab w:val="left" w:pos="993"/>
        </w:tabs>
        <w:ind w:left="-284" w:firstLine="568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41527F" w:rsidRDefault="009E4FC7" w:rsidP="000D6A4B">
      <w:pPr>
        <w:numPr>
          <w:ilvl w:val="0"/>
          <w:numId w:val="8"/>
        </w:numPr>
        <w:tabs>
          <w:tab w:val="left" w:pos="567"/>
          <w:tab w:val="left" w:pos="993"/>
        </w:tabs>
        <w:ind w:left="-284" w:firstLine="568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9E4FC7" w:rsidRPr="0041527F" w:rsidRDefault="009E4FC7" w:rsidP="000D6A4B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9E4FC7" w:rsidRPr="0041527F" w:rsidRDefault="009E4FC7" w:rsidP="000D6A4B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41527F" w:rsidRDefault="009E4FC7" w:rsidP="000D6A4B">
      <w:pPr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 w:rsidRPr="0041527F">
        <w:rPr>
          <w:sz w:val="28"/>
          <w:szCs w:val="28"/>
        </w:rPr>
        <w:t>.</w:t>
      </w:r>
    </w:p>
    <w:p w:rsidR="006B7930" w:rsidRPr="0041527F" w:rsidRDefault="006B7930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Председательствующий Нелидова В.А</w:t>
      </w:r>
      <w:r>
        <w:rPr>
          <w:sz w:val="28"/>
          <w:szCs w:val="28"/>
        </w:rPr>
        <w:t>. предложила проголосовать по вопросу открытия публичных слушаний.</w:t>
      </w:r>
    </w:p>
    <w:p w:rsidR="002B5007" w:rsidRPr="0041527F" w:rsidRDefault="002B5007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443C6F" w:rsidRPr="0041527F">
        <w:rPr>
          <w:sz w:val="28"/>
          <w:szCs w:val="28"/>
        </w:rPr>
        <w:t>1</w:t>
      </w:r>
      <w:r w:rsidR="00474365" w:rsidRPr="0041527F">
        <w:rPr>
          <w:sz w:val="28"/>
          <w:szCs w:val="28"/>
        </w:rPr>
        <w:t>9</w:t>
      </w:r>
      <w:r w:rsidRPr="0041527F">
        <w:rPr>
          <w:sz w:val="28"/>
          <w:szCs w:val="28"/>
        </w:rPr>
        <w:t xml:space="preserve"> человек.</w:t>
      </w:r>
    </w:p>
    <w:p w:rsidR="002B5007" w:rsidRDefault="002B5007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6B7930" w:rsidRPr="0041527F" w:rsidRDefault="006B7930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Председательствующий Нелидова В.А</w:t>
      </w:r>
      <w:r>
        <w:rPr>
          <w:sz w:val="28"/>
          <w:szCs w:val="28"/>
        </w:rPr>
        <w:t>. объявила публичные слушания открытыми.</w:t>
      </w:r>
    </w:p>
    <w:p w:rsidR="00AC2E33" w:rsidRPr="0041527F" w:rsidRDefault="00293EA4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443C6F" w:rsidRPr="0041527F">
        <w:rPr>
          <w:sz w:val="28"/>
          <w:szCs w:val="28"/>
        </w:rPr>
        <w:t>Нелидова В.А.</w:t>
      </w:r>
      <w:r w:rsidRPr="0041527F">
        <w:rPr>
          <w:sz w:val="28"/>
          <w:szCs w:val="28"/>
        </w:rPr>
        <w:t xml:space="preserve"> </w:t>
      </w:r>
      <w:r w:rsidR="00AA6DD5" w:rsidRPr="0041527F">
        <w:rPr>
          <w:sz w:val="28"/>
          <w:szCs w:val="28"/>
        </w:rPr>
        <w:t xml:space="preserve">предоставила слово для доклада  </w:t>
      </w:r>
      <w:r w:rsidR="00443C6F" w:rsidRPr="0041527F">
        <w:rPr>
          <w:sz w:val="28"/>
          <w:szCs w:val="28"/>
        </w:rPr>
        <w:t>заместителю начальника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– Харитоновой Полине Евгеньевне</w:t>
      </w:r>
      <w:r w:rsidR="00430979" w:rsidRPr="0041527F">
        <w:rPr>
          <w:sz w:val="28"/>
          <w:szCs w:val="28"/>
        </w:rPr>
        <w:t>.</w:t>
      </w:r>
    </w:p>
    <w:p w:rsidR="007B0061" w:rsidRPr="0041527F" w:rsidRDefault="007664FA" w:rsidP="0041527F">
      <w:pPr>
        <w:ind w:left="-284" w:firstLine="568"/>
        <w:jc w:val="both"/>
        <w:rPr>
          <w:color w:val="000000"/>
          <w:sz w:val="28"/>
          <w:szCs w:val="28"/>
        </w:rPr>
      </w:pPr>
      <w:r w:rsidRPr="0041527F">
        <w:rPr>
          <w:sz w:val="28"/>
          <w:szCs w:val="28"/>
        </w:rPr>
        <w:t>Харитонов</w:t>
      </w:r>
      <w:r w:rsidR="007B0061" w:rsidRPr="0041527F">
        <w:rPr>
          <w:sz w:val="28"/>
          <w:szCs w:val="28"/>
        </w:rPr>
        <w:t>а</w:t>
      </w:r>
      <w:r w:rsidRPr="0041527F">
        <w:rPr>
          <w:sz w:val="28"/>
          <w:szCs w:val="28"/>
        </w:rPr>
        <w:t xml:space="preserve"> Полин</w:t>
      </w:r>
      <w:r w:rsidR="007B0061" w:rsidRPr="0041527F">
        <w:rPr>
          <w:sz w:val="28"/>
          <w:szCs w:val="28"/>
        </w:rPr>
        <w:t>а</w:t>
      </w:r>
      <w:r w:rsidRPr="0041527F">
        <w:rPr>
          <w:sz w:val="28"/>
          <w:szCs w:val="28"/>
        </w:rPr>
        <w:t xml:space="preserve"> Евгеньевна</w:t>
      </w:r>
      <w:r w:rsidR="00704E7D" w:rsidRPr="0041527F">
        <w:rPr>
          <w:sz w:val="28"/>
          <w:szCs w:val="28"/>
        </w:rPr>
        <w:t xml:space="preserve">: </w:t>
      </w:r>
      <w:r w:rsidR="007B0061" w:rsidRPr="0041527F">
        <w:rPr>
          <w:color w:val="000000"/>
          <w:sz w:val="28"/>
          <w:szCs w:val="28"/>
        </w:rPr>
        <w:t xml:space="preserve">Документация по планировке территории в границах ул. Гражданской – Корнева – Малиновской– </w:t>
      </w:r>
      <w:proofErr w:type="gramStart"/>
      <w:r w:rsidR="007B0061" w:rsidRPr="0041527F">
        <w:rPr>
          <w:color w:val="000000"/>
          <w:sz w:val="28"/>
          <w:szCs w:val="28"/>
        </w:rPr>
        <w:t>Но</w:t>
      </w:r>
      <w:proofErr w:type="gramEnd"/>
      <w:r w:rsidR="007B0061" w:rsidRPr="0041527F">
        <w:rPr>
          <w:color w:val="000000"/>
          <w:sz w:val="28"/>
          <w:szCs w:val="28"/>
        </w:rPr>
        <w:t>воселов разработана в рамках реализации муниципальной программы «Развитие градостроительной документации городского округа город Рыбинск»</w:t>
      </w:r>
      <w:r w:rsidR="00CF451A">
        <w:rPr>
          <w:color w:val="000000"/>
          <w:sz w:val="28"/>
          <w:szCs w:val="28"/>
        </w:rPr>
        <w:t xml:space="preserve">, утвержденной </w:t>
      </w:r>
      <w:r w:rsidR="00CF451A">
        <w:rPr>
          <w:color w:val="000000"/>
          <w:sz w:val="28"/>
          <w:szCs w:val="28"/>
        </w:rPr>
        <w:lastRenderedPageBreak/>
        <w:t>постановлением Администрации городского округа город Рыбинск от 02.09.2019 № 2295,</w:t>
      </w:r>
      <w:r w:rsidR="007B0061" w:rsidRPr="0041527F">
        <w:rPr>
          <w:color w:val="000000"/>
          <w:sz w:val="28"/>
          <w:szCs w:val="28"/>
        </w:rPr>
        <w:t xml:space="preserve"> силами Департамента архитектуры и градостроительства. </w:t>
      </w:r>
    </w:p>
    <w:p w:rsidR="007B0061" w:rsidRPr="0041527F" w:rsidRDefault="007B0061" w:rsidP="0041527F">
      <w:pPr>
        <w:tabs>
          <w:tab w:val="left" w:pos="851"/>
        </w:tabs>
        <w:ind w:left="-284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Рассматриваемая территория расположена в Прибрежном районе города, элементом планировочной структуры является квартал общей площадью порядка 3 га. </w:t>
      </w:r>
      <w:proofErr w:type="gramStart"/>
      <w:r w:rsidRPr="0041527F">
        <w:rPr>
          <w:sz w:val="28"/>
          <w:szCs w:val="28"/>
        </w:rPr>
        <w:t>В настоящее время территория полностью свободна от застройки, смежные кварталы сформированы застройкой смешанного типа: с западной стороны – по ул.  Гражданской расположен современный строящийся жилой комплекс «Семейный очаг» с 6–этажными многоквартирными жилыми домами, с восточной стороны по ул. Малиновской – также расположена многоквартирная жилая застройка – 9 этажей, с южной стороны преобладает малоэтажная многоквартирная и индивидуальная усадебная застройка.</w:t>
      </w:r>
      <w:proofErr w:type="gramEnd"/>
    </w:p>
    <w:p w:rsidR="007B0061" w:rsidRPr="0041527F" w:rsidRDefault="007B0061" w:rsidP="0041527F">
      <w:pPr>
        <w:ind w:left="-284" w:right="-75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В соответствии с</w:t>
      </w:r>
      <w:r w:rsidR="00716303">
        <w:rPr>
          <w:sz w:val="28"/>
          <w:szCs w:val="28"/>
        </w:rPr>
        <w:t xml:space="preserve"> картой функциональных зон в составе</w:t>
      </w:r>
      <w:r w:rsidRPr="0041527F">
        <w:rPr>
          <w:sz w:val="28"/>
          <w:szCs w:val="28"/>
        </w:rPr>
        <w:t xml:space="preserve"> Генеральн</w:t>
      </w:r>
      <w:r w:rsidR="00716303">
        <w:rPr>
          <w:sz w:val="28"/>
          <w:szCs w:val="28"/>
        </w:rPr>
        <w:t xml:space="preserve">ого </w:t>
      </w:r>
      <w:r w:rsidRPr="0041527F">
        <w:rPr>
          <w:sz w:val="28"/>
          <w:szCs w:val="28"/>
        </w:rPr>
        <w:t>план</w:t>
      </w:r>
      <w:r w:rsidR="00716303">
        <w:rPr>
          <w:sz w:val="28"/>
          <w:szCs w:val="28"/>
        </w:rPr>
        <w:t>а</w:t>
      </w:r>
      <w:r w:rsidRPr="0041527F">
        <w:rPr>
          <w:sz w:val="28"/>
          <w:szCs w:val="28"/>
        </w:rPr>
        <w:t xml:space="preserve"> города Рыбинска рассматриваемая территория отображена функциональной зоной многоэтажной многоквартирной застройки (от 2–ух этажей и выше), согласно</w:t>
      </w:r>
      <w:r w:rsidR="001A647C">
        <w:rPr>
          <w:sz w:val="28"/>
          <w:szCs w:val="28"/>
        </w:rPr>
        <w:t xml:space="preserve"> карте градостроительного зонирования</w:t>
      </w:r>
      <w:r w:rsidRPr="0041527F">
        <w:rPr>
          <w:sz w:val="28"/>
          <w:szCs w:val="28"/>
        </w:rPr>
        <w:t xml:space="preserve"> Правил землепользования и застройки города Рыбинска</w:t>
      </w:r>
      <w:r w:rsidR="001A647C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– зоной Ж</w:t>
      </w:r>
      <w:proofErr w:type="gramStart"/>
      <w:r w:rsidRPr="0041527F">
        <w:rPr>
          <w:sz w:val="28"/>
          <w:szCs w:val="28"/>
        </w:rPr>
        <w:t>1</w:t>
      </w:r>
      <w:proofErr w:type="gramEnd"/>
      <w:r w:rsidRPr="0041527F">
        <w:rPr>
          <w:sz w:val="28"/>
          <w:szCs w:val="28"/>
        </w:rPr>
        <w:t xml:space="preserve"> – многоэтажная многоквартирная жилая застройка. Также в соответствии с </w:t>
      </w:r>
      <w:r w:rsidR="00A165A9">
        <w:rPr>
          <w:sz w:val="28"/>
          <w:szCs w:val="28"/>
        </w:rPr>
        <w:t xml:space="preserve">картой планируемого размещения объектов транспортной инфраструктуры </w:t>
      </w:r>
      <w:r w:rsidRPr="0041527F">
        <w:rPr>
          <w:sz w:val="28"/>
          <w:szCs w:val="28"/>
        </w:rPr>
        <w:t>Генеральн</w:t>
      </w:r>
      <w:r w:rsidR="00A165A9">
        <w:rPr>
          <w:sz w:val="28"/>
          <w:szCs w:val="28"/>
        </w:rPr>
        <w:t>ого</w:t>
      </w:r>
      <w:r w:rsidRPr="0041527F">
        <w:rPr>
          <w:sz w:val="28"/>
          <w:szCs w:val="28"/>
        </w:rPr>
        <w:t xml:space="preserve"> план</w:t>
      </w:r>
      <w:r w:rsidR="00A165A9">
        <w:rPr>
          <w:sz w:val="28"/>
          <w:szCs w:val="28"/>
        </w:rPr>
        <w:t>а</w:t>
      </w:r>
      <w:r w:rsidRPr="0041527F">
        <w:rPr>
          <w:sz w:val="28"/>
          <w:szCs w:val="28"/>
        </w:rPr>
        <w:t xml:space="preserve"> улица Гражданская, примыкающая к проектируемому кварталу, является перспективной магистралью районного значения, ул. Корнева, Малиновская, Новоселов являются улицами в жилой застройке.</w:t>
      </w:r>
    </w:p>
    <w:p w:rsidR="007B0061" w:rsidRPr="0041527F" w:rsidRDefault="007B0061" w:rsidP="0041527F">
      <w:pPr>
        <w:ind w:left="-284" w:right="-75" w:firstLine="568"/>
        <w:jc w:val="both"/>
        <w:rPr>
          <w:sz w:val="28"/>
          <w:szCs w:val="28"/>
        </w:rPr>
      </w:pPr>
      <w:r w:rsidRPr="0041527F">
        <w:rPr>
          <w:color w:val="000000"/>
          <w:sz w:val="28"/>
          <w:szCs w:val="28"/>
        </w:rPr>
        <w:t xml:space="preserve"> Документация по планировке территории состоит из основной части проекта планировки, материалов по обоснованию, проекта межевания и </w:t>
      </w:r>
      <w:r w:rsidRPr="0041527F">
        <w:rPr>
          <w:rFonts w:eastAsia="Arial"/>
          <w:color w:val="000000"/>
          <w:sz w:val="28"/>
          <w:szCs w:val="28"/>
          <w:lang w:bidi="ru-RU"/>
        </w:rPr>
        <w:t>инженерные изыскания на проектируемую территорию.</w:t>
      </w:r>
    </w:p>
    <w:p w:rsidR="007B0061" w:rsidRPr="0041527F" w:rsidRDefault="007B0061" w:rsidP="0041527F">
      <w:pPr>
        <w:ind w:left="-284" w:right="-75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В соответствии с проектом планировки установлены красные линии улиц, проработаны их поперечные профили, а также определены зоны планируемого размещения объектов капитального строительства.</w:t>
      </w:r>
    </w:p>
    <w:p w:rsidR="007B0061" w:rsidRPr="0041527F" w:rsidRDefault="007B0061" w:rsidP="0041527F">
      <w:pPr>
        <w:ind w:left="-284" w:firstLine="568"/>
        <w:jc w:val="both"/>
        <w:rPr>
          <w:rFonts w:eastAsia="ISOCPEURItalic"/>
          <w:iCs/>
          <w:sz w:val="28"/>
          <w:szCs w:val="28"/>
          <w:lang w:eastAsia="en-US"/>
        </w:rPr>
      </w:pPr>
      <w:r w:rsidRPr="0041527F">
        <w:rPr>
          <w:rFonts w:eastAsia="ISOCPEURItalic"/>
          <w:iCs/>
          <w:sz w:val="28"/>
          <w:szCs w:val="28"/>
          <w:lang w:eastAsia="en-US"/>
        </w:rPr>
        <w:t xml:space="preserve"> В границах территории проектирования планируется формирование земельных участков для размещения 8 многоквартирных жилых домов этажностью 6-8 этажей, земельного участка для размещения магазина, а также 2 земельных участков для размещения трансформаторной подстанции и газораспределительного пункта в соответствии в соответствии </w:t>
      </w:r>
      <w:proofErr w:type="spellStart"/>
      <w:r w:rsidRPr="0041527F">
        <w:rPr>
          <w:rFonts w:eastAsia="ISOCPEURItalic"/>
          <w:iCs/>
          <w:sz w:val="28"/>
          <w:szCs w:val="28"/>
          <w:lang w:eastAsia="en-US"/>
        </w:rPr>
        <w:t>техусловиями</w:t>
      </w:r>
      <w:proofErr w:type="spellEnd"/>
      <w:r w:rsidRPr="0041527F">
        <w:rPr>
          <w:rFonts w:eastAsia="ISOCPEURItalic"/>
          <w:iCs/>
          <w:sz w:val="28"/>
          <w:szCs w:val="28"/>
          <w:lang w:eastAsia="en-US"/>
        </w:rPr>
        <w:t>, выданными ОАО «</w:t>
      </w:r>
      <w:proofErr w:type="spellStart"/>
      <w:r w:rsidRPr="0041527F">
        <w:rPr>
          <w:rFonts w:eastAsia="ISOCPEURItalic"/>
          <w:iCs/>
          <w:sz w:val="28"/>
          <w:szCs w:val="28"/>
          <w:lang w:eastAsia="en-US"/>
        </w:rPr>
        <w:t>Рыбинская</w:t>
      </w:r>
      <w:proofErr w:type="spellEnd"/>
      <w:r w:rsidRPr="0041527F">
        <w:rPr>
          <w:rFonts w:eastAsia="ISOCPEURItalic"/>
          <w:iCs/>
          <w:sz w:val="28"/>
          <w:szCs w:val="28"/>
          <w:lang w:eastAsia="en-US"/>
        </w:rPr>
        <w:t xml:space="preserve"> городская электросеть» и ОАО «</w:t>
      </w:r>
      <w:proofErr w:type="spellStart"/>
      <w:r w:rsidRPr="0041527F">
        <w:rPr>
          <w:rFonts w:eastAsia="ISOCPEURItalic"/>
          <w:iCs/>
          <w:sz w:val="28"/>
          <w:szCs w:val="28"/>
          <w:lang w:eastAsia="en-US"/>
        </w:rPr>
        <w:t>Рыбинскгазсервис</w:t>
      </w:r>
      <w:proofErr w:type="spellEnd"/>
      <w:r w:rsidRPr="0041527F">
        <w:rPr>
          <w:rFonts w:eastAsia="ISOCPEURItalic"/>
          <w:iCs/>
          <w:sz w:val="28"/>
          <w:szCs w:val="28"/>
          <w:lang w:eastAsia="en-US"/>
        </w:rPr>
        <w:t xml:space="preserve">». </w:t>
      </w:r>
    </w:p>
    <w:p w:rsidR="007B0061" w:rsidRPr="0041527F" w:rsidRDefault="007B0061" w:rsidP="0041527F">
      <w:pPr>
        <w:ind w:left="-284" w:firstLine="568"/>
        <w:jc w:val="both"/>
        <w:rPr>
          <w:rFonts w:eastAsia="ISOCPEURItalic"/>
          <w:iCs/>
          <w:sz w:val="28"/>
          <w:szCs w:val="28"/>
          <w:lang w:eastAsia="en-US"/>
        </w:rPr>
      </w:pPr>
      <w:r w:rsidRPr="0041527F">
        <w:rPr>
          <w:rFonts w:eastAsia="ISOCPEURItalic"/>
          <w:iCs/>
          <w:sz w:val="28"/>
          <w:szCs w:val="28"/>
          <w:lang w:eastAsia="en-US"/>
        </w:rPr>
        <w:t>На рассматриваемой территории предусматривается размещение жилья эконом–класса, численность планируемого населения квартала составляет 765 человек исходя из нормы 30 м</w:t>
      </w:r>
      <w:proofErr w:type="gramStart"/>
      <w:r w:rsidRPr="000A6A5C">
        <w:rPr>
          <w:rFonts w:eastAsia="ISOCPEURItalic"/>
          <w:iCs/>
          <w:sz w:val="28"/>
          <w:szCs w:val="28"/>
          <w:vertAlign w:val="superscript"/>
          <w:lang w:eastAsia="en-US"/>
        </w:rPr>
        <w:t>2</w:t>
      </w:r>
      <w:proofErr w:type="gramEnd"/>
      <w:r w:rsidRPr="0041527F">
        <w:rPr>
          <w:rFonts w:eastAsia="ISOCPEURItalic"/>
          <w:iCs/>
          <w:sz w:val="28"/>
          <w:szCs w:val="28"/>
          <w:lang w:eastAsia="en-US"/>
        </w:rPr>
        <w:t xml:space="preserve"> на человека. Общее количество квартир составляет 476 квартир, общая площадь жилых домов составляет 22332,61м</w:t>
      </w:r>
      <w:proofErr w:type="gramStart"/>
      <w:r w:rsidR="00FC57D5" w:rsidRPr="00FC57D5">
        <w:rPr>
          <w:rFonts w:eastAsia="ISOCPEURItalic"/>
          <w:iCs/>
          <w:sz w:val="28"/>
          <w:szCs w:val="28"/>
          <w:vertAlign w:val="superscript"/>
          <w:lang w:eastAsia="en-US"/>
        </w:rPr>
        <w:t>2</w:t>
      </w:r>
      <w:proofErr w:type="gramEnd"/>
      <w:r w:rsidRPr="0041527F">
        <w:rPr>
          <w:rFonts w:eastAsia="ISOCPEURItalic"/>
          <w:iCs/>
          <w:sz w:val="28"/>
          <w:szCs w:val="28"/>
          <w:lang w:eastAsia="en-US"/>
        </w:rPr>
        <w:t>.</w:t>
      </w:r>
    </w:p>
    <w:p w:rsidR="007B0061" w:rsidRPr="0041527F" w:rsidRDefault="007B0061" w:rsidP="0041527F">
      <w:pPr>
        <w:ind w:left="-284" w:firstLine="568"/>
        <w:jc w:val="both"/>
        <w:rPr>
          <w:rFonts w:eastAsia="ISOCPEURItalic"/>
          <w:iCs/>
          <w:sz w:val="28"/>
          <w:szCs w:val="28"/>
          <w:lang w:eastAsia="en-US"/>
        </w:rPr>
      </w:pPr>
      <w:r w:rsidRPr="0041527F">
        <w:rPr>
          <w:rFonts w:eastAsia="ISOCPEURItalic"/>
          <w:iCs/>
          <w:sz w:val="28"/>
          <w:szCs w:val="28"/>
          <w:lang w:eastAsia="en-US"/>
        </w:rPr>
        <w:t>Планируемое население квартала будет обеспечено местами в 2 существующих детских садах и школе № 104. Также в соответствии с Генеральным планом города в Прибрежном районе планируется размещение школы на 1100 мест и детского сада в районе ул. Новоселов.</w:t>
      </w:r>
    </w:p>
    <w:p w:rsidR="007B0061" w:rsidRPr="0041527F" w:rsidRDefault="007B0061" w:rsidP="0041527F">
      <w:pPr>
        <w:ind w:left="-284" w:firstLine="568"/>
        <w:jc w:val="both"/>
        <w:rPr>
          <w:rFonts w:eastAsia="ISOCPEURItalic"/>
          <w:iCs/>
          <w:sz w:val="28"/>
          <w:szCs w:val="28"/>
          <w:lang w:eastAsia="en-US"/>
        </w:rPr>
      </w:pPr>
      <w:proofErr w:type="gramStart"/>
      <w:r w:rsidRPr="0041527F">
        <w:rPr>
          <w:rFonts w:eastAsia="ISOCPEURItalic"/>
          <w:iCs/>
          <w:sz w:val="28"/>
          <w:szCs w:val="28"/>
          <w:lang w:eastAsia="en-US"/>
        </w:rPr>
        <w:t>Проект планировки разработан с целью создания комфортного пространства внутри будущего квартала, вариантом планировочного решения предлагается принцип – «двор без машин», придомовые площадки отделяются от проездов объемами жилых домов и зонами озеленения</w:t>
      </w:r>
      <w:r w:rsidRPr="0041527F">
        <w:rPr>
          <w:sz w:val="28"/>
          <w:szCs w:val="28"/>
          <w:shd w:val="clear" w:color="auto" w:fill="FFFFFF"/>
        </w:rPr>
        <w:t xml:space="preserve">, парковки при этом </w:t>
      </w:r>
      <w:r w:rsidRPr="0041527F">
        <w:rPr>
          <w:sz w:val="28"/>
          <w:szCs w:val="28"/>
          <w:shd w:val="clear" w:color="auto" w:fill="FFFFFF"/>
        </w:rPr>
        <w:lastRenderedPageBreak/>
        <w:t>вынесены за пределы дворового пространства и располагаются по периметру квартала и в отдельно выделенной зоне по центру квартала.</w:t>
      </w:r>
      <w:proofErr w:type="gramEnd"/>
      <w:r w:rsidRPr="0041527F">
        <w:rPr>
          <w:sz w:val="28"/>
          <w:szCs w:val="28"/>
          <w:shd w:val="clear" w:color="auto" w:fill="FFFFFF"/>
        </w:rPr>
        <w:t xml:space="preserve"> </w:t>
      </w:r>
      <w:r w:rsidRPr="0041527F">
        <w:rPr>
          <w:rFonts w:eastAsia="ISOCPEURItalic"/>
          <w:iCs/>
          <w:sz w:val="28"/>
          <w:szCs w:val="28"/>
          <w:lang w:eastAsia="en-US"/>
        </w:rPr>
        <w:t>Всего проектом предусматривается 95 гостевых автостоянок для жилых домов, при этом соблюдаются требования местны</w:t>
      </w:r>
      <w:r w:rsidR="00D41E28">
        <w:rPr>
          <w:rFonts w:eastAsia="ISOCPEURItalic"/>
          <w:iCs/>
          <w:sz w:val="28"/>
          <w:szCs w:val="28"/>
          <w:lang w:eastAsia="en-US"/>
        </w:rPr>
        <w:t>х</w:t>
      </w:r>
      <w:r w:rsidRPr="0041527F">
        <w:rPr>
          <w:rFonts w:eastAsia="ISOCPEURItalic"/>
          <w:iCs/>
          <w:sz w:val="28"/>
          <w:szCs w:val="28"/>
          <w:lang w:eastAsia="en-US"/>
        </w:rPr>
        <w:t xml:space="preserve"> нормати</w:t>
      </w:r>
      <w:r w:rsidR="00D41E28">
        <w:rPr>
          <w:rFonts w:eastAsia="ISOCPEURItalic"/>
          <w:iCs/>
          <w:sz w:val="28"/>
          <w:szCs w:val="28"/>
          <w:lang w:eastAsia="en-US"/>
        </w:rPr>
        <w:t>вов</w:t>
      </w:r>
      <w:r w:rsidRPr="0041527F">
        <w:rPr>
          <w:rFonts w:eastAsia="ISOCPEURItalic"/>
          <w:iCs/>
          <w:sz w:val="28"/>
          <w:szCs w:val="28"/>
          <w:lang w:eastAsia="en-US"/>
        </w:rPr>
        <w:t xml:space="preserve"> градостроительного проектирования </w:t>
      </w:r>
      <w:r w:rsidR="00E0656B">
        <w:rPr>
          <w:rFonts w:eastAsia="ISOCPEURItalic"/>
          <w:iCs/>
          <w:sz w:val="28"/>
          <w:szCs w:val="28"/>
          <w:lang w:eastAsia="en-US"/>
        </w:rPr>
        <w:t>городского округа город Рыбинск, утвержденны</w:t>
      </w:r>
      <w:r w:rsidR="00D41E28">
        <w:rPr>
          <w:rFonts w:eastAsia="ISOCPEURItalic"/>
          <w:iCs/>
          <w:sz w:val="28"/>
          <w:szCs w:val="28"/>
          <w:lang w:eastAsia="en-US"/>
        </w:rPr>
        <w:t>х</w:t>
      </w:r>
      <w:r w:rsidR="00E0656B">
        <w:rPr>
          <w:rFonts w:eastAsia="ISOCPEURItalic"/>
          <w:iCs/>
          <w:sz w:val="28"/>
          <w:szCs w:val="28"/>
          <w:lang w:eastAsia="en-US"/>
        </w:rPr>
        <w:t xml:space="preserve"> решением Муниципального </w:t>
      </w:r>
      <w:r w:rsidR="00D41E28">
        <w:rPr>
          <w:rFonts w:eastAsia="ISOCPEURItalic"/>
          <w:iCs/>
          <w:sz w:val="28"/>
          <w:szCs w:val="28"/>
          <w:lang w:eastAsia="en-US"/>
        </w:rPr>
        <w:t>С</w:t>
      </w:r>
      <w:r w:rsidR="00E0656B">
        <w:rPr>
          <w:rFonts w:eastAsia="ISOCPEURItalic"/>
          <w:iCs/>
          <w:sz w:val="28"/>
          <w:szCs w:val="28"/>
          <w:lang w:eastAsia="en-US"/>
        </w:rPr>
        <w:t xml:space="preserve">овета городского округа город Рыбинск от 12.10.2016 </w:t>
      </w:r>
      <w:r w:rsidR="00D41E28">
        <w:rPr>
          <w:rFonts w:eastAsia="ISOCPEURItalic"/>
          <w:iCs/>
          <w:sz w:val="28"/>
          <w:szCs w:val="28"/>
          <w:lang w:eastAsia="en-US"/>
        </w:rPr>
        <w:br/>
      </w:r>
      <w:r w:rsidR="00E0656B">
        <w:rPr>
          <w:rFonts w:eastAsia="ISOCPEURItalic"/>
          <w:iCs/>
          <w:sz w:val="28"/>
          <w:szCs w:val="28"/>
          <w:lang w:eastAsia="en-US"/>
        </w:rPr>
        <w:t>№ 192</w:t>
      </w:r>
      <w:r w:rsidRPr="0041527F">
        <w:rPr>
          <w:rFonts w:eastAsia="ISOCPEURItalic"/>
          <w:iCs/>
          <w:sz w:val="28"/>
          <w:szCs w:val="28"/>
          <w:lang w:eastAsia="en-US"/>
        </w:rPr>
        <w:t>.</w:t>
      </w:r>
    </w:p>
    <w:p w:rsidR="007B0061" w:rsidRPr="0041527F" w:rsidRDefault="007B0061" w:rsidP="0041527F">
      <w:pPr>
        <w:tabs>
          <w:tab w:val="left" w:pos="851"/>
        </w:tabs>
        <w:ind w:left="-284" w:firstLine="568"/>
        <w:jc w:val="both"/>
        <w:rPr>
          <w:rFonts w:eastAsia="ISOCPEURItalic"/>
          <w:iCs/>
          <w:sz w:val="28"/>
          <w:szCs w:val="28"/>
          <w:lang w:eastAsia="en-US"/>
        </w:rPr>
      </w:pPr>
      <w:r w:rsidRPr="0041527F">
        <w:rPr>
          <w:rFonts w:eastAsia="ISOCPEURItalic"/>
          <w:iCs/>
          <w:sz w:val="28"/>
          <w:szCs w:val="28"/>
          <w:lang w:eastAsia="en-US"/>
        </w:rPr>
        <w:t>Кроме того,  в границах проектирования планируется размещение магазина с торговой площадью до 500 м</w:t>
      </w:r>
      <w:proofErr w:type="gramStart"/>
      <w:r w:rsidRPr="000A6A5C">
        <w:rPr>
          <w:rFonts w:eastAsia="ISOCPEURItalic"/>
          <w:iCs/>
          <w:sz w:val="28"/>
          <w:szCs w:val="28"/>
          <w:vertAlign w:val="superscript"/>
          <w:lang w:eastAsia="en-US"/>
        </w:rPr>
        <w:t>2</w:t>
      </w:r>
      <w:proofErr w:type="gramEnd"/>
      <w:r w:rsidRPr="0041527F">
        <w:rPr>
          <w:rFonts w:eastAsia="ISOCPEURItalic"/>
          <w:iCs/>
          <w:sz w:val="28"/>
          <w:szCs w:val="28"/>
          <w:lang w:eastAsia="en-US"/>
        </w:rPr>
        <w:t>. Предусмотрен</w:t>
      </w:r>
      <w:r w:rsidR="002943A0">
        <w:rPr>
          <w:rFonts w:eastAsia="ISOCPEURItalic"/>
          <w:iCs/>
          <w:sz w:val="28"/>
          <w:szCs w:val="28"/>
          <w:lang w:eastAsia="en-US"/>
        </w:rPr>
        <w:t>а</w:t>
      </w:r>
      <w:r w:rsidRPr="0041527F">
        <w:rPr>
          <w:rFonts w:eastAsia="ISOCPEURItalic"/>
          <w:iCs/>
          <w:sz w:val="28"/>
          <w:szCs w:val="28"/>
          <w:lang w:eastAsia="en-US"/>
        </w:rPr>
        <w:t xml:space="preserve"> площадка для разгрузки, а также 18 </w:t>
      </w:r>
      <w:proofErr w:type="spellStart"/>
      <w:r w:rsidRPr="0041527F">
        <w:rPr>
          <w:rFonts w:eastAsia="ISOCPEURItalic"/>
          <w:iCs/>
          <w:sz w:val="28"/>
          <w:szCs w:val="28"/>
          <w:lang w:eastAsia="en-US"/>
        </w:rPr>
        <w:t>машиномест</w:t>
      </w:r>
      <w:proofErr w:type="spellEnd"/>
      <w:r w:rsidRPr="0041527F">
        <w:rPr>
          <w:rFonts w:eastAsia="ISOCPEURItalic"/>
          <w:iCs/>
          <w:sz w:val="28"/>
          <w:szCs w:val="28"/>
          <w:lang w:eastAsia="en-US"/>
        </w:rPr>
        <w:t xml:space="preserve"> для покупателей.</w:t>
      </w:r>
    </w:p>
    <w:p w:rsidR="007B0061" w:rsidRPr="0041527F" w:rsidRDefault="007B0061" w:rsidP="0041527F">
      <w:pPr>
        <w:tabs>
          <w:tab w:val="left" w:pos="851"/>
        </w:tabs>
        <w:ind w:left="-284" w:firstLine="568"/>
        <w:jc w:val="both"/>
        <w:rPr>
          <w:rFonts w:eastAsia="ISOCPEURItalic"/>
          <w:iCs/>
          <w:sz w:val="28"/>
          <w:szCs w:val="28"/>
          <w:lang w:eastAsia="en-US"/>
        </w:rPr>
      </w:pPr>
      <w:r w:rsidRPr="0041527F">
        <w:rPr>
          <w:rFonts w:eastAsia="ISOCPEURItalic"/>
          <w:iCs/>
          <w:sz w:val="28"/>
          <w:szCs w:val="28"/>
          <w:lang w:eastAsia="en-US"/>
        </w:rPr>
        <w:t>Также хотелось бы отметить, что данная территория обладает необходимым потенциалом для развития,  это обусловлено, в первую очередь, удобной транспортной доступностью, кроме того</w:t>
      </w:r>
      <w:r w:rsidR="00252E2A">
        <w:rPr>
          <w:rFonts w:eastAsia="ISOCPEURItalic"/>
          <w:iCs/>
          <w:sz w:val="28"/>
          <w:szCs w:val="28"/>
          <w:lang w:eastAsia="en-US"/>
        </w:rPr>
        <w:t>,</w:t>
      </w:r>
      <w:r w:rsidRPr="0041527F">
        <w:rPr>
          <w:rFonts w:eastAsia="ISOCPEURItalic"/>
          <w:iCs/>
          <w:sz w:val="28"/>
          <w:szCs w:val="28"/>
          <w:lang w:eastAsia="en-US"/>
        </w:rPr>
        <w:t xml:space="preserve"> в районе планируется реализация проектов по строительству социальных объектов: детского сада и школы на 1100 мест, а также подведены все необходимые инженерные коммуникации для возможности размещения жилой застройки.</w:t>
      </w:r>
    </w:p>
    <w:p w:rsidR="00CF3F06" w:rsidRPr="0041527F" w:rsidRDefault="00CF3F06" w:rsidP="0041527F">
      <w:pPr>
        <w:autoSpaceDE w:val="0"/>
        <w:autoSpaceDN w:val="0"/>
        <w:adjustRightInd w:val="0"/>
        <w:ind w:left="-284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7B0061" w:rsidRPr="0041527F">
        <w:rPr>
          <w:sz w:val="28"/>
          <w:szCs w:val="28"/>
        </w:rPr>
        <w:t xml:space="preserve">Нелидова В.А. </w:t>
      </w:r>
      <w:proofErr w:type="gramStart"/>
      <w:r w:rsidR="00467E91" w:rsidRPr="0041527F">
        <w:rPr>
          <w:sz w:val="28"/>
          <w:szCs w:val="28"/>
        </w:rPr>
        <w:t xml:space="preserve">поблагодарила докладчика и </w:t>
      </w:r>
      <w:r w:rsidRPr="0041527F">
        <w:rPr>
          <w:sz w:val="28"/>
          <w:szCs w:val="28"/>
        </w:rPr>
        <w:t>предложила</w:t>
      </w:r>
      <w:proofErr w:type="gramEnd"/>
      <w:r w:rsidRPr="0041527F">
        <w:rPr>
          <w:sz w:val="28"/>
          <w:szCs w:val="28"/>
        </w:rPr>
        <w:t xml:space="preserve"> присутствующим задавать вопросы по представленной теме. </w:t>
      </w:r>
    </w:p>
    <w:p w:rsidR="00113DA9" w:rsidRPr="0041527F" w:rsidRDefault="004F338A" w:rsidP="0041527F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Вопрос</w:t>
      </w:r>
      <w:r w:rsidR="00E31D0C" w:rsidRPr="0041527F">
        <w:rPr>
          <w:sz w:val="28"/>
          <w:szCs w:val="28"/>
        </w:rPr>
        <w:t>ов</w:t>
      </w:r>
      <w:r w:rsidRPr="0041527F">
        <w:rPr>
          <w:sz w:val="28"/>
          <w:szCs w:val="28"/>
        </w:rPr>
        <w:t xml:space="preserve"> не</w:t>
      </w:r>
      <w:r w:rsidR="0094431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поступило.</w:t>
      </w:r>
      <w:r w:rsidR="00281D75" w:rsidRPr="0041527F">
        <w:rPr>
          <w:sz w:val="28"/>
          <w:szCs w:val="28"/>
        </w:rPr>
        <w:t xml:space="preserve"> </w:t>
      </w:r>
    </w:p>
    <w:p w:rsidR="00113DA9" w:rsidRPr="0041527F" w:rsidRDefault="004F338A" w:rsidP="0041527F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1A4EE8" w:rsidRPr="0041527F">
        <w:rPr>
          <w:sz w:val="28"/>
          <w:szCs w:val="28"/>
        </w:rPr>
        <w:t xml:space="preserve">Нелидова В.А.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:rsidR="00B4782D" w:rsidRPr="0041527F" w:rsidRDefault="00B4782D" w:rsidP="0041527F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зарегистрировано </w:t>
      </w:r>
      <w:r w:rsidR="001A4EE8" w:rsidRPr="0041527F">
        <w:rPr>
          <w:sz w:val="28"/>
          <w:szCs w:val="28"/>
        </w:rPr>
        <w:t>1</w:t>
      </w:r>
      <w:r w:rsidR="004D68E9" w:rsidRPr="0041527F">
        <w:rPr>
          <w:sz w:val="28"/>
          <w:szCs w:val="28"/>
        </w:rPr>
        <w:t>9</w:t>
      </w:r>
      <w:r w:rsidRPr="0041527F">
        <w:rPr>
          <w:sz w:val="28"/>
          <w:szCs w:val="28"/>
        </w:rPr>
        <w:t xml:space="preserve"> человек</w:t>
      </w:r>
      <w:r w:rsidR="005C7B19" w:rsidRPr="0041527F">
        <w:rPr>
          <w:sz w:val="28"/>
          <w:szCs w:val="28"/>
        </w:rPr>
        <w:t>.</w:t>
      </w:r>
    </w:p>
    <w:p w:rsidR="004A0300" w:rsidRPr="0041527F" w:rsidRDefault="004A0300" w:rsidP="0041527F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 xml:space="preserve">проект планировки и проект межевания территории </w:t>
      </w:r>
      <w:r w:rsidR="001A4EE8" w:rsidRPr="0041527F">
        <w:rPr>
          <w:sz w:val="28"/>
          <w:szCs w:val="28"/>
        </w:rPr>
        <w:t>в границах улиц Гражданская – Корнева – Малиновская – Новоселов.</w:t>
      </w:r>
    </w:p>
    <w:p w:rsidR="00B335A0" w:rsidRPr="0041527F" w:rsidRDefault="00B4782D" w:rsidP="0041527F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публичных слушаний проголосовали</w:t>
      </w:r>
      <w:r w:rsidR="00091A10" w:rsidRPr="0041527F">
        <w:rPr>
          <w:sz w:val="28"/>
          <w:szCs w:val="28"/>
        </w:rPr>
        <w:t xml:space="preserve"> </w:t>
      </w:r>
      <w:r w:rsidR="0041527F" w:rsidRPr="0041527F">
        <w:rPr>
          <w:sz w:val="28"/>
          <w:szCs w:val="28"/>
        </w:rPr>
        <w:t>единогласно</w:t>
      </w:r>
      <w:r w:rsidR="001B5C5F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31302D" w:rsidRPr="0041527F" w:rsidRDefault="00B335A0" w:rsidP="0041527F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По итогам публичных слушаний </w:t>
      </w:r>
      <w:r w:rsidR="002D2A8C" w:rsidRPr="0041527F">
        <w:rPr>
          <w:sz w:val="28"/>
          <w:szCs w:val="28"/>
        </w:rPr>
        <w:t xml:space="preserve">большинством голосов </w:t>
      </w:r>
      <w:r w:rsidRPr="0041527F">
        <w:rPr>
          <w:sz w:val="28"/>
          <w:szCs w:val="28"/>
        </w:rPr>
        <w:t>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 xml:space="preserve">проект планировки и проект межевания территории </w:t>
      </w:r>
      <w:r w:rsidR="001A4EE8" w:rsidRPr="0041527F">
        <w:rPr>
          <w:sz w:val="28"/>
          <w:szCs w:val="28"/>
        </w:rPr>
        <w:t>в границах улиц Гражданская – Корнева – Малиновская – Новоселов.</w:t>
      </w:r>
    </w:p>
    <w:p w:rsidR="00B335A0" w:rsidRPr="0041527F" w:rsidRDefault="00B335A0" w:rsidP="0041527F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41527F" w:rsidRPr="0041527F">
        <w:rPr>
          <w:sz w:val="28"/>
          <w:szCs w:val="28"/>
        </w:rPr>
        <w:t xml:space="preserve">Нелидова В.А. </w:t>
      </w:r>
      <w:proofErr w:type="gramStart"/>
      <w:r w:rsidRPr="0041527F">
        <w:rPr>
          <w:sz w:val="28"/>
          <w:szCs w:val="28"/>
        </w:rPr>
        <w:t>поблагодарила всех за участие и объявила</w:t>
      </w:r>
      <w:proofErr w:type="gramEnd"/>
      <w:r w:rsidRPr="0041527F">
        <w:rPr>
          <w:sz w:val="28"/>
          <w:szCs w:val="28"/>
        </w:rPr>
        <w:t xml:space="preserve"> публичные слушания закрытыми.</w:t>
      </w:r>
    </w:p>
    <w:p w:rsidR="00B335A0" w:rsidRPr="0041527F" w:rsidRDefault="00B335A0" w:rsidP="0041527F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0D6A4B" w:rsidRPr="0041527F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41527F" w:rsidRPr="0041527F">
        <w:rPr>
          <w:sz w:val="28"/>
          <w:szCs w:val="28"/>
        </w:rPr>
        <w:t>Нелидова В.А.</w:t>
      </w:r>
    </w:p>
    <w:p w:rsidR="00FA1DB3" w:rsidRPr="0041527F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proofErr w:type="spellStart"/>
      <w:r w:rsidR="00995A1C" w:rsidRPr="0041527F">
        <w:rPr>
          <w:sz w:val="28"/>
          <w:szCs w:val="28"/>
        </w:rPr>
        <w:t>Петровец</w:t>
      </w:r>
      <w:proofErr w:type="spellEnd"/>
      <w:r w:rsidR="00995A1C" w:rsidRPr="0041527F">
        <w:rPr>
          <w:sz w:val="28"/>
          <w:szCs w:val="28"/>
        </w:rPr>
        <w:t xml:space="preserve"> Е.М.</w:t>
      </w:r>
    </w:p>
    <w:sectPr w:rsidR="00B335A0" w:rsidRPr="0041527F" w:rsidSect="00FA1DB3">
      <w:headerReference w:type="default" r:id="rId9"/>
      <w:pgSz w:w="11906" w:h="16838" w:code="9"/>
      <w:pgMar w:top="1134" w:right="850" w:bottom="851" w:left="1701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56B" w:rsidRDefault="00E0656B">
      <w:r>
        <w:separator/>
      </w:r>
    </w:p>
  </w:endnote>
  <w:endnote w:type="continuationSeparator" w:id="0">
    <w:p w:rsidR="00E0656B" w:rsidRDefault="00E06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56B" w:rsidRDefault="00E0656B">
      <w:r>
        <w:separator/>
      </w:r>
    </w:p>
  </w:footnote>
  <w:footnote w:type="continuationSeparator" w:id="0">
    <w:p w:rsidR="00E0656B" w:rsidRDefault="00E06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6B" w:rsidRDefault="00E0656B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41E28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4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8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6"/>
  </w:num>
  <w:num w:numId="2">
    <w:abstractNumId w:val="26"/>
  </w:num>
  <w:num w:numId="3">
    <w:abstractNumId w:val="33"/>
  </w:num>
  <w:num w:numId="4">
    <w:abstractNumId w:val="15"/>
  </w:num>
  <w:num w:numId="5">
    <w:abstractNumId w:val="27"/>
  </w:num>
  <w:num w:numId="6">
    <w:abstractNumId w:val="2"/>
  </w:num>
  <w:num w:numId="7">
    <w:abstractNumId w:val="32"/>
  </w:num>
  <w:num w:numId="8">
    <w:abstractNumId w:val="37"/>
  </w:num>
  <w:num w:numId="9">
    <w:abstractNumId w:val="0"/>
  </w:num>
  <w:num w:numId="10">
    <w:abstractNumId w:val="31"/>
  </w:num>
  <w:num w:numId="11">
    <w:abstractNumId w:val="17"/>
  </w:num>
  <w:num w:numId="12">
    <w:abstractNumId w:val="45"/>
  </w:num>
  <w:num w:numId="13">
    <w:abstractNumId w:val="22"/>
  </w:num>
  <w:num w:numId="14">
    <w:abstractNumId w:val="48"/>
  </w:num>
  <w:num w:numId="15">
    <w:abstractNumId w:val="14"/>
  </w:num>
  <w:num w:numId="16">
    <w:abstractNumId w:val="28"/>
  </w:num>
  <w:num w:numId="17">
    <w:abstractNumId w:val="10"/>
  </w:num>
  <w:num w:numId="18">
    <w:abstractNumId w:val="44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6"/>
  </w:num>
  <w:num w:numId="26">
    <w:abstractNumId w:val="6"/>
  </w:num>
  <w:num w:numId="27">
    <w:abstractNumId w:val="12"/>
  </w:num>
  <w:num w:numId="28">
    <w:abstractNumId w:val="38"/>
  </w:num>
  <w:num w:numId="29">
    <w:abstractNumId w:val="41"/>
  </w:num>
  <w:num w:numId="30">
    <w:abstractNumId w:val="13"/>
  </w:num>
  <w:num w:numId="31">
    <w:abstractNumId w:val="9"/>
  </w:num>
  <w:num w:numId="32">
    <w:abstractNumId w:val="43"/>
  </w:num>
  <w:num w:numId="33">
    <w:abstractNumId w:val="7"/>
  </w:num>
  <w:num w:numId="34">
    <w:abstractNumId w:val="47"/>
  </w:num>
  <w:num w:numId="35">
    <w:abstractNumId w:val="25"/>
  </w:num>
  <w:num w:numId="36">
    <w:abstractNumId w:val="39"/>
  </w:num>
  <w:num w:numId="37">
    <w:abstractNumId w:val="34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0"/>
  </w:num>
  <w:num w:numId="43">
    <w:abstractNumId w:val="42"/>
  </w:num>
  <w:num w:numId="44">
    <w:abstractNumId w:val="16"/>
  </w:num>
  <w:num w:numId="45">
    <w:abstractNumId w:val="35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9138F"/>
    <w:rsid w:val="0009142F"/>
    <w:rsid w:val="00091A10"/>
    <w:rsid w:val="00091BEE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9041D"/>
    <w:rsid w:val="00291039"/>
    <w:rsid w:val="00291CDF"/>
    <w:rsid w:val="00293203"/>
    <w:rsid w:val="00293EA4"/>
    <w:rsid w:val="002943A0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7FE"/>
    <w:rsid w:val="003F6EFD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6D83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1B36"/>
    <w:rsid w:val="00472A2F"/>
    <w:rsid w:val="004735AC"/>
    <w:rsid w:val="00474365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6E4"/>
    <w:rsid w:val="00690B74"/>
    <w:rsid w:val="0069150A"/>
    <w:rsid w:val="0069158D"/>
    <w:rsid w:val="006915AB"/>
    <w:rsid w:val="00694F3E"/>
    <w:rsid w:val="00696491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C08"/>
    <w:rsid w:val="00713324"/>
    <w:rsid w:val="00714C21"/>
    <w:rsid w:val="00715B6F"/>
    <w:rsid w:val="00716303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744C"/>
    <w:rsid w:val="008C10EC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506F"/>
    <w:rsid w:val="00955653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A4C18"/>
    <w:rsid w:val="00EA50CE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9E"/>
    <w:rsid w:val="00F9475C"/>
    <w:rsid w:val="00F963C7"/>
    <w:rsid w:val="00F964E2"/>
    <w:rsid w:val="00F969AA"/>
    <w:rsid w:val="00FA1DB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16060-B604-4502-95F4-A9199CD8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1165</Words>
  <Characters>8694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9840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pem</cp:lastModifiedBy>
  <cp:revision>27</cp:revision>
  <cp:lastPrinted>2019-11-01T10:05:00Z</cp:lastPrinted>
  <dcterms:created xsi:type="dcterms:W3CDTF">2019-10-09T12:13:00Z</dcterms:created>
  <dcterms:modified xsi:type="dcterms:W3CDTF">2019-11-06T04:26:00Z</dcterms:modified>
</cp:coreProperties>
</file>