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rPr/>
      </w:pPr>
      <w:r>
        <w:rPr/>
        <w:t xml:space="preserve">Документ предоставлен </w:t>
      </w:r>
      <w:hyperlink r:id="rId2">
        <w:r>
          <w:rPr>
            <w:rStyle w:val="Style14"/>
            <w:color w:val="0000FF"/>
          </w:rPr>
          <w:t>КонсультантПлюс</w:t>
        </w:r>
      </w:hyperlink>
      <w:r>
        <w:rPr/>
        <w:br/>
      </w:r>
    </w:p>
    <w:p>
      <w:pPr>
        <w:pStyle w:val="ConsPlusNormal"/>
        <w:numPr>
          <w:ilvl w:val="0"/>
          <w:numId w:val="0"/>
        </w:numPr>
        <w:jc w:val="both"/>
        <w:outlineLvl w:val="0"/>
        <w:rPr/>
      </w:pPr>
      <w:r>
        <w:rPr/>
      </w:r>
    </w:p>
    <w:p>
      <w:pPr>
        <w:pStyle w:val="ConsPlusTitle"/>
        <w:numPr>
          <w:ilvl w:val="0"/>
          <w:numId w:val="0"/>
        </w:numPr>
        <w:jc w:val="center"/>
        <w:outlineLvl w:val="0"/>
        <w:rPr/>
      </w:pPr>
      <w:r>
        <w:rPr/>
        <w:t>АДМИНИСТРАЦИЯ ГОРОДСКОГО ОКРУГА ГОРОД РЫБИНСК</w:t>
      </w:r>
    </w:p>
    <w:p>
      <w:pPr>
        <w:pStyle w:val="ConsPlusTitle"/>
        <w:jc w:val="center"/>
        <w:rPr/>
      </w:pPr>
      <w:r>
        <w:rPr/>
      </w:r>
    </w:p>
    <w:p>
      <w:pPr>
        <w:pStyle w:val="ConsPlusTitle"/>
        <w:jc w:val="center"/>
        <w:rPr/>
      </w:pPr>
      <w:r>
        <w:rPr/>
        <w:t>ПОСТАНОВЛЕНИЕ</w:t>
      </w:r>
    </w:p>
    <w:p>
      <w:pPr>
        <w:pStyle w:val="ConsPlusTitle"/>
        <w:jc w:val="center"/>
        <w:rPr/>
      </w:pPr>
      <w:r>
        <w:rPr/>
        <w:t>от 4 июля 2017 г. N 1899</w:t>
      </w:r>
    </w:p>
    <w:p>
      <w:pPr>
        <w:pStyle w:val="ConsPlusTitle"/>
        <w:jc w:val="center"/>
        <w:rPr/>
      </w:pPr>
      <w:r>
        <w:rPr/>
      </w:r>
    </w:p>
    <w:p>
      <w:pPr>
        <w:pStyle w:val="ConsPlusTitle"/>
        <w:jc w:val="center"/>
        <w:rPr/>
      </w:pPr>
      <w:r>
        <w:rPr/>
        <w:t>О ПОРЯДКЕ ПОДГОТОВКИ ПРОЕКТОВ ПЛАНИРОВКИ ТЕРРИТОРИИ,</w:t>
      </w:r>
    </w:p>
    <w:p>
      <w:pPr>
        <w:pStyle w:val="ConsPlusTitle"/>
        <w:jc w:val="center"/>
        <w:rPr/>
      </w:pPr>
      <w:r>
        <w:rPr/>
        <w:t>ПРОЕКТОВ МЕЖЕВАНИЯ ТЕРРИТОРИИ В ГОРОДСКОМ ОКРУГЕ</w:t>
      </w:r>
    </w:p>
    <w:p>
      <w:pPr>
        <w:pStyle w:val="ConsPlusTitle"/>
        <w:jc w:val="center"/>
        <w:rPr/>
      </w:pPr>
      <w:r>
        <w:rPr/>
        <w:t>ГОРОД РЫБИНСК</w:t>
      </w:r>
    </w:p>
    <w:p>
      <w:pPr>
        <w:pStyle w:val="ConsPlusNormal"/>
        <w:jc w:val="both"/>
        <w:rPr/>
      </w:pPr>
      <w:r>
        <w:rPr/>
      </w:r>
    </w:p>
    <w:p>
      <w:pPr>
        <w:pStyle w:val="ConsPlusNormal"/>
        <w:ind w:firstLine="540"/>
        <w:jc w:val="both"/>
        <w:rPr/>
      </w:pPr>
      <w:r>
        <w:rPr/>
        <w:t xml:space="preserve">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в отношении застроенных или подлежащих застройке территорий, руководствуясь Градостроительным </w:t>
      </w:r>
      <w:hyperlink r:id="rId3">
        <w:r>
          <w:rPr>
            <w:rStyle w:val="Style14"/>
            <w:color w:val="0000FF"/>
          </w:rPr>
          <w:t>кодексом</w:t>
        </w:r>
      </w:hyperlink>
      <w:r>
        <w:rPr/>
        <w:t xml:space="preserve"> Российской Федерации, Федеральным </w:t>
      </w:r>
      <w:hyperlink r:id="rId4">
        <w:r>
          <w:rPr>
            <w:rStyle w:val="Style14"/>
            <w:color w:val="0000FF"/>
          </w:rPr>
          <w:t>законом</w:t>
        </w:r>
      </w:hyperlink>
      <w:r>
        <w:rPr/>
        <w:t xml:space="preserve"> от 06.10.2003 N 131-ФЗ "Об общих принципах организации местного самоуправления в Российской Федерации", </w:t>
      </w:r>
      <w:hyperlink r:id="rId5">
        <w:r>
          <w:rPr>
            <w:rStyle w:val="Style14"/>
            <w:color w:val="0000FF"/>
          </w:rPr>
          <w:t>Уставом</w:t>
        </w:r>
      </w:hyperlink>
      <w:r>
        <w:rPr/>
        <w:t xml:space="preserve"> городского округа город Рыбинск,</w:t>
      </w:r>
    </w:p>
    <w:p>
      <w:pPr>
        <w:pStyle w:val="ConsPlusNormal"/>
        <w:jc w:val="both"/>
        <w:rPr/>
      </w:pPr>
      <w:r>
        <w:rPr/>
      </w:r>
    </w:p>
    <w:p>
      <w:pPr>
        <w:pStyle w:val="ConsPlusNormal"/>
        <w:ind w:firstLine="540"/>
        <w:jc w:val="both"/>
        <w:rPr/>
      </w:pPr>
      <w:r>
        <w:rPr/>
        <w:t>ПОСТАНОВЛЯЮ:</w:t>
      </w:r>
    </w:p>
    <w:p>
      <w:pPr>
        <w:pStyle w:val="ConsPlusNormal"/>
        <w:jc w:val="both"/>
        <w:rPr/>
      </w:pPr>
      <w:r>
        <w:rPr/>
      </w:r>
    </w:p>
    <w:p>
      <w:pPr>
        <w:pStyle w:val="ConsPlusNormal"/>
        <w:ind w:firstLine="540"/>
        <w:jc w:val="both"/>
        <w:rPr/>
      </w:pPr>
      <w:r>
        <w:rPr/>
        <w:t xml:space="preserve">1. Утвердить </w:t>
      </w:r>
      <w:hyperlink w:anchor="P37">
        <w:r>
          <w:rPr>
            <w:rStyle w:val="Style14"/>
            <w:color w:val="0000FF"/>
          </w:rPr>
          <w:t>Порядок</w:t>
        </w:r>
      </w:hyperlink>
      <w:r>
        <w:rPr/>
        <w:t xml:space="preserve"> </w:t>
      </w:r>
      <w:bookmarkStart w:id="0" w:name="__DdeLink__433_1181900699"/>
      <w:r>
        <w:rPr/>
        <w:t>подготовки проектов планировки территории, проектов межевания территории в городском округе город Рыбинск</w:t>
      </w:r>
      <w:bookmarkEnd w:id="0"/>
      <w:r>
        <w:rPr/>
        <w:t xml:space="preserve"> согласно приложению.</w:t>
      </w:r>
    </w:p>
    <w:p>
      <w:pPr>
        <w:pStyle w:val="ConsPlusNormal"/>
        <w:jc w:val="both"/>
        <w:rPr/>
      </w:pPr>
      <w:r>
        <w:rPr/>
      </w:r>
    </w:p>
    <w:p>
      <w:pPr>
        <w:pStyle w:val="ConsPlusNormal"/>
        <w:ind w:firstLine="540"/>
        <w:jc w:val="both"/>
        <w:rPr/>
      </w:pPr>
      <w:r>
        <w:rPr/>
        <w:t xml:space="preserve">2. Признать утратившим силу </w:t>
      </w:r>
      <w:hyperlink r:id="rId6">
        <w:r>
          <w:rPr>
            <w:rStyle w:val="Style14"/>
            <w:color w:val="0000FF"/>
          </w:rPr>
          <w:t>постановление</w:t>
        </w:r>
      </w:hyperlink>
      <w:r>
        <w:rPr/>
        <w:t xml:space="preserve"> Администрации городского округа город Рыбинск от 25.01.2013 N 200 "О Порядке подготовки проектов планировки территории, проектов межевания территории в городском округе город Рыбинск".</w:t>
      </w:r>
    </w:p>
    <w:p>
      <w:pPr>
        <w:pStyle w:val="ConsPlusNormal"/>
        <w:jc w:val="both"/>
        <w:rPr/>
      </w:pPr>
      <w:r>
        <w:rPr/>
      </w:r>
    </w:p>
    <w:p>
      <w:pPr>
        <w:pStyle w:val="ConsPlusNormal"/>
        <w:ind w:firstLine="540"/>
        <w:jc w:val="both"/>
        <w:rPr/>
      </w:pPr>
      <w:r>
        <w:rPr/>
        <w:t>3. Опубликовать настоящее постановление в газете "Рыбинские известия" и разместить на официальном сайте Администрации городского округа город Рыбинск.</w:t>
      </w:r>
    </w:p>
    <w:p>
      <w:pPr>
        <w:pStyle w:val="ConsPlusNormal"/>
        <w:jc w:val="both"/>
        <w:rPr/>
      </w:pPr>
      <w:r>
        <w:rPr/>
      </w:r>
    </w:p>
    <w:p>
      <w:pPr>
        <w:pStyle w:val="ConsPlusNormal"/>
        <w:ind w:firstLine="540"/>
        <w:jc w:val="both"/>
        <w:rPr/>
      </w:pPr>
      <w:r>
        <w:rPr/>
        <w:t>4. Контроль за исполнением настоящего постановления возложить на директора Департамента архитектуры и градостроительства Администрации городского округа город Рыбинск Л.В. Тихонову.</w:t>
      </w:r>
    </w:p>
    <w:p>
      <w:pPr>
        <w:pStyle w:val="ConsPlusNormal"/>
        <w:jc w:val="both"/>
        <w:rPr/>
      </w:pPr>
      <w:r>
        <w:rPr/>
      </w:r>
    </w:p>
    <w:p>
      <w:pPr>
        <w:pStyle w:val="ConsPlusNormal"/>
        <w:jc w:val="right"/>
        <w:rPr/>
      </w:pPr>
      <w:r>
        <w:rPr/>
        <w:t>Глава</w:t>
      </w:r>
    </w:p>
    <w:p>
      <w:pPr>
        <w:pStyle w:val="ConsPlusNormal"/>
        <w:jc w:val="right"/>
        <w:rPr/>
      </w:pPr>
      <w:r>
        <w:rPr/>
        <w:t>городского округа</w:t>
      </w:r>
    </w:p>
    <w:p>
      <w:pPr>
        <w:pStyle w:val="ConsPlusNormal"/>
        <w:jc w:val="right"/>
        <w:rPr/>
      </w:pPr>
      <w:r>
        <w:rPr/>
        <w:t>город Рыбинск</w:t>
      </w:r>
    </w:p>
    <w:p>
      <w:pPr>
        <w:pStyle w:val="ConsPlusNormal"/>
        <w:jc w:val="right"/>
        <w:rPr/>
      </w:pPr>
      <w:r>
        <w:rPr/>
        <w:t>Д.В.ДОБРЯКОВ</w:t>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0"/>
        <w:rPr/>
      </w:pPr>
      <w:r>
        <w:rPr/>
        <w:t>Приложение</w:t>
      </w:r>
    </w:p>
    <w:p>
      <w:pPr>
        <w:pStyle w:val="ConsPlusNormal"/>
        <w:jc w:val="right"/>
        <w:rPr/>
      </w:pPr>
      <w:r>
        <w:rPr/>
        <w:t>к постановлению</w:t>
      </w:r>
    </w:p>
    <w:p>
      <w:pPr>
        <w:pStyle w:val="ConsPlusNormal"/>
        <w:jc w:val="right"/>
        <w:rPr/>
      </w:pPr>
      <w:r>
        <w:rPr/>
        <w:t>Администрации городского</w:t>
      </w:r>
    </w:p>
    <w:p>
      <w:pPr>
        <w:pStyle w:val="ConsPlusNormal"/>
        <w:jc w:val="right"/>
        <w:rPr/>
      </w:pPr>
      <w:r>
        <w:rPr/>
        <w:t>округа город Рыбинск</w:t>
      </w:r>
    </w:p>
    <w:p>
      <w:pPr>
        <w:pStyle w:val="ConsPlusNormal"/>
        <w:jc w:val="right"/>
        <w:rPr/>
      </w:pPr>
      <w:r>
        <w:rPr/>
        <w:t>от 04.07.2017 N 1899</w:t>
      </w:r>
    </w:p>
    <w:p>
      <w:pPr>
        <w:pStyle w:val="ConsPlusNormal"/>
        <w:jc w:val="both"/>
        <w:rPr/>
      </w:pPr>
      <w:r>
        <w:rPr/>
      </w:r>
    </w:p>
    <w:p>
      <w:pPr>
        <w:pStyle w:val="ConsPlusTitle"/>
        <w:jc w:val="center"/>
        <w:rPr/>
      </w:pPr>
      <w:bookmarkStart w:id="1" w:name="P37"/>
      <w:bookmarkEnd w:id="1"/>
      <w:r>
        <w:rPr/>
        <w:t>ПОРЯДОК</w:t>
      </w:r>
    </w:p>
    <w:p>
      <w:pPr>
        <w:pStyle w:val="ConsPlusTitle"/>
        <w:jc w:val="center"/>
        <w:rPr/>
      </w:pPr>
      <w:r>
        <w:rPr/>
        <w:t>ПОДГОТОВКИ ПРОЕКТОВ ПЛАНИРОВКИ, ПРОЕКТОВ МЕЖЕВАНИЯ</w:t>
      </w:r>
    </w:p>
    <w:p>
      <w:pPr>
        <w:pStyle w:val="ConsPlusTitle"/>
        <w:jc w:val="center"/>
        <w:rPr/>
      </w:pPr>
      <w:r>
        <w:rPr/>
        <w:t>В ГОРОДСКОМ ОКРУГЕ ГОРОД РЫБИНСК</w:t>
      </w:r>
    </w:p>
    <w:p>
      <w:pPr>
        <w:pStyle w:val="ConsPlusNormal"/>
        <w:jc w:val="both"/>
        <w:rPr/>
      </w:pPr>
      <w:r>
        <w:rPr/>
      </w:r>
    </w:p>
    <w:p>
      <w:pPr>
        <w:pStyle w:val="ConsPlusNormal"/>
        <w:ind w:firstLine="540"/>
        <w:jc w:val="both"/>
        <w:rPr/>
      </w:pPr>
      <w:r>
        <w:rPr/>
        <w:t xml:space="preserve">1. Настоящий Порядок в соответствии со </w:t>
      </w:r>
      <w:hyperlink r:id="rId7">
        <w:r>
          <w:rPr>
            <w:rStyle w:val="Style14"/>
            <w:color w:val="0000FF"/>
          </w:rPr>
          <w:t>статьями 41</w:t>
        </w:r>
      </w:hyperlink>
      <w:r>
        <w:rPr/>
        <w:t xml:space="preserve">, </w:t>
      </w:r>
      <w:hyperlink r:id="rId8">
        <w:r>
          <w:rPr>
            <w:rStyle w:val="Style14"/>
            <w:color w:val="0000FF"/>
          </w:rPr>
          <w:t>41.1</w:t>
        </w:r>
      </w:hyperlink>
      <w:r>
        <w:rPr/>
        <w:t xml:space="preserve">, </w:t>
      </w:r>
      <w:hyperlink r:id="rId9">
        <w:r>
          <w:rPr>
            <w:rStyle w:val="Style14"/>
            <w:color w:val="0000FF"/>
          </w:rPr>
          <w:t>41.2</w:t>
        </w:r>
      </w:hyperlink>
      <w:r>
        <w:rPr/>
        <w:t xml:space="preserve">, </w:t>
      </w:r>
      <w:hyperlink r:id="rId10">
        <w:r>
          <w:rPr>
            <w:rStyle w:val="Style14"/>
            <w:color w:val="0000FF"/>
          </w:rPr>
          <w:t>42</w:t>
        </w:r>
      </w:hyperlink>
      <w:r>
        <w:rPr/>
        <w:t xml:space="preserve">, </w:t>
      </w:r>
      <w:hyperlink r:id="rId11">
        <w:r>
          <w:rPr>
            <w:rStyle w:val="Style14"/>
            <w:color w:val="0000FF"/>
          </w:rPr>
          <w:t>43</w:t>
        </w:r>
      </w:hyperlink>
      <w:r>
        <w:rPr/>
        <w:t xml:space="preserve">, </w:t>
      </w:r>
      <w:hyperlink r:id="rId12">
        <w:r>
          <w:rPr>
            <w:rStyle w:val="Style14"/>
            <w:color w:val="0000FF"/>
          </w:rPr>
          <w:t>45</w:t>
        </w:r>
      </w:hyperlink>
      <w:r>
        <w:rPr/>
        <w:t xml:space="preserve">, </w:t>
      </w:r>
      <w:hyperlink r:id="rId13">
        <w:r>
          <w:rPr>
            <w:rStyle w:val="Style14"/>
            <w:color w:val="0000FF"/>
          </w:rPr>
          <w:t>46</w:t>
        </w:r>
      </w:hyperlink>
      <w:r>
        <w:rPr/>
        <w:t xml:space="preserve"> Градостроительного кодекса Российской Федерации, </w:t>
      </w:r>
      <w:hyperlink r:id="rId14">
        <w:r>
          <w:rPr>
            <w:rStyle w:val="Style14"/>
            <w:color w:val="0000FF"/>
          </w:rPr>
          <w:t>статьей 16</w:t>
        </w:r>
      </w:hyperlink>
      <w:r>
        <w:rPr/>
        <w:t xml:space="preserve"> Федерального закона от 06.10.2003 N 131-ФЗ "Об общих принципах организации местного самоуправления в Российской Федерации", </w:t>
      </w:r>
      <w:hyperlink r:id="rId15">
        <w:r>
          <w:rPr>
            <w:rStyle w:val="Style14"/>
            <w:color w:val="0000FF"/>
          </w:rPr>
          <w:t>статьей 25</w:t>
        </w:r>
      </w:hyperlink>
      <w:r>
        <w:rPr/>
        <w:t xml:space="preserve"> Федерального закона от 21.07.2014 N 212-ФЗ "Об основах общественного контроля в Российской Федерации", </w:t>
      </w:r>
      <w:hyperlink r:id="rId16">
        <w:r>
          <w:rPr>
            <w:rStyle w:val="Style14"/>
            <w:color w:val="0000FF"/>
          </w:rPr>
          <w:t>Уставом</w:t>
        </w:r>
      </w:hyperlink>
      <w:r>
        <w:rPr/>
        <w:t xml:space="preserve"> городского округа город Рыбинск регулирует отношения, связанные с подготовкой проектов планировки территории, проектов межевания территории (далее - документации по планировке территории) в городском округе город Рыбинск.</w:t>
      </w:r>
    </w:p>
    <w:p>
      <w:pPr>
        <w:pStyle w:val="ConsPlusNormal"/>
        <w:spacing w:before="280" w:after="200"/>
        <w:ind w:firstLine="540"/>
        <w:jc w:val="both"/>
        <w:rPr/>
      </w:pPr>
      <w:r>
        <w:rPr/>
        <w:t>2.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pPr>
        <w:pStyle w:val="ConsPlusNormal"/>
        <w:spacing w:before="280" w:after="200"/>
        <w:ind w:firstLine="540"/>
        <w:jc w:val="both"/>
        <w:rPr/>
      </w:pPr>
      <w:r>
        <w:rPr/>
        <w:t xml:space="preserve">3.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w:t>
      </w:r>
      <w:hyperlink r:id="rId17">
        <w:r>
          <w:rPr>
            <w:rStyle w:val="Style14"/>
            <w:color w:val="0000FF"/>
          </w:rPr>
          <w:t>частью 2 статьи 41.2</w:t>
        </w:r>
      </w:hyperlink>
      <w:r>
        <w:rPr/>
        <w:t xml:space="preserve"> Градостроительного кодекса Российской Федерации.</w:t>
      </w:r>
    </w:p>
    <w:p>
      <w:pPr>
        <w:pStyle w:val="ConsPlusNormal"/>
        <w:spacing w:before="280" w:after="200"/>
        <w:ind w:firstLine="540"/>
        <w:jc w:val="both"/>
        <w:rPr/>
      </w:pPr>
      <w:r>
        <w:rPr/>
        <w:t xml:space="preserve">4. Решение о подготовке документации по планировке территории принимается Администрацией городского округа город Рыбинск по собственной инициативе либо на основании предложений физических и (или) юридических лиц о подготовке документации по планировке территории, за исключением случаев, указанных в </w:t>
      </w:r>
      <w:hyperlink w:anchor="P45">
        <w:r>
          <w:rPr>
            <w:rStyle w:val="Style14"/>
            <w:color w:val="0000FF"/>
          </w:rPr>
          <w:t>пункте 5</w:t>
        </w:r>
      </w:hyperlink>
      <w:r>
        <w:rPr/>
        <w:t xml:space="preserve"> настоящего Порядка.</w:t>
      </w:r>
    </w:p>
    <w:p>
      <w:pPr>
        <w:pStyle w:val="ConsPlusNormal"/>
        <w:spacing w:before="280" w:after="200"/>
        <w:ind w:firstLine="540"/>
        <w:jc w:val="both"/>
        <w:rPr/>
      </w:pPr>
      <w:bookmarkStart w:id="2" w:name="P45"/>
      <w:bookmarkEnd w:id="2"/>
      <w:r>
        <w:rPr/>
        <w:t>5. Решения о подготовке документации по планировке территории принимаются самостоятельно:</w:t>
      </w:r>
    </w:p>
    <w:p>
      <w:pPr>
        <w:pStyle w:val="ConsPlusNormal"/>
        <w:spacing w:before="280" w:after="200"/>
        <w:ind w:firstLine="540"/>
        <w:jc w:val="both"/>
        <w:rPr/>
      </w:pPr>
      <w:r>
        <w:rPr/>
        <w:t>5.1.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pPr>
        <w:pStyle w:val="ConsPlusNormal"/>
        <w:spacing w:before="280" w:after="200"/>
        <w:ind w:firstLine="540"/>
        <w:jc w:val="both"/>
        <w:rPr/>
      </w:pPr>
      <w:r>
        <w:rPr/>
        <w:t xml:space="preserve">5.2. Правообладателями земельных участков и (или) расположенных на них объектов недвижимого имущества в соответствии со </w:t>
      </w:r>
      <w:hyperlink r:id="rId18">
        <w:r>
          <w:rPr>
            <w:rStyle w:val="Style14"/>
            <w:color w:val="0000FF"/>
          </w:rPr>
          <w:t>статьей 46.9</w:t>
        </w:r>
      </w:hyperlink>
      <w:r>
        <w:rPr/>
        <w:t xml:space="preserve"> Градостроительного кодекса Российской Федерации.</w:t>
      </w:r>
    </w:p>
    <w:p>
      <w:pPr>
        <w:pStyle w:val="ConsPlusNormal"/>
        <w:spacing w:before="280" w:after="200"/>
        <w:ind w:firstLine="540"/>
        <w:jc w:val="both"/>
        <w:rPr/>
      </w:pPr>
      <w:r>
        <w:rPr/>
        <w:t>5.3.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pPr>
        <w:pStyle w:val="ConsPlusNormal"/>
        <w:spacing w:before="280" w:after="200"/>
        <w:ind w:firstLine="540"/>
        <w:jc w:val="both"/>
        <w:rPr/>
      </w:pPr>
      <w:r>
        <w:rPr/>
        <w:t>5.4.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pPr>
        <w:pStyle w:val="ConsPlusNormal"/>
        <w:spacing w:before="280" w:after="200"/>
        <w:ind w:firstLine="540"/>
        <w:jc w:val="both"/>
        <w:rPr/>
      </w:pPr>
      <w:r>
        <w:rPr/>
        <w:t>6. Администрация городского округа город Рыбинск в лице Департамента архитектуры и градостроительства Администрации городского округа город Рыбинск осуществляет прием, регистрацию и учет заявлений физических и (или) юридических лиц с предложениями о подготовке документации по планировке территории.</w:t>
      </w:r>
    </w:p>
    <w:p>
      <w:pPr>
        <w:pStyle w:val="ConsPlusNormal"/>
        <w:spacing w:before="280" w:after="200"/>
        <w:ind w:firstLine="540"/>
        <w:jc w:val="both"/>
        <w:rPr/>
      </w:pPr>
      <w:r>
        <w:rPr/>
        <w:t xml:space="preserve">7. Предложения о подготовке документации по планировке территории рассматриваются комиссией по подготовке проекта Правил землепользования и застройки городского округа город Рыбинск, за исключением случаев, указанных в </w:t>
      </w:r>
      <w:hyperlink w:anchor="P45">
        <w:r>
          <w:rPr>
            <w:rStyle w:val="Style14"/>
            <w:color w:val="0000FF"/>
          </w:rPr>
          <w:t>пункте 5</w:t>
        </w:r>
      </w:hyperlink>
      <w:r>
        <w:rPr/>
        <w:t xml:space="preserve"> настоящего Порядка.</w:t>
      </w:r>
    </w:p>
    <w:p>
      <w:pPr>
        <w:pStyle w:val="ConsPlusNormal"/>
        <w:spacing w:before="280" w:after="200"/>
        <w:ind w:firstLine="540"/>
        <w:jc w:val="both"/>
        <w:rPr/>
      </w:pPr>
      <w:r>
        <w:rPr/>
        <w:t>8. Администрация городского округа город Рыбинск в течение 30 дней со дня поступления предложений о подготовке документации по планировке территории принимает решение о подготовке такой документации либо отказывает в принятии решения о подготовке документации по планировке территории.</w:t>
      </w:r>
    </w:p>
    <w:p>
      <w:pPr>
        <w:pStyle w:val="ConsPlusNormal"/>
        <w:spacing w:before="280" w:after="200"/>
        <w:ind w:firstLine="540"/>
        <w:jc w:val="both"/>
        <w:rPr/>
      </w:pPr>
      <w:r>
        <w:rPr/>
        <w:t xml:space="preserve">9. В решении о подготовке документации по планировке территории отражаются срок и место представления в Администрацию городского округа город Рыбинск предложений, предусмотренных </w:t>
      </w:r>
      <w:hyperlink r:id="rId19">
        <w:r>
          <w:rPr>
            <w:rStyle w:val="Style14"/>
            <w:color w:val="0000FF"/>
          </w:rPr>
          <w:t>пунктом 3 статьи 46</w:t>
        </w:r>
      </w:hyperlink>
      <w:r>
        <w:rPr/>
        <w:t xml:space="preserve"> Градостроительного кодекса Российской Федерации.</w:t>
      </w:r>
    </w:p>
    <w:p>
      <w:pPr>
        <w:pStyle w:val="ConsPlusNormal"/>
        <w:spacing w:before="280" w:after="200"/>
        <w:ind w:firstLine="540"/>
        <w:jc w:val="both"/>
        <w:rPr/>
      </w:pPr>
      <w:r>
        <w:rPr/>
        <w:t>10. Решение Администрации городского округа город Рыбинск о подготовке документации по планировке территории подлежит опубликованию в порядке, установленном на территории городского округа город Рыбинск для официального опубликования муниципальных правовых актов, иной официальной информации, в течение 3 дней со дня принятия такого решения и размещается на официальном сайте Администрации городского округа город Рыбинск в сети Интернет.</w:t>
      </w:r>
    </w:p>
    <w:p>
      <w:pPr>
        <w:pStyle w:val="ConsPlusNormal"/>
        <w:spacing w:before="280" w:after="200"/>
        <w:ind w:firstLine="540"/>
        <w:jc w:val="both"/>
        <w:rPr/>
      </w:pPr>
      <w:r>
        <w:rPr/>
        <w:t xml:space="preserve">11. Лица, указанные в </w:t>
      </w:r>
      <w:hyperlink w:anchor="P45">
        <w:r>
          <w:rPr>
            <w:rStyle w:val="Style14"/>
            <w:color w:val="0000FF"/>
          </w:rPr>
          <w:t>пункте 5</w:t>
        </w:r>
      </w:hyperlink>
      <w:r>
        <w:rPr/>
        <w:t xml:space="preserve"> настоящего Порядка, направляют в Администрацию городского округа город Рыбинск уведомления о выполнении документации по планировке территории в течение десяти дней со дня принятия такого решения.</w:t>
      </w:r>
    </w:p>
    <w:p>
      <w:pPr>
        <w:pStyle w:val="ConsPlusNormal"/>
        <w:spacing w:before="280" w:after="200"/>
        <w:ind w:firstLine="540"/>
        <w:jc w:val="both"/>
        <w:rPr/>
      </w:pPr>
      <w:r>
        <w:rPr/>
        <w:t>12. Департамент архитектуры и градостроительства Администрации городского округа город Рыбинск в течение 10 дней со дня официального опубликования решения Администрации городского округа город Рыбинск о подготовке документации по планировке территории осуществляет разработку задания на подготовку такой документации.</w:t>
      </w:r>
    </w:p>
    <w:p>
      <w:pPr>
        <w:pStyle w:val="ConsPlusNormal"/>
        <w:spacing w:before="280" w:after="200"/>
        <w:ind w:firstLine="540"/>
        <w:jc w:val="both"/>
        <w:rPr/>
      </w:pPr>
      <w:r>
        <w:rPr/>
        <w:t xml:space="preserve">13. Подготовка документации по планировке территории может осуществляться Департаментом архитектуры и градостроительства Администрации городского округа город Рыбинск самостоятельно либо на основании муниципального контракта, заключенного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случаев, указанных в </w:t>
      </w:r>
      <w:hyperlink w:anchor="P45">
        <w:r>
          <w:rPr>
            <w:rStyle w:val="Style14"/>
            <w:color w:val="0000FF"/>
          </w:rPr>
          <w:t>пункте 5</w:t>
        </w:r>
      </w:hyperlink>
      <w:r>
        <w:rPr/>
        <w:t xml:space="preserve"> настоящего Порядка.</w:t>
      </w:r>
    </w:p>
    <w:p>
      <w:pPr>
        <w:pStyle w:val="ConsPlusNormal"/>
        <w:spacing w:before="280" w:after="200"/>
        <w:ind w:firstLine="540"/>
        <w:jc w:val="both"/>
        <w:rPr/>
      </w:pPr>
      <w:r>
        <w:rPr/>
        <w:t>14. В случае если разработка документации по планировке территории производится по заказу Администрации городского округа город Рыбинск, то ее финансирование осуществляется за счет средств бюджета городского округа город Рыбинск.</w:t>
      </w:r>
    </w:p>
    <w:p>
      <w:pPr>
        <w:pStyle w:val="ConsPlusNormal"/>
        <w:spacing w:before="280" w:after="200"/>
        <w:ind w:firstLine="540"/>
        <w:jc w:val="both"/>
        <w:rPr/>
      </w:pPr>
      <w:r>
        <w:rPr/>
        <w:t>15. Подготовка документации по планировке территории, в том числе предусматривающая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pPr>
        <w:pStyle w:val="ConsPlusNormal"/>
        <w:spacing w:before="280" w:after="200"/>
        <w:ind w:firstLine="540"/>
        <w:jc w:val="both"/>
        <w:rPr/>
      </w:pPr>
      <w:r>
        <w:rPr/>
        <w:t xml:space="preserve">16. В случае, если в соответствии с Градостроительным </w:t>
      </w:r>
      <w:hyperlink r:id="rId20">
        <w:r>
          <w:rPr>
            <w:rStyle w:val="Style14"/>
            <w:color w:val="0000FF"/>
          </w:rPr>
          <w:t>кодексом</w:t>
        </w:r>
      </w:hyperlink>
      <w:r>
        <w:rPr/>
        <w:t xml:space="preserve"> Российской Федерации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проектов документации по планировке территории обеспечивается указанной некоммерческой организацией. Подготовка документации по планировке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p>
    <w:p>
      <w:pPr>
        <w:pStyle w:val="ConsPlusNormal"/>
        <w:spacing w:before="280" w:after="200"/>
        <w:ind w:firstLine="540"/>
        <w:jc w:val="both"/>
        <w:rPr/>
      </w:pPr>
      <w:r>
        <w:rPr/>
        <w:t xml:space="preserve">17. Департамент архитектуры и градостроительства Администрации городского округа город Рыбинск в течение 20 дней с момента получения документации по планировке территории от исполнителя работ осуществляет их проверку на соответствие требованиям, установленным </w:t>
      </w:r>
      <w:hyperlink r:id="rId21">
        <w:r>
          <w:rPr>
            <w:rStyle w:val="Style14"/>
            <w:color w:val="0000FF"/>
          </w:rPr>
          <w:t>частью 10 статьи 45</w:t>
        </w:r>
      </w:hyperlink>
      <w:r>
        <w:rPr/>
        <w:t xml:space="preserve"> Градостроительного кодекса Российской Федерации.</w:t>
      </w:r>
    </w:p>
    <w:p>
      <w:pPr>
        <w:pStyle w:val="ConsPlusNormal"/>
        <w:spacing w:before="280" w:after="200"/>
        <w:ind w:firstLine="540"/>
        <w:jc w:val="both"/>
        <w:rPr/>
      </w:pPr>
      <w:r>
        <w:rPr/>
        <w:t>18. По результатам проверки документации по планировке территории Департамент архитектуры и градостроительства Администрации городского округа город Рыбинск в течение 10 дней направляет документацию по планировке территории Главе городского округа город Рыбинск для ее утверждения или отклонения и направления на доработку.</w:t>
      </w:r>
    </w:p>
    <w:p>
      <w:pPr>
        <w:pStyle w:val="ConsPlusNormal"/>
        <w:spacing w:before="280" w:after="200"/>
        <w:ind w:firstLine="540"/>
        <w:jc w:val="both"/>
        <w:rPr/>
      </w:pPr>
      <w:r>
        <w:rPr/>
        <w:t xml:space="preserve">19. Документация по планировке территории до ее утверждения подлежит обязательному рассмотрению на публичных слушаниях в порядке, определенном </w:t>
      </w:r>
      <w:hyperlink r:id="rId22">
        <w:r>
          <w:rPr>
            <w:rStyle w:val="Style14"/>
            <w:color w:val="0000FF"/>
          </w:rPr>
          <w:t>Уставом</w:t>
        </w:r>
      </w:hyperlink>
      <w:r>
        <w:rPr/>
        <w:t xml:space="preserve"> городского округа город Рыбинск и (или) решением Муниципального Совета городского округа город Рыбинск с учетом положений </w:t>
      </w:r>
      <w:hyperlink r:id="rId23">
        <w:r>
          <w:rPr>
            <w:rStyle w:val="Style14"/>
            <w:color w:val="0000FF"/>
          </w:rPr>
          <w:t>статьи 46</w:t>
        </w:r>
      </w:hyperlink>
      <w:r>
        <w:rPr/>
        <w:t xml:space="preserve"> Градостроительного кодекса Российской Федерации.</w:t>
      </w:r>
    </w:p>
    <w:p>
      <w:pPr>
        <w:pStyle w:val="ConsPlusNormal"/>
        <w:spacing w:before="280" w:after="200"/>
        <w:ind w:firstLine="540"/>
        <w:jc w:val="both"/>
        <w:rPr/>
      </w:pPr>
      <w:r>
        <w:rPr/>
        <w:t>20. Публичные слушания по проекту планировки территории и проекту межевания территории не проводятся, если они подготовлены:</w:t>
      </w:r>
    </w:p>
    <w:p>
      <w:pPr>
        <w:pStyle w:val="ConsPlusNormal"/>
        <w:spacing w:before="280" w:after="200"/>
        <w:ind w:firstLine="540"/>
        <w:jc w:val="both"/>
        <w:rPr/>
      </w:pPr>
      <w:r>
        <w:rPr/>
        <w:t>20.1. В отношении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pPr>
        <w:pStyle w:val="ConsPlusNormal"/>
        <w:spacing w:before="280" w:after="200"/>
        <w:ind w:firstLine="540"/>
        <w:jc w:val="both"/>
        <w:rPr/>
      </w:pPr>
      <w:r>
        <w:rPr/>
        <w:t>20.2. В отношении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pPr>
        <w:pStyle w:val="ConsPlusNormal"/>
        <w:spacing w:before="280" w:after="200"/>
        <w:ind w:firstLine="540"/>
        <w:jc w:val="both"/>
        <w:rPr/>
      </w:pPr>
      <w:r>
        <w:rPr/>
        <w:t>20.3. В отношении территории для размещения линейных объектов в границах земель лесного фонда.</w:t>
      </w:r>
    </w:p>
    <w:p>
      <w:pPr>
        <w:pStyle w:val="ConsPlusNormal"/>
        <w:spacing w:before="280" w:after="200"/>
        <w:ind w:firstLine="540"/>
        <w:jc w:val="both"/>
        <w:rPr/>
      </w:pPr>
      <w:r>
        <w:rPr/>
        <w:t>20.4.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pPr>
        <w:pStyle w:val="ConsPlusNormal"/>
        <w:spacing w:before="280" w:after="200"/>
        <w:ind w:firstLine="540"/>
        <w:jc w:val="both"/>
        <w:rPr/>
      </w:pPr>
      <w:r>
        <w:rPr/>
        <w:t>21.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pPr>
        <w:pStyle w:val="ConsPlusNormal"/>
        <w:spacing w:before="280" w:after="200"/>
        <w:ind w:firstLine="540"/>
        <w:jc w:val="both"/>
        <w:rPr/>
      </w:pPr>
      <w:r>
        <w:rPr/>
        <w:t>22.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pPr>
        <w:pStyle w:val="ConsPlusNormal"/>
        <w:spacing w:before="280" w:after="200"/>
        <w:ind w:firstLine="540"/>
        <w:jc w:val="both"/>
        <w:rPr/>
      </w:pPr>
      <w:r>
        <w:rPr/>
        <w:t>23. Протокол и заключение о результатах публичных слушаний по документации по планировке территории подлежат опубликованию в порядке, установленном на территории городского округа город Рыбинск для официального опубликования муниципальных правовых актов, и размещаются на официальном сайте Администрации городского округа город Рыбинск в сети Интернет.</w:t>
      </w:r>
    </w:p>
    <w:p>
      <w:pPr>
        <w:pStyle w:val="ConsPlusNormal"/>
        <w:spacing w:before="280" w:after="200"/>
        <w:ind w:firstLine="540"/>
        <w:jc w:val="both"/>
        <w:rPr/>
      </w:pPr>
      <w:r>
        <w:rPr/>
        <w:t>24. Департамент архитектуры и градостроительства Администрации городского округа город Рыбинск в течение 14 дней направляет Главе городского округа город Рыбинск заключение, протокол публичных слушаний и документацию по планировке территории для принятия решения об утверждении такой документации или отклонении и направлении ее на доработку.</w:t>
      </w:r>
    </w:p>
    <w:p>
      <w:pPr>
        <w:pStyle w:val="ConsPlusNormal"/>
        <w:spacing w:before="280" w:after="200"/>
        <w:ind w:firstLine="540"/>
        <w:jc w:val="both"/>
        <w:rPr/>
      </w:pPr>
      <w:r>
        <w:rPr/>
        <w:t>25. Глава городского округа город Рыбинск с учетом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14 дней принимает решение об утверждении документации по планировке территории или об отклонении такой документации и о направлении ее на доработку.</w:t>
      </w:r>
    </w:p>
    <w:p>
      <w:pPr>
        <w:pStyle w:val="ConsPlusNormal"/>
        <w:spacing w:before="280" w:after="200"/>
        <w:ind w:firstLine="540"/>
        <w:jc w:val="both"/>
        <w:rPr/>
      </w:pPr>
      <w:r>
        <w:rPr/>
        <w:t>26. Утвержденная документация по планировке территории подлежит опубликованию в порядке, установленном на территории городского округа город Рыбинск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городского округа город Рыбинск в сети Интернет.</w:t>
      </w:r>
    </w:p>
    <w:p>
      <w:pPr>
        <w:pStyle w:val="ConsPlusNormal"/>
        <w:jc w:val="both"/>
        <w:rPr/>
      </w:pPr>
      <w:r>
        <w:rPr/>
      </w:r>
    </w:p>
    <w:p>
      <w:pPr>
        <w:pStyle w:val="ConsPlusNormal"/>
        <w:jc w:val="right"/>
        <w:rPr/>
      </w:pPr>
      <w:r>
        <w:rPr/>
        <w:t>И.о. директора</w:t>
      </w:r>
    </w:p>
    <w:p>
      <w:pPr>
        <w:pStyle w:val="ConsPlusNormal"/>
        <w:jc w:val="right"/>
        <w:rPr/>
      </w:pPr>
      <w:r>
        <w:rPr/>
        <w:t>Департамента архитектуры</w:t>
      </w:r>
    </w:p>
    <w:p>
      <w:pPr>
        <w:pStyle w:val="ConsPlusNormal"/>
        <w:jc w:val="right"/>
        <w:rPr/>
      </w:pPr>
      <w:r>
        <w:rPr/>
        <w:t>и градостроительства</w:t>
      </w:r>
    </w:p>
    <w:p>
      <w:pPr>
        <w:pStyle w:val="ConsPlusNormal"/>
        <w:jc w:val="right"/>
        <w:rPr/>
      </w:pPr>
      <w:r>
        <w:rPr/>
        <w:t>Ю.А.СОКОЛОВА</w:t>
      </w:r>
    </w:p>
    <w:p>
      <w:pPr>
        <w:pStyle w:val="ConsPlusNormal"/>
        <w:jc w:val="both"/>
        <w:rPr/>
      </w:pPr>
      <w:r>
        <w:rPr/>
      </w:r>
    </w:p>
    <w:p>
      <w:pPr>
        <w:pStyle w:val="ConsPlusNormal"/>
        <w:jc w:val="both"/>
        <w:rPr/>
      </w:pPr>
      <w:r>
        <w:rPr/>
      </w:r>
    </w:p>
    <w:p>
      <w:pPr>
        <w:pStyle w:val="ConsPlusNormal"/>
        <w:pBdr>
          <w:top w:val="single" w:sz="6" w:space="0" w:color="00000A"/>
        </w:pBdr>
        <w:spacing w:before="100" w:after="100"/>
        <w:jc w:val="both"/>
        <w:rPr>
          <w:sz w:val="2"/>
          <w:szCs w:val="2"/>
        </w:rPr>
      </w:pPr>
      <w:r>
        <w:rPr>
          <w:sz w:val="2"/>
          <w:szCs w:val="2"/>
        </w:rPr>
      </w:r>
    </w:p>
    <w:p>
      <w:pPr>
        <w:pStyle w:val="Normal"/>
        <w:widowControl/>
        <w:bidi w:val="0"/>
        <w:spacing w:lineRule="auto" w:line="276" w:before="0" w:after="200"/>
        <w:jc w:val="left"/>
        <w:rPr/>
      </w:pPr>
      <w:r>
        <w:rPr/>
      </w:r>
    </w:p>
    <w:sectPr>
      <w:type w:val="nextPage"/>
      <w:pgSz w:w="11906" w:h="16838"/>
      <w:pgMar w:left="1185" w:right="850" w:header="0" w:top="780" w:footer="0" w:bottom="1134" w:gutter="0"/>
      <w:pgNumType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Tahoma">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sz w:val="28"/>
        <w:szCs w:val="28"/>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a7498"/>
    <w:pPr>
      <w:widowControl/>
      <w:bidi w:val="0"/>
      <w:spacing w:lineRule="auto" w:line="276" w:before="0" w:after="200"/>
      <w:jc w:val="left"/>
    </w:pPr>
    <w:rPr>
      <w:rFonts w:ascii="Times New Roman" w:hAnsi="Times New Roman" w:eastAsia="Calibri" w:cs="Arial" w:eastAsiaTheme="minorHAnsi"/>
      <w:color w:val="auto"/>
      <w:kern w:val="0"/>
      <w:sz w:val="28"/>
      <w:szCs w:val="28"/>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Lucida Sans Unicode" w:cs="Mang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Mangal"/>
    </w:rPr>
  </w:style>
  <w:style w:type="paragraph" w:styleId="Style18">
    <w:name w:val="Caption"/>
    <w:basedOn w:val="Normal"/>
    <w:qFormat/>
    <w:pPr>
      <w:suppressLineNumbers/>
      <w:spacing w:before="120" w:after="120"/>
    </w:pPr>
    <w:rPr>
      <w:rFonts w:cs="Mangal"/>
      <w:i/>
      <w:iCs/>
      <w:sz w:val="24"/>
      <w:szCs w:val="24"/>
    </w:rPr>
  </w:style>
  <w:style w:type="paragraph" w:styleId="Style19">
    <w:name w:val="Указатель"/>
    <w:basedOn w:val="Normal"/>
    <w:qFormat/>
    <w:pPr>
      <w:suppressLineNumbers/>
    </w:pPr>
    <w:rPr>
      <w:rFonts w:cs="Mangal"/>
    </w:rPr>
  </w:style>
  <w:style w:type="paragraph" w:styleId="ConsPlusNormal" w:customStyle="1">
    <w:name w:val="ConsPlusNormal"/>
    <w:qFormat/>
    <w:rsid w:val="007f66a9"/>
    <w:pPr>
      <w:widowControl w:val="false"/>
      <w:bidi w:val="0"/>
      <w:spacing w:lineRule="auto" w:line="240" w:before="0" w:after="0"/>
      <w:jc w:val="left"/>
    </w:pPr>
    <w:rPr>
      <w:rFonts w:eastAsia="Times New Roman" w:cs="Times New Roman" w:ascii="Times New Roman" w:hAnsi="Times New Roman"/>
      <w:color w:val="auto"/>
      <w:kern w:val="0"/>
      <w:sz w:val="28"/>
      <w:szCs w:val="20"/>
      <w:lang w:eastAsia="ru-RU" w:val="ru-RU" w:bidi="ar-SA"/>
    </w:rPr>
  </w:style>
  <w:style w:type="paragraph" w:styleId="ConsPlusTitle" w:customStyle="1">
    <w:name w:val="ConsPlusTitle"/>
    <w:qFormat/>
    <w:rsid w:val="007f66a9"/>
    <w:pPr>
      <w:widowControl w:val="false"/>
      <w:bidi w:val="0"/>
      <w:spacing w:lineRule="auto" w:line="240" w:before="0" w:after="0"/>
      <w:jc w:val="left"/>
    </w:pPr>
    <w:rPr>
      <w:rFonts w:eastAsia="Times New Roman" w:cs="Times New Roman" w:ascii="Times New Roman" w:hAnsi="Times New Roman"/>
      <w:b/>
      <w:color w:val="auto"/>
      <w:kern w:val="0"/>
      <w:sz w:val="28"/>
      <w:szCs w:val="20"/>
      <w:lang w:eastAsia="ru-RU" w:val="ru-RU" w:bidi="ar-SA"/>
    </w:rPr>
  </w:style>
  <w:style w:type="paragraph" w:styleId="ConsPlusTitlePage" w:customStyle="1">
    <w:name w:val="ConsPlusTitlePage"/>
    <w:qFormat/>
    <w:rsid w:val="007f66a9"/>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nsultant.ru/" TargetMode="External"/><Relationship Id="rId3" Type="http://schemas.openxmlformats.org/officeDocument/2006/relationships/hyperlink" Target="consultantplus://offline/ref=ACF5FAD3076CFC8144376F9DFC25BBA2F5E1E83AF47E1B316FD1BCB1C611126CDFC18CE1AC97JEnDJ" TargetMode="External"/><Relationship Id="rId4" Type="http://schemas.openxmlformats.org/officeDocument/2006/relationships/hyperlink" Target="consultantplus://offline/ref=ACF5FAD3076CFC8144376F9DFC25BBA2F5E8E539F97F1B316FD1BCB1C611126CDFC18CE6A9J9n4J" TargetMode="External"/><Relationship Id="rId5" Type="http://schemas.openxmlformats.org/officeDocument/2006/relationships/hyperlink" Target="consultantplus://offline/ref=ACF5FAD3076CFC8144377190EA49E5A7F1EBBF36F87B146E3B8EE7EC9118183B988ED5A3EC9FE4527EAA60JCn4J" TargetMode="External"/><Relationship Id="rId6" Type="http://schemas.openxmlformats.org/officeDocument/2006/relationships/hyperlink" Target="consultantplus://offline/ref=ACF5FAD3076CFC8144377190EA49E5A7F1EBBF36F87E146E328EE7EC9118183BJ9n8J" TargetMode="External"/><Relationship Id="rId7" Type="http://schemas.openxmlformats.org/officeDocument/2006/relationships/hyperlink" Target="consultantplus://offline/ref=ACF5FAD3076CFC8144376F9DFC25BBA2F5E1E83AF47E1B316FD1BCB1C611126CDFC18CE1AE97JEn2J" TargetMode="External"/><Relationship Id="rId8" Type="http://schemas.openxmlformats.org/officeDocument/2006/relationships/hyperlink" Target="consultantplus://offline/ref=ACF5FAD3076CFC8144376F9DFC25BBA2F5E1E83AF47E1B316FD1BCB1C611126CDFC18CE1AB97JEn1J" TargetMode="External"/><Relationship Id="rId9" Type="http://schemas.openxmlformats.org/officeDocument/2006/relationships/hyperlink" Target="consultantplus://offline/ref=ACF5FAD3076CFC8144376F9DFC25BBA2F5E1E83AF47E1B316FD1BCB1C611126CDFC18CE1AB94JEn5J" TargetMode="External"/><Relationship Id="rId10" Type="http://schemas.openxmlformats.org/officeDocument/2006/relationships/hyperlink" Target="consultantplus://offline/ref=ACF5FAD3076CFC8144376F9DFC25BBA2F5E1E83AF47E1B316FD1BCB1C611126CDFC18CE1AB95JEn5J" TargetMode="External"/><Relationship Id="rId11" Type="http://schemas.openxmlformats.org/officeDocument/2006/relationships/hyperlink" Target="consultantplus://offline/ref=ACF5FAD3076CFC8144376F9DFC25BBA2F5E1E83AF47E1B316FD1BCB1C611126CDFC18CE1AB9BJEn3J" TargetMode="External"/><Relationship Id="rId12" Type="http://schemas.openxmlformats.org/officeDocument/2006/relationships/hyperlink" Target="consultantplus://offline/ref=ACF5FAD3076CFC8144376F9DFC25BBA2F5E1E83AF47E1B316FD1BCB1C611126CDFC18CE1AC91JEn0J" TargetMode="External"/><Relationship Id="rId13" Type="http://schemas.openxmlformats.org/officeDocument/2006/relationships/hyperlink" Target="consultantplus://offline/ref=ACF5FAD3076CFC8144376F9DFC25BBA2F5E1E83AF47E1B316FD1BCB1C611126CDFC18CE1AC94JEn5J" TargetMode="External"/><Relationship Id="rId14" Type="http://schemas.openxmlformats.org/officeDocument/2006/relationships/hyperlink" Target="consultantplus://offline/ref=ACF5FAD3076CFC8144376F9DFC25BBA2F5E8E539F97F1B316FD1BCB1C611126CDFC18CE6A9J9n4J" TargetMode="External"/><Relationship Id="rId15" Type="http://schemas.openxmlformats.org/officeDocument/2006/relationships/hyperlink" Target="consultantplus://offline/ref=ACF5FAD3076CFC8144376F9DFC25BBA2F5E0E03AF47F1B316FD1BCB1C611126CDFC18CE1A892E45AJ7nFJ" TargetMode="External"/><Relationship Id="rId16" Type="http://schemas.openxmlformats.org/officeDocument/2006/relationships/hyperlink" Target="consultantplus://offline/ref=ACF5FAD3076CFC8144377190EA49E5A7F1EBBF36F87B146E3B8EE7EC9118183B988ED5A3EC9FE4527EAA60JCn4J" TargetMode="External"/><Relationship Id="rId17" Type="http://schemas.openxmlformats.org/officeDocument/2006/relationships/hyperlink" Target="consultantplus://offline/ref=ACF5FAD3076CFC8144376F9DFC25BBA2F5E1E83AF47E1B316FD1BCB1C611126CDFC18CE1AB94JEn7J" TargetMode="External"/><Relationship Id="rId18" Type="http://schemas.openxmlformats.org/officeDocument/2006/relationships/hyperlink" Target="consultantplus://offline/ref=ACF5FAD3076CFC8144376F9DFC25BBA2F5E1E83AF47E1B316FD1BCB1C611126CDFC18CE1AC95JEnDJ" TargetMode="External"/><Relationship Id="rId19" Type="http://schemas.openxmlformats.org/officeDocument/2006/relationships/hyperlink" Target="consultantplus://offline/ref=ACF5FAD3076CFC8144376F9DFC25BBA2F5E1E83AF47E1B316FD1BCB1C611126CDFC18CE1A892E250J7nEJ" TargetMode="External"/><Relationship Id="rId20" Type="http://schemas.openxmlformats.org/officeDocument/2006/relationships/hyperlink" Target="consultantplus://offline/ref=ACF5FAD3076CFC8144376F9DFC25BBA2F5E1E83AF47E1B316FD1BCB1C6J1n1J" TargetMode="External"/><Relationship Id="rId21" Type="http://schemas.openxmlformats.org/officeDocument/2006/relationships/hyperlink" Target="consultantplus://offline/ref=ACF5FAD3076CFC8144376F9DFC25BBA2F5E1E83AF47E1B316FD1BCB1C611126CDFC18CE1AC96JEn2J" TargetMode="External"/><Relationship Id="rId22" Type="http://schemas.openxmlformats.org/officeDocument/2006/relationships/hyperlink" Target="consultantplus://offline/ref=ACF5FAD3076CFC8144377190EA49E5A7F1EBBF36F87B146E3B8EE7EC9118183BJ9n8J" TargetMode="External"/><Relationship Id="rId23" Type="http://schemas.openxmlformats.org/officeDocument/2006/relationships/hyperlink" Target="consultantplus://offline/ref=ACF5FAD3076CFC8144376F9DFC25BBA2F5E1E83AF47E1B316FD1BCB1C611126CDFC18CE1AC94JEn5J" TargetMode="Externa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LibreOffice/5.4.3.2$Windows_x86 LibreOffice_project/92a7159f7e4af62137622921e809f8546db437e5</Application>
  <Pages>6</Pages>
  <Words>1542</Words>
  <Characters>11556</Characters>
  <CharactersWithSpaces>13036</CharactersWithSpaces>
  <Paragraphs>63</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2017-12-13T09:39:00Z</dcterms:created>
  <dc:creator>belaya</dc:creator>
  <dc:description/>
  <dc:language>ru-RU</dc:language>
  <cp:lastModifiedBy/>
  <dcterms:modified xsi:type="dcterms:W3CDTF">2017-12-15T14:17:25Z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