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D6" w:rsidRDefault="00EA62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62D6" w:rsidRDefault="00EA62D6">
      <w:pPr>
        <w:pStyle w:val="ConsPlusNormal"/>
        <w:jc w:val="both"/>
        <w:outlineLvl w:val="0"/>
      </w:pPr>
    </w:p>
    <w:p w:rsidR="00EA62D6" w:rsidRDefault="00EA62D6">
      <w:pPr>
        <w:pStyle w:val="ConsPlusTitle"/>
        <w:jc w:val="center"/>
        <w:outlineLvl w:val="0"/>
      </w:pPr>
      <w:r>
        <w:t>МУНИЦИПАЛЬНЫЙ СОВЕТ ГОРОДСКОГО ОКРУГА ГОРОД РЫБИНСК</w:t>
      </w:r>
    </w:p>
    <w:p w:rsidR="00EA62D6" w:rsidRDefault="00EA62D6">
      <w:pPr>
        <w:pStyle w:val="ConsPlusTitle"/>
        <w:jc w:val="center"/>
      </w:pPr>
      <w:r>
        <w:t>ТРЕТЬЕГО СОЗЫВА</w:t>
      </w:r>
    </w:p>
    <w:p w:rsidR="00EA62D6" w:rsidRDefault="00EA62D6">
      <w:pPr>
        <w:pStyle w:val="ConsPlusTitle"/>
        <w:jc w:val="center"/>
      </w:pPr>
    </w:p>
    <w:p w:rsidR="00EA62D6" w:rsidRDefault="00EA62D6">
      <w:pPr>
        <w:pStyle w:val="ConsPlusTitle"/>
        <w:jc w:val="center"/>
      </w:pPr>
      <w:r>
        <w:t>РЕШЕНИЕ</w:t>
      </w:r>
    </w:p>
    <w:p w:rsidR="00EA62D6" w:rsidRDefault="00EA62D6">
      <w:pPr>
        <w:pStyle w:val="ConsPlusTitle"/>
        <w:jc w:val="center"/>
      </w:pPr>
      <w:r>
        <w:t>от 2 марта 2017 г. N 222</w:t>
      </w:r>
    </w:p>
    <w:p w:rsidR="00EA62D6" w:rsidRDefault="00EA62D6">
      <w:pPr>
        <w:pStyle w:val="ConsPlusTitle"/>
        <w:jc w:val="center"/>
      </w:pPr>
    </w:p>
    <w:p w:rsidR="00EA62D6" w:rsidRDefault="00EA62D6">
      <w:pPr>
        <w:pStyle w:val="ConsPlusTitle"/>
        <w:jc w:val="center"/>
      </w:pPr>
      <w:r>
        <w:t>О ПОЛОЖЕНИИ О ДЕПАРТАМЕНТЕ АРХИТЕКТУРЫ И ГРАДОСТРОИТЕЛЬСТВА</w:t>
      </w:r>
    </w:p>
    <w:p w:rsidR="00EA62D6" w:rsidRDefault="00EA62D6">
      <w:pPr>
        <w:pStyle w:val="ConsPlusTitle"/>
        <w:jc w:val="center"/>
      </w:pPr>
      <w:r>
        <w:t>АДМИНИСТРАЦИИ ГОРОДСКОГО ОКРУГА ГОРОД РЫБИНСК</w:t>
      </w:r>
    </w:p>
    <w:p w:rsidR="00EA62D6" w:rsidRDefault="00EA62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6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2D6" w:rsidRDefault="00EA6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2D6" w:rsidRDefault="00EA62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муниципального Совета городского округа г. Рыбинск</w:t>
            </w:r>
          </w:p>
          <w:p w:rsidR="00EA62D6" w:rsidRDefault="00EA62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30.05.2019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31.10.2019 </w:t>
            </w:r>
            <w:hyperlink r:id="rId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22.08.2013 N 281 "О Положении об Администрации городского округа город Рыбинск",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28.04.2016 N 133 "О структуре Администрации городского округа город Рыбинск",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Муниципальный Совет городского округа город Рыбинск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РЕШИЛ: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Департаменте архитектуры и градостроительства Администрации городского округа город Рыбинск (прилагается).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3. Настоящее решение вступает в силу со дня принятия.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4. Наделить консультанта-юриста общего отдела Департамента архитектуры и градостроительства Администрации городского округа город Рыбинск Данилову Евгению Александровну полномочиями по производству установленных законодательством регистрационных действий в налоговом органе.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lastRenderedPageBreak/>
        <w:t>5. Контроль за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(председатель Кельберг П.С.).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jc w:val="right"/>
      </w:pPr>
      <w:r>
        <w:t>Глава</w:t>
      </w:r>
    </w:p>
    <w:p w:rsidR="00EA62D6" w:rsidRDefault="00EA62D6">
      <w:pPr>
        <w:pStyle w:val="ConsPlusNormal"/>
        <w:jc w:val="right"/>
      </w:pPr>
      <w:r>
        <w:t>городского округа</w:t>
      </w:r>
    </w:p>
    <w:p w:rsidR="00EA62D6" w:rsidRDefault="00EA62D6">
      <w:pPr>
        <w:pStyle w:val="ConsPlusNormal"/>
        <w:jc w:val="right"/>
      </w:pPr>
      <w:r>
        <w:t>город Рыбинск</w:t>
      </w:r>
    </w:p>
    <w:p w:rsidR="00EA62D6" w:rsidRDefault="00EA62D6">
      <w:pPr>
        <w:pStyle w:val="ConsPlusNormal"/>
        <w:jc w:val="right"/>
      </w:pPr>
      <w:r>
        <w:t>Д.В.ДОБРЯКОВ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jc w:val="right"/>
      </w:pPr>
      <w:r>
        <w:t>Председатель</w:t>
      </w:r>
    </w:p>
    <w:p w:rsidR="00EA62D6" w:rsidRDefault="00EA62D6">
      <w:pPr>
        <w:pStyle w:val="ConsPlusNormal"/>
        <w:jc w:val="right"/>
      </w:pPr>
      <w:r>
        <w:t>Муниципального Совета</w:t>
      </w:r>
    </w:p>
    <w:p w:rsidR="00EA62D6" w:rsidRDefault="00EA62D6">
      <w:pPr>
        <w:pStyle w:val="ConsPlusNormal"/>
        <w:jc w:val="right"/>
      </w:pPr>
      <w:r>
        <w:t>городского округа</w:t>
      </w:r>
    </w:p>
    <w:p w:rsidR="00EA62D6" w:rsidRDefault="00EA62D6">
      <w:pPr>
        <w:pStyle w:val="ConsPlusNormal"/>
        <w:jc w:val="right"/>
      </w:pPr>
      <w:r>
        <w:t>город Рыбинск</w:t>
      </w:r>
    </w:p>
    <w:p w:rsidR="00EA62D6" w:rsidRDefault="00EA62D6">
      <w:pPr>
        <w:pStyle w:val="ConsPlusNormal"/>
        <w:jc w:val="right"/>
      </w:pPr>
      <w:r>
        <w:t>К.А.ДОЛГОВ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jc w:val="right"/>
        <w:outlineLvl w:val="0"/>
      </w:pPr>
      <w:r>
        <w:t>Приложение</w:t>
      </w:r>
    </w:p>
    <w:p w:rsidR="00EA62D6" w:rsidRDefault="00EA62D6">
      <w:pPr>
        <w:pStyle w:val="ConsPlusNormal"/>
        <w:jc w:val="right"/>
      </w:pPr>
      <w:r>
        <w:t>к решению</w:t>
      </w:r>
    </w:p>
    <w:p w:rsidR="00EA62D6" w:rsidRDefault="00EA62D6">
      <w:pPr>
        <w:pStyle w:val="ConsPlusNormal"/>
        <w:jc w:val="right"/>
      </w:pPr>
      <w:r>
        <w:t>Муниципального Совета</w:t>
      </w:r>
    </w:p>
    <w:p w:rsidR="00EA62D6" w:rsidRDefault="00EA62D6">
      <w:pPr>
        <w:pStyle w:val="ConsPlusNormal"/>
        <w:jc w:val="right"/>
      </w:pPr>
      <w:r>
        <w:t>городского округа</w:t>
      </w:r>
    </w:p>
    <w:p w:rsidR="00EA62D6" w:rsidRDefault="00EA62D6">
      <w:pPr>
        <w:pStyle w:val="ConsPlusNormal"/>
        <w:jc w:val="right"/>
      </w:pPr>
      <w:r>
        <w:t>город Рыбинск</w:t>
      </w:r>
    </w:p>
    <w:p w:rsidR="00EA62D6" w:rsidRDefault="00EA62D6">
      <w:pPr>
        <w:pStyle w:val="ConsPlusNormal"/>
        <w:jc w:val="right"/>
      </w:pPr>
      <w:r>
        <w:t>от 02.03.2017 N 222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Title"/>
        <w:jc w:val="center"/>
      </w:pPr>
      <w:bookmarkStart w:id="0" w:name="P50"/>
      <w:bookmarkEnd w:id="0"/>
      <w:r>
        <w:t>ПОЛОЖЕНИЕ</w:t>
      </w:r>
    </w:p>
    <w:p w:rsidR="00EA62D6" w:rsidRDefault="00EA62D6">
      <w:pPr>
        <w:pStyle w:val="ConsPlusTitle"/>
        <w:jc w:val="center"/>
      </w:pPr>
      <w:r>
        <w:t>О ДЕПАРТАМЕНТЕ АРХИТЕКТУРЫ И ГРАДОСТРОИТЕЛЬСТВА</w:t>
      </w:r>
    </w:p>
    <w:p w:rsidR="00EA62D6" w:rsidRDefault="00EA62D6">
      <w:pPr>
        <w:pStyle w:val="ConsPlusTitle"/>
        <w:jc w:val="center"/>
      </w:pPr>
      <w:r>
        <w:t>АДМИНИСТРАЦИИ ГОРОДСКОГО ОКРУГА ГОРОД РЫБИНСК</w:t>
      </w:r>
    </w:p>
    <w:p w:rsidR="00EA62D6" w:rsidRDefault="00EA62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6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2D6" w:rsidRDefault="00EA6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2D6" w:rsidRDefault="00EA62D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муниципального Совета городского округа г. Рыбинск</w:t>
            </w:r>
          </w:p>
          <w:p w:rsidR="00EA62D6" w:rsidRDefault="00EA62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30.05.2019 </w:t>
            </w:r>
            <w:hyperlink r:id="rId1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31.10.2019 </w:t>
            </w:r>
            <w:hyperlink r:id="rId14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 xml:space="preserve">Настоящее положение о Департаменте архитектуры и градостроительства Администрации городского округа город Рыбинск (далее по тексту - Положение) разработано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28.04.2016 N 133 "О структуре Администрации городского округа город Рыбинск" и </w:t>
      </w:r>
      <w:hyperlink r:id="rId18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22.08.2013 N 281 "О Положении об Администрации </w:t>
      </w:r>
      <w:r>
        <w:lastRenderedPageBreak/>
        <w:t>городского округа город Рыбинск".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1.1. Департамент архитектуры и градостроительства Администрации городского округа город Рыбинск (далее по тексту - Департамент) является отраслевым (функциональным) органом Администрации городского округа город Рыбинск, обладающим правами юридического лица.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1.2. Основной вид деятельности Департамента - деятельность органов местного самоуправления городских округов.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1.3. Департамент является юридическим лицом, имеет свою печать, штампы и иную официальную атрибутику, лицевые счета в Федеральном казначействе и Департаменте финансов Администрации городского округа город Рыбинск,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установленном законодательством Российской Федерации.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1.4. Департамент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1.5. Полное наименование - Департамент архитектуры и градостроительства Администрации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1.6. Сокращенное наименование отсутствует.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1.7. Место нахождения Департамента: Российская Федерация, Ярославская обл., г. Рыбинск, Крестовая ул., 77.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1.8. Почтовый адрес Департамента: 152934, Российская Федерация, Ярославская обл., г. Рыбинск, Крестовая ул., д. 77.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1.9. Департамент осуществляет свою деятельность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законодательством Ярославской области,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 правовыми актами органов местного самоуправления городского округа город Рыбинск, а также настоящим Положением.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1.10. Департамент выступает истцом и ответчиком в суде, а также в качестве третьего лица или заинтересованного лица, в соответствии с законодательством приобретает и осуществляет имущественные и личные </w:t>
      </w:r>
      <w:r>
        <w:lastRenderedPageBreak/>
        <w:t>неимущественные права, несет обязанности, заключает гражданско-правовые и иные договоры.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1.11. Департамент отвечает по своим обязательствам находящимися в его распоряжении денежными средствами, при их недостаточности субсидиарную ответственность по его обязательствам несет Администрация городского округа город Рыбинск - собственник соответствующего имущества.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1.12. Департамент является главным распорядителем бюджетных средств, администратором доходов бюджета и получателем соответствующих бюджетных средств.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1.13. Департамент является правопреемником архитектурно-градостроительного управления администрации Рыбинского муниципального округа.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Title"/>
        <w:ind w:firstLine="540"/>
        <w:jc w:val="both"/>
        <w:outlineLvl w:val="1"/>
      </w:pPr>
      <w:r>
        <w:t>2. Основные задачи, принципы, полномочия и функции Департамента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 xml:space="preserve">2.1. Основной задачей Департамента является решение вопросов местного значения, относящихся к ведению Администрации городского округа город Рыбинск в соответствии с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 в сфере градостроительства, рекламы, адресации.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 Деятельность Департамента основана на принципах: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2.2.1. Законности.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2.2.2. Приоритета прав и свобод человека и гражданина.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2.2.3. Взаимодействия с общественными объединениями и гражданами.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2.2.4. Равного доступа граждан к муниципальной службе.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2.2.5. Профессионализма и компетентности должностных лиц, муниципальных служащих и технического персонала.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2.2.6. Ответственности работников за неисполнение или ненадлежащее исполнение своих должностных обязанностей в соответствии с законодательством.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2.2.7. Правовой и социальной защищенности работников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2.2.8. Подконтрольности и подотчетности.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lastRenderedPageBreak/>
        <w:t>2.2.9. Доступности информации о деятельности.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 Полномочия Департамента: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2.3.1. Осуществляет подготовку и реализацию документов территориального планирования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2.3.2. Обеспечивает подготовку правил землепользования и застройки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2.3.3. Обеспечивает подготовку документации по планировке территорий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2.3.4. Обеспечивает подготовку местных нормативов градостроительного проектирования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2.3.5. Согласовывает в случаях, предусмотренных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проекты схем территориального планирования субъекта Российской Федерации, муниципального района.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2.3.6. Ведет информационную систему обеспечения градостроительной деятельности, осуществляемой на территории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2.3.7.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город Рыбинск (в случаях, предусмотренных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2.3.8. Выдает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2.3.9. Выдает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2.3.10. Осуществляет подготовку градостроительных планов земельных участков.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2.3.11. Участвует в сохранении, использовании и популяризации </w:t>
      </w:r>
      <w:r>
        <w:lastRenderedPageBreak/>
        <w:t>объектов культурного наследия (памятников истории и культуры), находящихся в собственности городского округа город Рыбинск, обеспечивает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2.3.12. При проведении работ по сохранению объекта культурного наследия (памятника истории и культуры) народов Российской Федерации местного (муниципального) значения осуществляет: выдачу заданий, согласование проектной документации, выдачу разрешений на проведение работ, выдачу разрешений на ввод объекта в эксплуатацию.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2.3.13. Осуществляет согласование архитектурно-градостроительного облика объектов капитального строительства, расположенных в историческом центре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2.3.14. Осуществляет контроль за соблюдением правил благоустройства территории городского округа город Рыбинск в соответствии с Административным регламентом, утвержденным Администрацией городского округа город Рыбинск, в части соблюдения требований к внешнему виду фасадов зданий и сооружений, содержанию и ремонту зданий и сооружений, витринам, объектам (средствам) наружного освещения (осветительному оборудованию), информационным конструкциям, вывескам и рекламным конструкциям, некапитальным нестационарным сооружениям (нестационарным торговым объектам), благоустройству территорий общественного назначения, малым архитектурным формам, ограждениям (заборам), а также организует и проводит мероприятия по профилактике нарушений установленных требований.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2.3.15. Осуществляет согласование информационных конструкций на территории городского округа город Рыбинск, а также демонтаж информационных конструкций, установленных с нарушениями установленных требований.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2.3.16. Участвует в проведении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рекомендации о мерах по устранению выявленных нарушений в случаях, предусмотренных Градостроительным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2.3.17.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размещает сведения об адресах в государственном </w:t>
      </w:r>
      <w:r>
        <w:lastRenderedPageBreak/>
        <w:t>адресном реестре в соответствии с порядком ведения государственного адресного реестра; разрабатывает предложения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 город Рыбинск.</w:t>
      </w:r>
    </w:p>
    <w:p w:rsidR="00EA62D6" w:rsidRDefault="00EA62D6">
      <w:pPr>
        <w:pStyle w:val="ConsPlusNormal"/>
        <w:jc w:val="both"/>
      </w:pPr>
      <w:r>
        <w:t xml:space="preserve">(пп. 2.3.17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31.10.2019 N 85)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2.3.18. Осуществляет выдачу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2.3.19. Осуществляет согласование переустройства и (или) перепланировки помещений в многоквартирном жилом доме.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2.3.20. Осуществляет согласование перевода жилого помещения в нежилое и нежилого помещения в жилое.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2.3.21. Организует и проводит аукционы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2.3.22. Заключает договоры на установку и эксплуатацию рекламных конструкций на земельных участках, государственная собственность на которые не разграничена.</w:t>
      </w:r>
    </w:p>
    <w:p w:rsidR="00EA62D6" w:rsidRDefault="00EA62D6">
      <w:pPr>
        <w:pStyle w:val="ConsPlusNormal"/>
        <w:jc w:val="both"/>
      </w:pPr>
      <w:r>
        <w:t xml:space="preserve">(пп. 2.3.22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31.10.2019 N 85)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2.3.23. Осуществляет от имени Администрации городского округа город Рыбинск подготовку проектов решений: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- об утверждении документации территориального планирования и градостроительного зонирования и внесении изменений в эту документацию;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-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-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- об утверждении документации по планировке территории;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lastRenderedPageBreak/>
        <w:t>- об определении границ и утверждении схем границ прилегающих территорий к организациям и (или) объектам, на которых не допускается розничная продажа алкогольной продукции;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- об утверждении градостроительного плана земельного участка;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- о присвоении наименований элементам улично-дорожной сети и элементам планировочной структуры города;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- об утверждении положения о Департаменте архитектуры и градостроительства Администрации городского округа город Рыбинск;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- иных проектов решений по направлению деятельности.</w:t>
      </w:r>
    </w:p>
    <w:p w:rsidR="00EA62D6" w:rsidRDefault="00EA62D6">
      <w:pPr>
        <w:pStyle w:val="ConsPlusNormal"/>
        <w:jc w:val="both"/>
      </w:pPr>
      <w:r>
        <w:t xml:space="preserve">(пп. 2.3.23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г. Рыбинск от 31.10.2019 N 85)</w:t>
      </w:r>
    </w:p>
    <w:p w:rsidR="00EA62D6" w:rsidRDefault="00EA62D6">
      <w:pPr>
        <w:pStyle w:val="ConsPlusNormal"/>
        <w:jc w:val="both"/>
      </w:pPr>
      <w:r>
        <w:t xml:space="preserve">(п. 2.3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31.01.2019 N 40)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 Для реализации полномочий по решению вопросов местного значения городского округа город Рыбинск в сфере градостроительства, рекламы, адресации Департамент осуществляет от имени Администрации городского округа город Рыбинск следующие функции: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2.4.1. По формированию муниципальной политики в сфере градостроительства: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1) организует работу по реализации федеральных, региональных программ в сфере градостроительства городского округа город Рыбинск;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2) разрабатывает и реализует муниципальные программы в сфере градостроительства на территории городского округа город Рыбинск;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3) готовит заявки в программы городского округа город Рыбинск и Ярославской области по вопросам, отнесенным к ведению Департамента;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4) осуществляет расчет показателей, применяемых для оценки эффективности деятельности органов местного самоуправления городского округа город Рыбинск в сфере градостроительства;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5) обеспечивает работу комиссии по подготовке проекта Правил землепользования и застройки городского округа город Рыбинск;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6) организует и проводит общественные обсуждения и публичные слушания в случаях, определенных Градостроительным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lastRenderedPageBreak/>
        <w:t>7) осуществляет ведение топографо-геодезического фонда;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8) участвует в выборе земельных участков для размещения объектов капитального строительства, трасс инженерных и транспортных коммуникаций;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9) организует получение технических условий подключения (технологического присоединения) объектов к сетям инженерно-технического обеспечения при формировании земельных участков;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10) осуществляет подготовку схем границ прилегающих территорий к организациям и (или) объектам, на которых не допускается розничная продажа алкогольной продукции;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11) организует работу по подготовке решений о развитии застроенных территорий, проводит аукционы на право заключения договора о развитии застроенной территории и заключает по их итогам соответствующие договоры;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12) организует подготовку предложений по реализации на территории города проектов комплексного освоения территорий, заключает договоры о комплексном освоении территорий, предусмотренные </w:t>
      </w:r>
      <w:hyperlink r:id="rId30" w:history="1">
        <w:r>
          <w:rPr>
            <w:color w:val="0000FF"/>
          </w:rPr>
          <w:t>статьей 46.4</w:t>
        </w:r>
      </w:hyperlink>
      <w:r>
        <w:t xml:space="preserve"> Градостроительного кодекса Российской Федерации, в соответствии с законодательством;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13) проводит аукционы на право заключения договоров об освоении территорий в целях строительства стандартного жилья, о комплексном освоении территории в целях строительства стандартного жилья и заключает по их итогам соответствующие договоры;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14) заключает договоры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договоры на установку и эксплуатацию рекламных конструкций на земельных участках, государственная собственность на которые не разграничена;</w:t>
      </w:r>
    </w:p>
    <w:p w:rsidR="00EA62D6" w:rsidRDefault="00EA62D6">
      <w:pPr>
        <w:pStyle w:val="ConsPlusNormal"/>
        <w:jc w:val="both"/>
      </w:pPr>
      <w:r>
        <w:t xml:space="preserve">(часть 14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31.10.2019 N 85)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15) осуществляет мониторинг размещения визуальной информации и рекламы, светового и художественно-декоративного оформления застройки на территории городского округа город Рыбинск, разрабатывает предложения художественно-декоративного оформления города;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16) организует работу Градостроительного совета при Главе городского округа город Рыбинск;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lastRenderedPageBreak/>
        <w:t>17) организует работу комиссии по топонимии при Администрации городского округа город Рыбинск;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18) обеспечивает размещение в информационной системе обеспечения градостроительной деятельности уведомлений о планируемом сносе объекта капитального строительства, о завершении сноса объекта капитального строительства, уведомляет об их размещении орган регионального государственного строительного надзора;</w:t>
      </w:r>
    </w:p>
    <w:p w:rsidR="00EA62D6" w:rsidRDefault="00EA62D6">
      <w:pPr>
        <w:pStyle w:val="ConsPlusNormal"/>
        <w:jc w:val="both"/>
      </w:pPr>
      <w:r>
        <w:t xml:space="preserve">(часть 18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31.10.2019 N 85)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19) выполняет иные функции по направлению деятельности.</w:t>
      </w:r>
    </w:p>
    <w:p w:rsidR="00EA62D6" w:rsidRDefault="00EA62D6">
      <w:pPr>
        <w:pStyle w:val="ConsPlusNormal"/>
        <w:jc w:val="both"/>
      </w:pPr>
      <w:r>
        <w:t xml:space="preserve">(часть 19 введена </w:t>
      </w:r>
      <w:hyperlink r:id="rId33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г. Рыбинск от 31.10.2019 N 85)</w:t>
      </w:r>
    </w:p>
    <w:p w:rsidR="00EA62D6" w:rsidRDefault="00EA62D6">
      <w:pPr>
        <w:pStyle w:val="ConsPlusNormal"/>
        <w:jc w:val="both"/>
      </w:pPr>
      <w:r>
        <w:t xml:space="preserve">(пп. 2.4.1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31.01.2019 N 40)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2.4.2. По вопросам нормативного правового регулирования: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1) разрабатывает проекты постановлений и распоряжений Администрации городского округа город Рыбинск, готовит предложения в проекты решений Муниципального Совета городского округа город Рыбинск, иных нормативных правовых актов в пределах компетенции Департамента; осуществляет контроль их исполнения;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2) согласовывает проекты нормативных правовых актов, разработанных структурными подразделениями или отраслевыми (функциональными) органами Администрации городского округа город Рыбинск, обладающими правами юридического лица, по вопросам, отнесенным к компетенции Департамента;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3) запрашивает от структурных подразделений, отраслевых (функциональных) органов Администрации городского округа город Рыбинск, обладающих правами юридического лица, муниципальных организаций и предприятий сведения и заключения, необходимые для решения вопросов, относящихся к компетенции Департамента;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4) проводит антикоррупционную экспертизу нормативных правовых актов и проектов нормативных правовых актов по вопросам, относящимся к компетенции Департамента;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5) проводит мониторинг муниципальных правовых актов в курируемой сфере.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2.4.3. По формированию и исполнению бюджета: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lastRenderedPageBreak/>
        <w:t>1) формирует бюджетную политику в сфере градостроительства и участвует в разработке проекта бюджета городского округа город Рыбинск;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2) является главным распорядителем бюджетных средств, администратором доходов бюджета и получателем соответствующих бюджетных средств;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3) выступает муниципальным заказчиком и исполняет его функции при осуществлении муниципальных закупок товаров, работ, услуг для нужд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2.4.4. По предоставлению информации и обращению с соответствующими исками в суд: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1) предоставляет сведения по запросам органов государственной власти, органов местного самоуправления, физических и юридических лиц;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2) выдает выписки из единого реестра адресов объектов недвижимости по городскому округу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2.4.5. По оказанию муниципальных услуг: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Предоставляет муниципальные услуги по направлениям деятельности Департамента в соответствии с Административными регламентами, утвержденными постановлениями Администрации городского округа город Рыбинск.</w:t>
      </w:r>
    </w:p>
    <w:p w:rsidR="00EA62D6" w:rsidRDefault="00EA62D6">
      <w:pPr>
        <w:pStyle w:val="ConsPlusNormal"/>
        <w:jc w:val="both"/>
      </w:pPr>
      <w:r>
        <w:t xml:space="preserve">(пп. 2.4.5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31.01.2019 N 40)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2.4.6. По вопросам кадрового обеспечения: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1) разрабатывает предложения по социальной защите работников подведомственных организаций, взаимодействует с профсоюзами;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2) обеспечивает исполнение комплекса мер по реализации законодательства о муниципальной службе и антикоррупционного законодательства;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3) вносит Главе городского округа город Рыбинск предложения по награждению граждан за достижения в сфере градостроительства наградами, поощрениями и званиями муниципального, областного и федерального уровня.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2.4.7. По иным вопросам: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1) обеспечивает выполнение мероприятий по гражданской обороне, </w:t>
      </w:r>
      <w:r>
        <w:lastRenderedPageBreak/>
        <w:t>предупреждению и ликвидации чрезвычайных ситуаций, противопожарной безопасности, охране труда и технике безопасности;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2) осуществляет мероприятия по мобилизационной подготовке и мобилизации;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3) ведет работу по автоматизации, информатизации и внедрению современных информационных и телекоммуникационных технологий в сферах деятельности Департамента;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4) обеспечивает защиту сведений, составляющих государственную тайну, в пределах своей компетенции;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5) запрашивает и получает от органов управления, юридических и физических лиц информацию и материалы, необходимые для решения вопросов, входящих в компетенцию Департамента;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6) обеспечивает представление интересов Администрации городского округа город Рыбинск в судебных, государственных, административных, правоохранительных органах и иных организациях;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7) организует проведение и участвует в работе комиссий, советов, рабочих групп, совещаний, конференций, семинаров для рассмотрения вопросов, отнесенных к компетенции Департамента;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8) организует выставки, экспозиции демонстрационных материалов проекта генерального плана, выступления на собраниях жителей, в печатных средствах массовой информации, по радио и телевидению;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9) организует и контролирует исполнение судебных актов в сфере градостроительства, рекламы, адресации, вынесенных в отношении Администрации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2.4.8. При исполнении функции контроля за соблюдением правил благоустройства территории городского округа город Рыбинск в части соблюдения требований к внешнему виду фасадов зданий и сооружений, содержанию и ремонту зданий и сооружений, витринам, объектам (средствам) наружного освещения (осветительному оборудованию), информационным конструкциям, вывескам и рекламным конструкциям, некапитальным нестационарным сооружениям (нестационарным торговым объектам), благоустройству территорий общественного назначения, малым архитектурным формам, ограждениям (заборам):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1) осуществляет организацию и проведение проверок соблюдения гражданами, юридическими лицами, индивидуальными предпринимателями в процессе осуществления своей деятельности обязательных требований, </w:t>
      </w:r>
      <w:r>
        <w:lastRenderedPageBreak/>
        <w:t>установленных муниципальными правовыми актами в сфере благоустройства, в части требований, относящихся к внешнему виду фасадов зданий и сооружений, содержанию и ремонту зданий и сооружений, витринам, объектам (средствам) наружного освещения (осветительному оборудованию), информационным конструкциям, вывескам и рекламным конструкциям, некапитальным нестационарным сооружениям (нестационарным торговым объектам), благоустройству территорий общественного назначения; малым архитектурным формам, ограждениям (заборам);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2) принимает меры по пресечению и (или) устранению последствий выявленных нарушений обязательных требований.</w:t>
      </w:r>
    </w:p>
    <w:p w:rsidR="00EA62D6" w:rsidRDefault="00EA62D6">
      <w:pPr>
        <w:pStyle w:val="ConsPlusNormal"/>
        <w:jc w:val="both"/>
      </w:pPr>
      <w:r>
        <w:t xml:space="preserve">(пп. 2.4.8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г. Рыбинск от 31.01.2019 N 40)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Title"/>
        <w:ind w:firstLine="540"/>
        <w:jc w:val="both"/>
        <w:outlineLvl w:val="1"/>
      </w:pPr>
      <w:r>
        <w:t>3. Руководство деятельностью Департамента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3.1. Департаментом на принципах единоначалия руководит директор, осуществляющий общее руководство деятельностью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 директор Департамента является должностным лицом местного самоуправления.</w:t>
      </w:r>
    </w:p>
    <w:p w:rsidR="00EA62D6" w:rsidRDefault="00EA62D6">
      <w:pPr>
        <w:pStyle w:val="ConsPlusNormal"/>
        <w:jc w:val="both"/>
      </w:pPr>
      <w:r>
        <w:t xml:space="preserve">(пп. 3.1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30.05.2019 N 61)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3.2. Директор имеет заместителей, в том числе первого заместителя.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Заместители осуществляют свои функции в соответствии с должностными обязанностями, установленными директором Департамента, выполняют его поручения.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Первый заместитель директора Департамента является главным архитектором города.</w:t>
      </w:r>
    </w:p>
    <w:p w:rsidR="00EA62D6" w:rsidRDefault="00EA62D6">
      <w:pPr>
        <w:pStyle w:val="ConsPlusNormal"/>
        <w:jc w:val="both"/>
      </w:pPr>
      <w:r>
        <w:t xml:space="preserve">(пп. 3.2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30.05.2019 N 61)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 Директор осуществляет следующие полномочия: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3.3.1. Разрабатывает положение о Департаменте.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3.3.2. Разрабатывает и представляет на утверждение Главе городского округа город Рыбинск штатное расписание и структуру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3.3.3. Разрабатывает и утверждает должностные инструкции работников Департамента, готовит предложения по зачислению работников в кадровый резерв для замещения вакантных должностей муниципальной службы в </w:t>
      </w:r>
      <w:r>
        <w:lastRenderedPageBreak/>
        <w:t>органах местного самоуправления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3.3.4. Назначает и освобождает от должности работников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3.3.5. В пределах своей компетенции дает указания, обязательные для всех работников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3.3.6. Издает приказы в пределах полномочий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3.3.7. Выдает доверенности муниципальным служащим с правом быть представителем Департамента в судебных, государственных, административных, правоохранительных, налоговых органах и иных организациях в соответствии с законодательством.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3.3.8. Поощряет работников Департамента в соответствии с законодательством и положением о премировании лиц, замещающих должности муниципальной службы, и работников, не являющихся муниципальными служащими, Администрации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3.3.9. От имени Департамента приобретает и осуществляет имущественные и иные права и обязанности, выступает в суде без доверенности.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3.3.10. Осуществляет иные полномочия в соответствии с функциями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3.4. Департамент в своей деятельности подотчетен и подконтролен Главе городского округа город Рыбинск, первому заместителю Главы Администрации городского округа город Рыбинск.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Title"/>
        <w:ind w:firstLine="540"/>
        <w:jc w:val="both"/>
        <w:outlineLvl w:val="1"/>
      </w:pPr>
      <w:r>
        <w:t>4. Структура Департамента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4.1. В состав Департамента могут входить структурные подразделения, в том числе по защите государственной тайны, не являющиеся юридическими лицами.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4.2. Структура Департамента, а также вносимые в нее изменения утверждаются Главой городского округа город Рыбинск по представлению директора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4.3. Назначение на должность директора Департамента и освобождение от нее производится распоряжением Администрации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4.4. Назначение на должность работников Департамента и освобождение </w:t>
      </w:r>
      <w:r>
        <w:lastRenderedPageBreak/>
        <w:t>от нее производится приказом директора Департамента.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4.5. Муниципальным служащим Департамента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Лица, исполняющие обязанности по техническому обеспечению деятельности Департамента, не замещают должности муниципальной службы и не являются муниципальными служащими.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 xml:space="preserve">4.6. Правовая регламентация муниципальной службы определяется законодательством Российской Федерации, нормативными правовыми актами органов местного самоуправления городского округа город Рыбинск и отражается в трудовых договорах, заключаемых в соответствии с требованиями трудового законодательства и </w:t>
      </w:r>
      <w:hyperlink r:id="rId40" w:history="1">
        <w:r>
          <w:rPr>
            <w:color w:val="0000FF"/>
          </w:rPr>
          <w:t>Устава</w:t>
        </w:r>
      </w:hyperlink>
      <w:r>
        <w:t xml:space="preserve"> городского округа город Рыбинск.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Title"/>
        <w:ind w:firstLine="540"/>
        <w:jc w:val="both"/>
        <w:outlineLvl w:val="1"/>
      </w:pPr>
      <w:r>
        <w:t>5. Организационно-финансовые основы деятельности и имущество Департамента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5.1. Прием, регистрация, рассмотрение писем, жалоб, заявлений, обращений и предложений граждан в Департаменте осуществляются в соответствии с законодательством.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5.2. В своей деятельности Департамент руководствуется Регламентом работы Администрации городского округа город Рыбинск, Инструкцией по делопроизводству в Администрации городского округа город Рыбинск, утвержденными распоряжениями Администрации городского округа город Рыбинск.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5.3. Финансовое обеспечение деятельности Департамента осуществляется за счет средств бюджета городского округа город Рыбинск на основании бюджетной сметы.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5.4. Имущество Департамента является собственностью городского округа город Рыбинск, отражается на балансе Департамента и закрепляется за ним на праве оперативного управления в соответствии с законодательством Российской Федерации.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5.5. Департамент владеет, пользуется и распоряжается закрепленным за ним имуществом в соответствии с его назначением, целями и заданиями собственника в рамках, установленных законодательством Российской Федерации, Ярославской области и правовыми актами органов местного самоуправления городского округа город Рыбинск.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Title"/>
        <w:ind w:firstLine="540"/>
        <w:jc w:val="both"/>
        <w:outlineLvl w:val="1"/>
      </w:pPr>
      <w:r>
        <w:t>6. Заключительные положения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ind w:firstLine="540"/>
        <w:jc w:val="both"/>
      </w:pPr>
      <w:r>
        <w:t>6.1. Реорганизация и ликвидация Департамента осуществляются в соответствии с законодательством Российской Федерации.</w:t>
      </w:r>
    </w:p>
    <w:p w:rsidR="00EA62D6" w:rsidRDefault="00EA62D6">
      <w:pPr>
        <w:pStyle w:val="ConsPlusNormal"/>
        <w:spacing w:before="280"/>
        <w:ind w:firstLine="540"/>
        <w:jc w:val="both"/>
      </w:pPr>
      <w:r>
        <w:t>6.2. Положение о Департаменте архитектуры и градостроительства Администрации городского округа город Рыбинск, изменения и дополнения к нему утверждаются Муниципальным Советом городского округа город Рыбинск.</w:t>
      </w: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jc w:val="both"/>
      </w:pPr>
    </w:p>
    <w:p w:rsidR="00EA62D6" w:rsidRDefault="00EA6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080" w:rsidRDefault="001D5080"/>
    <w:sectPr w:rsidR="001D5080" w:rsidSect="0061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A62D6"/>
    <w:rsid w:val="00052C42"/>
    <w:rsid w:val="001056DD"/>
    <w:rsid w:val="001208DC"/>
    <w:rsid w:val="001C2BD8"/>
    <w:rsid w:val="001D5080"/>
    <w:rsid w:val="001F245D"/>
    <w:rsid w:val="001F3D37"/>
    <w:rsid w:val="002E3ADF"/>
    <w:rsid w:val="0034408D"/>
    <w:rsid w:val="004A064F"/>
    <w:rsid w:val="005B1707"/>
    <w:rsid w:val="00876E88"/>
    <w:rsid w:val="008952EE"/>
    <w:rsid w:val="00934A73"/>
    <w:rsid w:val="00997F66"/>
    <w:rsid w:val="00A4034E"/>
    <w:rsid w:val="00A83E85"/>
    <w:rsid w:val="00C106B5"/>
    <w:rsid w:val="00C34FC2"/>
    <w:rsid w:val="00C94098"/>
    <w:rsid w:val="00CE3F94"/>
    <w:rsid w:val="00D97097"/>
    <w:rsid w:val="00E20641"/>
    <w:rsid w:val="00EA62D6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D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05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6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qFormat/>
    <w:rsid w:val="001056DD"/>
    <w:pPr>
      <w:keepNext/>
      <w:keepLines/>
      <w:spacing w:line="360" w:lineRule="auto"/>
      <w:ind w:hanging="11"/>
      <w:contextualSpacing/>
      <w:jc w:val="center"/>
      <w:outlineLvl w:val="2"/>
    </w:pPr>
    <w:rPr>
      <w:bCs/>
      <w:lang w:eastAsia="en-US"/>
    </w:rPr>
  </w:style>
  <w:style w:type="paragraph" w:styleId="4">
    <w:name w:val="heading 4"/>
    <w:basedOn w:val="a"/>
    <w:next w:val="a"/>
    <w:link w:val="40"/>
    <w:qFormat/>
    <w:rsid w:val="001056DD"/>
    <w:pPr>
      <w:keepNext/>
      <w:spacing w:before="240" w:after="60"/>
      <w:outlineLvl w:val="3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DD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1056D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056DD"/>
    <w:rPr>
      <w:bCs/>
      <w:color w:val="000000"/>
      <w:sz w:val="28"/>
      <w:szCs w:val="24"/>
      <w:lang w:eastAsia="en-US"/>
    </w:rPr>
  </w:style>
  <w:style w:type="character" w:customStyle="1" w:styleId="40">
    <w:name w:val="Заголовок 4 Знак"/>
    <w:link w:val="4"/>
    <w:rsid w:val="001056DD"/>
    <w:rPr>
      <w:b/>
      <w:b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qFormat/>
    <w:rsid w:val="001056DD"/>
    <w:pPr>
      <w:spacing w:line="360" w:lineRule="auto"/>
      <w:ind w:firstLine="709"/>
      <w:jc w:val="both"/>
    </w:pPr>
    <w:rPr>
      <w:b/>
      <w:bCs/>
      <w:sz w:val="20"/>
      <w:szCs w:val="20"/>
    </w:rPr>
  </w:style>
  <w:style w:type="character" w:styleId="a4">
    <w:name w:val="Strong"/>
    <w:qFormat/>
    <w:rsid w:val="001056DD"/>
    <w:rPr>
      <w:b/>
      <w:bCs/>
    </w:rPr>
  </w:style>
  <w:style w:type="character" w:styleId="a5">
    <w:name w:val="Emphasis"/>
    <w:uiPriority w:val="20"/>
    <w:qFormat/>
    <w:rsid w:val="001056DD"/>
    <w:rPr>
      <w:i/>
      <w:iCs/>
    </w:rPr>
  </w:style>
  <w:style w:type="paragraph" w:styleId="a6">
    <w:name w:val="List Paragraph"/>
    <w:basedOn w:val="a"/>
    <w:uiPriority w:val="34"/>
    <w:qFormat/>
    <w:rsid w:val="001056DD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1056DD"/>
    <w:pPr>
      <w:keepLines/>
      <w:spacing w:before="480" w:after="0" w:line="276" w:lineRule="auto"/>
      <w:outlineLvl w:val="9"/>
    </w:pPr>
    <w:rPr>
      <w:rFonts w:ascii="Cambria" w:hAnsi="Cambria" w:cs="Times New Roman"/>
      <w:color w:val="A5A5A5"/>
      <w:kern w:val="0"/>
      <w:sz w:val="28"/>
      <w:szCs w:val="28"/>
      <w:lang w:eastAsia="en-US"/>
    </w:rPr>
  </w:style>
  <w:style w:type="paragraph" w:customStyle="1" w:styleId="ConsPlusNormal">
    <w:name w:val="ConsPlusNormal"/>
    <w:rsid w:val="00EA62D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A62D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EA62D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1A142259595685B97834B896D6C3629901BF9603A3D4CC6C10C9B05C044E16ABEB78A0BD1F1D708BCFB8876Q2Y6M" TargetMode="External"/><Relationship Id="rId13" Type="http://schemas.openxmlformats.org/officeDocument/2006/relationships/hyperlink" Target="consultantplus://offline/ref=8B21A142259595685B979D469F0132332C9E42F5603C36129B970ACC5A9042B438FEE9D34890E2D708A2F9887C2D1F3BEF53B3A148AF9894DC3BF268Q7YDM" TargetMode="External"/><Relationship Id="rId18" Type="http://schemas.openxmlformats.org/officeDocument/2006/relationships/hyperlink" Target="consultantplus://offline/ref=8B21A142259595685B979D469F0132332C9E42F567393418929E57C652C94EB63FF1B6D64F81E2D60DBCF8886A244B68QAYBM" TargetMode="External"/><Relationship Id="rId26" Type="http://schemas.openxmlformats.org/officeDocument/2006/relationships/hyperlink" Target="consultantplus://offline/ref=8B21A142259595685B979D469F0132332C9E42F5603C351E9D960ACC5A9042B438FEE9D34890E2D708A2F989762D1F3BEF53B3A148AF9894DC3BF268Q7YDM" TargetMode="External"/><Relationship Id="rId39" Type="http://schemas.openxmlformats.org/officeDocument/2006/relationships/hyperlink" Target="consultantplus://offline/ref=8B21A142259595685B979D469F0132332C9E42F5603C36129B970ACC5A9042B438FEE9D34890E2D708A2F989762D1F3BEF53B3A148AF9894DC3BF268Q7Y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21A142259595685B979D469F0132332C9E42F569383213929E57C652C94EB63FF1B6D64F81E2D60DBCF8886A244B68QAYBM" TargetMode="External"/><Relationship Id="rId34" Type="http://schemas.openxmlformats.org/officeDocument/2006/relationships/hyperlink" Target="consultantplus://offline/ref=8B21A142259595685B979D469F0132332C9E42F5603D3E19999C0ACC5A9042B438FEE9D34890E2D708A2F98C762D1F3BEF53B3A148AF9894DC3BF268Q7YD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B21A142259595685B979D469F0132332C9E42F5603C351E9D960ACC5A9042B438FEE9D34890E2D708A2F988732D1F3BEF53B3A148AF9894DC3BF268Q7YDM" TargetMode="External"/><Relationship Id="rId12" Type="http://schemas.openxmlformats.org/officeDocument/2006/relationships/hyperlink" Target="consultantplus://offline/ref=8B21A142259595685B979D469F0132332C9E42F5603D3E19999C0ACC5A9042B438FEE9D34890E2D708A2F9887C2D1F3BEF53B3A148AF9894DC3BF268Q7YDM" TargetMode="External"/><Relationship Id="rId17" Type="http://schemas.openxmlformats.org/officeDocument/2006/relationships/hyperlink" Target="consultantplus://offline/ref=8B21A142259595685B979D469F0132332C9E42F5683A3413929E57C652C94EB63FF1B6D64F81E2D60DBCF8886A244B68QAYBM" TargetMode="External"/><Relationship Id="rId25" Type="http://schemas.openxmlformats.org/officeDocument/2006/relationships/hyperlink" Target="consultantplus://offline/ref=8B21A142259595685B979D469F0132332C9E42F5603C351E9D960ACC5A9042B438FEE9D34890E2D708A2F989742D1F3BEF53B3A148AF9894DC3BF268Q7YDM" TargetMode="External"/><Relationship Id="rId33" Type="http://schemas.openxmlformats.org/officeDocument/2006/relationships/hyperlink" Target="consultantplus://offline/ref=8B21A142259595685B979D469F0132332C9E42F5603C351E9D960ACC5A9042B438FEE9D34890E2D708A2F98A7D2D1F3BEF53B3A148AF9894DC3BF268Q7YDM" TargetMode="External"/><Relationship Id="rId38" Type="http://schemas.openxmlformats.org/officeDocument/2006/relationships/hyperlink" Target="consultantplus://offline/ref=8B21A142259595685B979D469F0132332C9E42F5603C36129B970ACC5A9042B438FEE9D34890E2D708A2F9887D2D1F3BEF53B3A148AF9894DC3BF268Q7Y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21A142259595685B979D469F0132332C9E42F569383213929E57C652C94EB63FF1B6D64F81E2D60DBCF8886A244B68QAYBM" TargetMode="External"/><Relationship Id="rId20" Type="http://schemas.openxmlformats.org/officeDocument/2006/relationships/hyperlink" Target="consultantplus://offline/ref=8B21A142259595685B979D469F0132332C9E42F569383213929E57C652C94EB63FF1B6D64F81E2D60DBCF8886A244B68QAYBM" TargetMode="External"/><Relationship Id="rId29" Type="http://schemas.openxmlformats.org/officeDocument/2006/relationships/hyperlink" Target="consultantplus://offline/ref=8B21A142259595685B97834B896D6C3629901BFA683C3D4CC6C10C9B05C044E16ABEB78A0BD1F1D708BCFB8876Q2Y6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1A142259595685B979D469F0132332C9E42F5603C36129B970ACC5A9042B438FEE9D34890E2D708A2F988732D1F3BEF53B3A148AF9894DC3BF268Q7YDM" TargetMode="External"/><Relationship Id="rId11" Type="http://schemas.openxmlformats.org/officeDocument/2006/relationships/hyperlink" Target="consultantplus://offline/ref=8B21A142259595685B979D469F0132332C9E42F5683A3413929E57C652C94EB63FF1B6D64F81E2D60DBCF8886A244B68QAYBM" TargetMode="External"/><Relationship Id="rId24" Type="http://schemas.openxmlformats.org/officeDocument/2006/relationships/hyperlink" Target="consultantplus://offline/ref=8B21A142259595685B97834B896D6C3629901BFA683C3D4CC6C10C9B05C044E16ABEB78A0BD1F1D708BCFB8876Q2Y6M" TargetMode="External"/><Relationship Id="rId32" Type="http://schemas.openxmlformats.org/officeDocument/2006/relationships/hyperlink" Target="consultantplus://offline/ref=8B21A142259595685B979D469F0132332C9E42F5603C351E9D960ACC5A9042B438FEE9D34890E2D708A2F98A732D1F3BEF53B3A148AF9894DC3BF268Q7YDM" TargetMode="External"/><Relationship Id="rId37" Type="http://schemas.openxmlformats.org/officeDocument/2006/relationships/hyperlink" Target="consultantplus://offline/ref=8B21A142259595685B979D469F0132332C9E42F569383213929E57C652C94EB63FF1B6D64F81E2D60DBCF8886A244B68QAYBM" TargetMode="External"/><Relationship Id="rId40" Type="http://schemas.openxmlformats.org/officeDocument/2006/relationships/hyperlink" Target="consultantplus://offline/ref=8B21A142259595685B979D469F0132332C9E42F569383213929E57C652C94EB63FF1B6D64F81E2D60DBCF8886A244B68QAYBM" TargetMode="External"/><Relationship Id="rId5" Type="http://schemas.openxmlformats.org/officeDocument/2006/relationships/hyperlink" Target="consultantplus://offline/ref=8B21A142259595685B979D469F0132332C9E42F5603D3E19999C0ACC5A9042B438FEE9D34890E2D708A2F988732D1F3BEF53B3A148AF9894DC3BF268Q7YDM" TargetMode="External"/><Relationship Id="rId15" Type="http://schemas.openxmlformats.org/officeDocument/2006/relationships/hyperlink" Target="consultantplus://offline/ref=8B21A142259595685B97834B896D6C3629901BF9603A3D4CC6C10C9B05C044E16ABEB78A0BD1F1D708BCFB8876Q2Y6M" TargetMode="External"/><Relationship Id="rId23" Type="http://schemas.openxmlformats.org/officeDocument/2006/relationships/hyperlink" Target="consultantplus://offline/ref=8B21A142259595685B97834B896D6C3629901BFA683C3D4CC6C10C9B05C044E16ABEB78A0BD1F1D708BCFB8876Q2Y6M" TargetMode="External"/><Relationship Id="rId28" Type="http://schemas.openxmlformats.org/officeDocument/2006/relationships/hyperlink" Target="consultantplus://offline/ref=8B21A142259595685B979D469F0132332C9E42F5603D3E19999C0ACC5A9042B438FEE9D34890E2D708A2F9887D2D1F3BEF53B3A148AF9894DC3BF268Q7YDM" TargetMode="External"/><Relationship Id="rId36" Type="http://schemas.openxmlformats.org/officeDocument/2006/relationships/hyperlink" Target="consultantplus://offline/ref=8B21A142259595685B979D469F0132332C9E42F5603D3E19999C0ACC5A9042B438FEE9D34890E2D708A2F98E712D1F3BEF53B3A148AF9894DC3BF268Q7YDM" TargetMode="External"/><Relationship Id="rId10" Type="http://schemas.openxmlformats.org/officeDocument/2006/relationships/hyperlink" Target="consultantplus://offline/ref=8B21A142259595685B979D469F0132332C9E42F567393418929E57C652C94EB63FF1B6D64F81E2D60DBCF8886A244B68QAYBM" TargetMode="External"/><Relationship Id="rId19" Type="http://schemas.openxmlformats.org/officeDocument/2006/relationships/hyperlink" Target="consultantplus://offline/ref=8B21A142259595685B97834B896D6C36289D1BFD6A6B6A4E9794029E0D901EF16EF7E28215D5EFC80AA2FBQ8Y8M" TargetMode="External"/><Relationship Id="rId31" Type="http://schemas.openxmlformats.org/officeDocument/2006/relationships/hyperlink" Target="consultantplus://offline/ref=8B21A142259595685B979D469F0132332C9E42F5603C351E9D960ACC5A9042B438FEE9D34890E2D708A2F98A712D1F3BEF53B3A148AF9894DC3BF268Q7Y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21A142259595685B979D469F0132332C9E42F569383213929E57C652C94EB63FF1B6D64F81E2D60DBCF8886A244B68QAYBM" TargetMode="External"/><Relationship Id="rId14" Type="http://schemas.openxmlformats.org/officeDocument/2006/relationships/hyperlink" Target="consultantplus://offline/ref=8B21A142259595685B979D469F0132332C9E42F5603C351E9D960ACC5A9042B438FEE9D34890E2D708A2F9887C2D1F3BEF53B3A148AF9894DC3BF268Q7YDM" TargetMode="External"/><Relationship Id="rId22" Type="http://schemas.openxmlformats.org/officeDocument/2006/relationships/hyperlink" Target="consultantplus://offline/ref=8B21A142259595685B97834B896D6C3629901BFA683C3D4CC6C10C9B05C044E16ABEB78A0BD1F1D708BCFB8876Q2Y6M" TargetMode="External"/><Relationship Id="rId27" Type="http://schemas.openxmlformats.org/officeDocument/2006/relationships/hyperlink" Target="consultantplus://offline/ref=8B21A142259595685B979D469F0132332C9E42F5603C351E9D960ACC5A9042B438FEE9D34890E2D708A2F989702D1F3BEF53B3A148AF9894DC3BF268Q7YDM" TargetMode="External"/><Relationship Id="rId30" Type="http://schemas.openxmlformats.org/officeDocument/2006/relationships/hyperlink" Target="consultantplus://offline/ref=8B21A142259595685B97834B896D6C3629901BFA683C3D4CC6C10C9B05C044E178BEEF800DD5E48259E6AC857423556BAB18BCA14FQBY1M" TargetMode="External"/><Relationship Id="rId35" Type="http://schemas.openxmlformats.org/officeDocument/2006/relationships/hyperlink" Target="consultantplus://offline/ref=8B21A142259595685B979D469F0132332C9E42F5603D3E19999C0ACC5A9042B438FEE9D34890E2D708A2F98E762D1F3BEF53B3A148AF9894DC3BF268Q7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5095</Words>
  <Characters>29045</Characters>
  <Application>Microsoft Office Word</Application>
  <DocSecurity>0</DocSecurity>
  <Lines>242</Lines>
  <Paragraphs>68</Paragraphs>
  <ScaleCrop>false</ScaleCrop>
  <Company>Microsoft</Company>
  <LinksUpToDate>false</LinksUpToDate>
  <CharactersWithSpaces>34072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2020-10-05T12:24:00Z</dcterms:created>
  <dcterms:modified xsi:type="dcterms:W3CDTF">2020-10-05T12:25:00Z</dcterms:modified>
</cp:coreProperties>
</file>