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A7" w:rsidRPr="0047662E" w:rsidRDefault="00E07AA7" w:rsidP="00AF459C">
      <w:pPr>
        <w:pStyle w:val="ab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</w:pPr>
      <w:r w:rsidRPr="0047662E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Пояснительная записка </w:t>
      </w:r>
    </w:p>
    <w:p w:rsidR="00B7049C" w:rsidRDefault="00E07AA7" w:rsidP="00AF459C">
      <w:pPr>
        <w:pStyle w:val="ab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</w:pPr>
      <w:r w:rsidRPr="0047662E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>к прогнозу социально-экономического развития городского округа</w:t>
      </w:r>
      <w:r w:rsidR="00C544F0" w:rsidRPr="0047662E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</w:p>
    <w:p w:rsidR="00E07AA7" w:rsidRPr="0047662E" w:rsidRDefault="00E07AA7" w:rsidP="00AF459C">
      <w:pPr>
        <w:pStyle w:val="ab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</w:pPr>
      <w:r w:rsidRPr="0047662E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 город Рыбинск Ярославской области</w:t>
      </w:r>
    </w:p>
    <w:p w:rsidR="00E07AA7" w:rsidRPr="0047662E" w:rsidRDefault="00E07AA7" w:rsidP="00AF459C">
      <w:pPr>
        <w:pStyle w:val="ab"/>
        <w:spacing w:after="0" w:line="240" w:lineRule="auto"/>
        <w:jc w:val="center"/>
        <w:rPr>
          <w:rFonts w:ascii="Times New Roman" w:eastAsia="Times New Roman" w:hAnsi="Times New Roman"/>
          <w:b/>
          <w:caps/>
          <w:snapToGrid w:val="0"/>
          <w:color w:val="000000"/>
          <w:sz w:val="28"/>
          <w:szCs w:val="28"/>
          <w:lang w:eastAsia="ru-RU"/>
        </w:rPr>
      </w:pPr>
      <w:r w:rsidRPr="0047662E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 на среднесрочный период 2021</w:t>
      </w:r>
      <w:r w:rsidR="00B7049C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Pr="0047662E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>-</w:t>
      </w:r>
      <w:r w:rsidR="00B7049C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Pr="0047662E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>2023 годов</w:t>
      </w:r>
    </w:p>
    <w:p w:rsidR="00E07AA7" w:rsidRPr="004E235F" w:rsidRDefault="00E07AA7" w:rsidP="00B7049C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</w:t>
      </w:r>
      <w:r w:rsidRPr="004E2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социально-экономического развития городского округа город Рыбинск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Ярославской области </w:t>
      </w:r>
      <w:r w:rsidRPr="004E2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среднесрочный период </w:t>
      </w:r>
      <w:r w:rsidRPr="004E2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21 - 2023 </w:t>
      </w:r>
      <w:r w:rsidRPr="004E2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 </w:t>
      </w:r>
      <w:r w:rsidRPr="004E2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- Прогноз) ра</w:t>
      </w:r>
      <w:r w:rsidRPr="004E2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4E2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работан в соответствии с требованиями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статьи 173 </w:t>
      </w:r>
      <w:r w:rsidRPr="004E2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Бюджетного кодекса Российской Ф</w:t>
      </w:r>
      <w:r w:rsidRPr="004E2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E2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дерации,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решением Муниципального Совета городского округа город Рыбинск от </w:t>
      </w:r>
      <w:r w:rsidRPr="00202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Pr="00202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.201</w:t>
      </w:r>
      <w:r w:rsidRPr="00202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Pr="00202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бюджетном процессе в городском округе город 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бинск», распоряжением</w:t>
      </w:r>
      <w:r w:rsidRPr="004E2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4E2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городского округа город Рыбинск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Ярославской области </w:t>
      </w:r>
      <w:r w:rsidRPr="00BA3F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BA3F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.06.20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BA3F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341 </w:t>
      </w:r>
      <w:r w:rsidRPr="004E2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4E235F">
        <w:rPr>
          <w:rFonts w:ascii="Times New Roman" w:hAnsi="Times New Roman"/>
          <w:sz w:val="24"/>
          <w:szCs w:val="24"/>
        </w:rPr>
        <w:t xml:space="preserve">Об </w:t>
      </w:r>
      <w:proofErr w:type="gramStart"/>
      <w:r w:rsidRPr="004E235F">
        <w:rPr>
          <w:rFonts w:ascii="Times New Roman" w:hAnsi="Times New Roman"/>
          <w:sz w:val="24"/>
          <w:szCs w:val="24"/>
        </w:rPr>
        <w:t>утверждении плана-графика разработки проекта бюдж</w:t>
      </w:r>
      <w:r w:rsidRPr="004E235F">
        <w:rPr>
          <w:rFonts w:ascii="Times New Roman" w:hAnsi="Times New Roman"/>
          <w:sz w:val="24"/>
          <w:szCs w:val="24"/>
        </w:rPr>
        <w:t>е</w:t>
      </w:r>
      <w:r w:rsidRPr="004E235F">
        <w:rPr>
          <w:rFonts w:ascii="Times New Roman" w:hAnsi="Times New Roman"/>
          <w:sz w:val="24"/>
          <w:szCs w:val="24"/>
        </w:rPr>
        <w:t>та городского округа город Рыбинск на 20</w:t>
      </w:r>
      <w:r>
        <w:rPr>
          <w:rFonts w:ascii="Times New Roman" w:hAnsi="Times New Roman"/>
          <w:sz w:val="24"/>
          <w:szCs w:val="24"/>
        </w:rPr>
        <w:t>21</w:t>
      </w:r>
      <w:r w:rsidRPr="004E235F">
        <w:rPr>
          <w:rFonts w:ascii="Times New Roman" w:hAnsi="Times New Roman"/>
          <w:sz w:val="24"/>
          <w:szCs w:val="24"/>
        </w:rPr>
        <w:t xml:space="preserve"> год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35F">
        <w:rPr>
          <w:rFonts w:ascii="Times New Roman" w:hAnsi="Times New Roman"/>
          <w:sz w:val="24"/>
          <w:szCs w:val="24"/>
        </w:rPr>
        <w:t>плановый период 20</w:t>
      </w:r>
      <w:r>
        <w:rPr>
          <w:rFonts w:ascii="Times New Roman" w:hAnsi="Times New Roman"/>
          <w:sz w:val="24"/>
          <w:szCs w:val="24"/>
        </w:rPr>
        <w:t>22</w:t>
      </w:r>
      <w:r w:rsidRPr="004E235F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23</w:t>
      </w:r>
      <w:r w:rsidRPr="004E235F">
        <w:rPr>
          <w:rFonts w:ascii="Times New Roman" w:hAnsi="Times New Roman"/>
          <w:sz w:val="24"/>
          <w:szCs w:val="24"/>
        </w:rPr>
        <w:t xml:space="preserve"> годов</w:t>
      </w:r>
      <w:r w:rsidRPr="004E2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Pr="004E2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орядком разработки прогноза социально-экономического развития городского округа город Рыбинск, утвержденного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  <w:r w:rsidRPr="004E2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городского округа город Рыбинск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Ярославской области </w:t>
      </w:r>
      <w:r w:rsidRPr="004E2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</w:t>
      </w:r>
      <w:r w:rsidRPr="004E2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E2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 № 929</w:t>
      </w:r>
      <w:r w:rsidRPr="004E2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порядке разработки прогноза соц</w:t>
      </w:r>
      <w:r w:rsidRPr="004E2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4E2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ально-экономического развития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округа город Рыбинск на среднесрочный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риод</w:t>
      </w:r>
      <w:r w:rsidRPr="004E2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  <w:proofErr w:type="gramEnd"/>
    </w:p>
    <w:p w:rsidR="00E07AA7" w:rsidRDefault="00E07AA7" w:rsidP="00B7049C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7AA7" w:rsidRDefault="00E07AA7" w:rsidP="00B7049C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93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 подготовлен управлением экономического развития и инвестиций совм</w:t>
      </w:r>
      <w:r w:rsidRPr="00B93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93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стно со структурными подразделениями и отраслевыми (функциональными) органами Администрации городского округа город Рыбинск, обладающими правами юридического лица, на основе анализа сложившейся ситуации и тенденций развития курируемых сект</w:t>
      </w:r>
      <w:r w:rsidRPr="00B93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B93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ров экономики города, а так же с учетом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Прогноза социально-экономического развития Российской Федерации на 2021-2023 годы,  </w:t>
      </w:r>
      <w:r w:rsidRPr="00B93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«Основных показателей прогноза социально-экономического развития Ярославской области на среднесрочный период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Pr="00B93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proofErr w:type="gramEnd"/>
      <w:r w:rsidRPr="00B93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</w:t>
      </w:r>
      <w:r w:rsidRPr="00B93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B93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07AA7" w:rsidRDefault="00E07AA7" w:rsidP="00AF459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07AA7" w:rsidRPr="00B9325C" w:rsidRDefault="00E07AA7" w:rsidP="00AF459C">
      <w:pPr>
        <w:ind w:left="-14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3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подготовке Прогноза были использованы данные государственной статистики за прошлые годы и за отчетные периоды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январь-март, </w:t>
      </w:r>
      <w:r w:rsidRPr="00B93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январь-июнь</w:t>
      </w:r>
      <w:r w:rsidR="003446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январь-июль, январь - август</w:t>
      </w:r>
      <w:r w:rsidRPr="00B93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B93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года, </w:t>
      </w:r>
      <w:r w:rsidRPr="00B9325C">
        <w:rPr>
          <w:rFonts w:ascii="Times New Roman" w:hAnsi="Times New Roman"/>
          <w:color w:val="000000"/>
          <w:sz w:val="24"/>
          <w:szCs w:val="24"/>
        </w:rPr>
        <w:t xml:space="preserve">ГКУ ЯО Центр занятости населения </w:t>
      </w:r>
      <w:proofErr w:type="gramStart"/>
      <w:r w:rsidRPr="00B9325C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B9325C">
        <w:rPr>
          <w:rFonts w:ascii="Times New Roman" w:hAnsi="Times New Roman"/>
          <w:color w:val="000000"/>
          <w:sz w:val="24"/>
          <w:szCs w:val="24"/>
        </w:rPr>
        <w:t>. Рыбинска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9325C">
        <w:rPr>
          <w:rFonts w:ascii="Times New Roman" w:hAnsi="Times New Roman"/>
          <w:color w:val="000000"/>
          <w:sz w:val="24"/>
          <w:szCs w:val="24"/>
        </w:rPr>
        <w:t xml:space="preserve">результаты </w:t>
      </w:r>
      <w:r>
        <w:rPr>
          <w:rFonts w:ascii="Times New Roman" w:hAnsi="Times New Roman"/>
          <w:color w:val="000000"/>
          <w:sz w:val="24"/>
          <w:szCs w:val="24"/>
        </w:rPr>
        <w:t xml:space="preserve">оценки </w:t>
      </w:r>
      <w:r w:rsidRPr="00B9325C">
        <w:rPr>
          <w:rFonts w:ascii="Times New Roman" w:hAnsi="Times New Roman"/>
          <w:color w:val="000000"/>
          <w:sz w:val="24"/>
          <w:szCs w:val="24"/>
        </w:rPr>
        <w:t>ф</w:t>
      </w:r>
      <w:r w:rsidRPr="00B9325C">
        <w:rPr>
          <w:rFonts w:ascii="Times New Roman" w:hAnsi="Times New Roman"/>
          <w:color w:val="000000"/>
          <w:sz w:val="24"/>
          <w:szCs w:val="24"/>
        </w:rPr>
        <w:t>и</w:t>
      </w:r>
      <w:r w:rsidRPr="00B9325C">
        <w:rPr>
          <w:rFonts w:ascii="Times New Roman" w:hAnsi="Times New Roman"/>
          <w:color w:val="000000"/>
          <w:sz w:val="24"/>
          <w:szCs w:val="24"/>
        </w:rPr>
        <w:t>нансовой и хозяйственной деятельности предприятий различных секторов экономики гор</w:t>
      </w:r>
      <w:r w:rsidRPr="00B9325C">
        <w:rPr>
          <w:rFonts w:ascii="Times New Roman" w:hAnsi="Times New Roman"/>
          <w:color w:val="000000"/>
          <w:sz w:val="24"/>
          <w:szCs w:val="24"/>
        </w:rPr>
        <w:t>о</w:t>
      </w:r>
      <w:r w:rsidRPr="00B9325C"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 xml:space="preserve"> и др.</w:t>
      </w:r>
      <w:r w:rsidRPr="00B9325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7AA7" w:rsidRPr="00B9325C" w:rsidRDefault="00E07AA7" w:rsidP="00AF459C">
      <w:pPr>
        <w:ind w:left="-142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7AA7" w:rsidRPr="00764407" w:rsidRDefault="00A64EE0" w:rsidP="00AF459C">
      <w:pPr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формировании Прогноза </w:t>
      </w:r>
      <w:r w:rsidR="00E07AA7" w:rsidRPr="007C5509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 xml:space="preserve">тены </w:t>
      </w:r>
      <w:r w:rsidR="00E07AA7" w:rsidRPr="007C5509">
        <w:rPr>
          <w:rFonts w:ascii="Times New Roman" w:hAnsi="Times New Roman"/>
          <w:sz w:val="24"/>
          <w:szCs w:val="24"/>
        </w:rPr>
        <w:t>тренд</w:t>
      </w:r>
      <w:r>
        <w:rPr>
          <w:rFonts w:ascii="Times New Roman" w:hAnsi="Times New Roman"/>
          <w:sz w:val="24"/>
          <w:szCs w:val="24"/>
        </w:rPr>
        <w:t>ы</w:t>
      </w:r>
      <w:r w:rsidR="00E07AA7" w:rsidRPr="007C5509">
        <w:rPr>
          <w:rFonts w:ascii="Times New Roman" w:hAnsi="Times New Roman"/>
          <w:sz w:val="24"/>
          <w:szCs w:val="24"/>
        </w:rPr>
        <w:t xml:space="preserve"> 3-х предшествующих лет. </w:t>
      </w:r>
      <w:r w:rsidR="00E07AA7">
        <w:rPr>
          <w:rFonts w:ascii="Times New Roman" w:hAnsi="Times New Roman"/>
          <w:sz w:val="24"/>
          <w:szCs w:val="24"/>
        </w:rPr>
        <w:t xml:space="preserve">Однако </w:t>
      </w:r>
      <w:r>
        <w:rPr>
          <w:rFonts w:ascii="Times New Roman" w:hAnsi="Times New Roman"/>
          <w:sz w:val="24"/>
          <w:szCs w:val="24"/>
        </w:rPr>
        <w:t xml:space="preserve"> </w:t>
      </w:r>
      <w:r w:rsidR="00E07AA7">
        <w:rPr>
          <w:rFonts w:ascii="Times New Roman" w:hAnsi="Times New Roman"/>
          <w:sz w:val="24"/>
          <w:szCs w:val="24"/>
        </w:rPr>
        <w:t>ко</w:t>
      </w:r>
      <w:r w:rsidR="00E07AA7">
        <w:rPr>
          <w:rFonts w:ascii="Times New Roman" w:hAnsi="Times New Roman"/>
          <w:sz w:val="24"/>
          <w:szCs w:val="24"/>
        </w:rPr>
        <w:t>р</w:t>
      </w:r>
      <w:r w:rsidR="00E07AA7">
        <w:rPr>
          <w:rFonts w:ascii="Times New Roman" w:hAnsi="Times New Roman"/>
          <w:sz w:val="24"/>
          <w:szCs w:val="24"/>
        </w:rPr>
        <w:t>ректировку в наметившиеся ранее тренды</w:t>
      </w:r>
      <w:r w:rsidR="00E07AA7" w:rsidRPr="00C97521">
        <w:rPr>
          <w:rFonts w:ascii="Times New Roman" w:hAnsi="Times New Roman"/>
          <w:sz w:val="24"/>
          <w:szCs w:val="24"/>
        </w:rPr>
        <w:t xml:space="preserve"> </w:t>
      </w:r>
      <w:r w:rsidR="00E07AA7">
        <w:rPr>
          <w:rFonts w:ascii="Times New Roman" w:hAnsi="Times New Roman"/>
          <w:sz w:val="24"/>
          <w:szCs w:val="24"/>
        </w:rPr>
        <w:t>экономических показателей развития города внесла неопределенность с санитарно-</w:t>
      </w:r>
      <w:r w:rsidR="00E07AA7" w:rsidRPr="00764407">
        <w:rPr>
          <w:rFonts w:ascii="Times New Roman" w:hAnsi="Times New Roman"/>
          <w:sz w:val="24"/>
          <w:szCs w:val="24"/>
        </w:rPr>
        <w:t>эпидемиологической ситуацией, связанной с панд</w:t>
      </w:r>
      <w:r w:rsidR="00E07AA7" w:rsidRPr="00764407">
        <w:rPr>
          <w:rFonts w:ascii="Times New Roman" w:hAnsi="Times New Roman"/>
          <w:sz w:val="24"/>
          <w:szCs w:val="24"/>
        </w:rPr>
        <w:t>е</w:t>
      </w:r>
      <w:r w:rsidR="00E07AA7" w:rsidRPr="00764407">
        <w:rPr>
          <w:rFonts w:ascii="Times New Roman" w:hAnsi="Times New Roman"/>
          <w:sz w:val="24"/>
          <w:szCs w:val="24"/>
        </w:rPr>
        <w:t xml:space="preserve">мией </w:t>
      </w:r>
      <w:proofErr w:type="spellStart"/>
      <w:r w:rsidR="00E07AA7" w:rsidRPr="00764407">
        <w:rPr>
          <w:rFonts w:ascii="Times New Roman" w:hAnsi="Times New Roman"/>
          <w:sz w:val="24"/>
          <w:szCs w:val="24"/>
        </w:rPr>
        <w:t>корон</w:t>
      </w:r>
      <w:r w:rsidR="00E07AA7">
        <w:rPr>
          <w:rFonts w:ascii="Times New Roman" w:hAnsi="Times New Roman"/>
          <w:sz w:val="24"/>
          <w:szCs w:val="24"/>
        </w:rPr>
        <w:t>а</w:t>
      </w:r>
      <w:r w:rsidR="00E07AA7" w:rsidRPr="00764407">
        <w:rPr>
          <w:rFonts w:ascii="Times New Roman" w:hAnsi="Times New Roman"/>
          <w:sz w:val="24"/>
          <w:szCs w:val="24"/>
        </w:rPr>
        <w:t>вирусной</w:t>
      </w:r>
      <w:proofErr w:type="spellEnd"/>
      <w:r w:rsidR="00E07AA7" w:rsidRPr="00764407">
        <w:rPr>
          <w:rFonts w:ascii="Times New Roman" w:hAnsi="Times New Roman"/>
          <w:sz w:val="24"/>
          <w:szCs w:val="24"/>
        </w:rPr>
        <w:t xml:space="preserve"> инфекции. В условиях действия ограничительных мер в 2020 году значения многих показателей уху</w:t>
      </w:r>
      <w:r w:rsidR="00E07AA7">
        <w:rPr>
          <w:rFonts w:ascii="Times New Roman" w:hAnsi="Times New Roman"/>
          <w:sz w:val="24"/>
          <w:szCs w:val="24"/>
        </w:rPr>
        <w:t xml:space="preserve">дшатся, </w:t>
      </w:r>
      <w:r w:rsidR="00E07AA7" w:rsidRPr="00764407">
        <w:rPr>
          <w:rFonts w:ascii="Times New Roman" w:hAnsi="Times New Roman"/>
          <w:sz w:val="24"/>
          <w:szCs w:val="24"/>
        </w:rPr>
        <w:t xml:space="preserve">а некоторые будут иметь даже отрицательный характер. </w:t>
      </w:r>
    </w:p>
    <w:p w:rsidR="00DD216C" w:rsidRDefault="00DD216C" w:rsidP="00AF459C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16C" w:rsidRPr="00DD216C" w:rsidRDefault="00E07AA7" w:rsidP="00AF459C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16C">
        <w:rPr>
          <w:rFonts w:ascii="Times New Roman" w:hAnsi="Times New Roman" w:cs="Times New Roman"/>
          <w:sz w:val="24"/>
          <w:szCs w:val="24"/>
        </w:rPr>
        <w:t>Анализ экономической ситуации городского округа город Рыбинск до 2023 года свидетельствует о разноплановом характере показателей, определяющих состояние экон</w:t>
      </w:r>
      <w:r w:rsidRPr="00DD216C">
        <w:rPr>
          <w:rFonts w:ascii="Times New Roman" w:hAnsi="Times New Roman" w:cs="Times New Roman"/>
          <w:sz w:val="24"/>
          <w:szCs w:val="24"/>
        </w:rPr>
        <w:t>о</w:t>
      </w:r>
      <w:r w:rsidRPr="00DD216C">
        <w:rPr>
          <w:rFonts w:ascii="Times New Roman" w:hAnsi="Times New Roman" w:cs="Times New Roman"/>
          <w:sz w:val="24"/>
          <w:szCs w:val="24"/>
        </w:rPr>
        <w:t xml:space="preserve">мики города Рыбинска. </w:t>
      </w:r>
      <w:r w:rsidR="00DD216C" w:rsidRPr="00DD216C">
        <w:rPr>
          <w:rFonts w:ascii="Times New Roman" w:hAnsi="Times New Roman" w:cs="Times New Roman"/>
          <w:sz w:val="24"/>
          <w:szCs w:val="24"/>
        </w:rPr>
        <w:t xml:space="preserve">Однако в соответствии с параметрами </w:t>
      </w:r>
      <w:r w:rsidR="00D118D9">
        <w:rPr>
          <w:rFonts w:ascii="Times New Roman" w:hAnsi="Times New Roman" w:cs="Times New Roman"/>
          <w:sz w:val="24"/>
          <w:szCs w:val="24"/>
        </w:rPr>
        <w:t>П</w:t>
      </w:r>
      <w:r w:rsidR="00DD216C" w:rsidRPr="00DD216C">
        <w:rPr>
          <w:rFonts w:ascii="Times New Roman" w:hAnsi="Times New Roman" w:cs="Times New Roman"/>
          <w:sz w:val="24"/>
          <w:szCs w:val="24"/>
        </w:rPr>
        <w:t>рогноза социально-экономического развития Российской Федерации</w:t>
      </w:r>
      <w:r w:rsidR="00A64EE0">
        <w:rPr>
          <w:rFonts w:ascii="Times New Roman" w:hAnsi="Times New Roman" w:cs="Times New Roman"/>
          <w:sz w:val="24"/>
          <w:szCs w:val="24"/>
        </w:rPr>
        <w:t xml:space="preserve"> на 2021-2023 годы </w:t>
      </w:r>
      <w:r w:rsidR="00DD216C" w:rsidRPr="00DD216C">
        <w:rPr>
          <w:rFonts w:ascii="Times New Roman" w:hAnsi="Times New Roman" w:cs="Times New Roman"/>
          <w:sz w:val="24"/>
          <w:szCs w:val="24"/>
        </w:rPr>
        <w:t>ожидаемое постепе</w:t>
      </w:r>
      <w:r w:rsidR="00DD216C" w:rsidRPr="00DD216C">
        <w:rPr>
          <w:rFonts w:ascii="Times New Roman" w:hAnsi="Times New Roman" w:cs="Times New Roman"/>
          <w:sz w:val="24"/>
          <w:szCs w:val="24"/>
        </w:rPr>
        <w:t>н</w:t>
      </w:r>
      <w:r w:rsidR="00DD216C" w:rsidRPr="00DD216C">
        <w:rPr>
          <w:rFonts w:ascii="Times New Roman" w:hAnsi="Times New Roman" w:cs="Times New Roman"/>
          <w:sz w:val="24"/>
          <w:szCs w:val="24"/>
        </w:rPr>
        <w:t xml:space="preserve">ное улучшение экономической ситуации   в период до 2023 года  предполагает  сохранение роста многих экономических показателей, характеризующих экономику города Рыбинска. </w:t>
      </w:r>
    </w:p>
    <w:p w:rsidR="006F3827" w:rsidRDefault="006F3827" w:rsidP="00AF459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5AA5" w:rsidRPr="00C14ED3" w:rsidRDefault="00F4068A" w:rsidP="00AF459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68A">
        <w:rPr>
          <w:rFonts w:ascii="Times New Roman" w:hAnsi="Times New Roman" w:cs="Times New Roman"/>
          <w:b/>
          <w:sz w:val="24"/>
          <w:szCs w:val="24"/>
        </w:rPr>
        <w:t>Промышленный комплекс.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1F3" w:rsidRPr="001B11F3" w:rsidRDefault="001B11F3" w:rsidP="00AF459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1F3">
        <w:rPr>
          <w:rFonts w:ascii="Times New Roman" w:hAnsi="Times New Roman" w:cs="Times New Roman"/>
          <w:color w:val="000000"/>
          <w:sz w:val="24"/>
          <w:szCs w:val="24"/>
        </w:rPr>
        <w:t>По итогам 2020 года объем отгрузки товаров собственного производства, выполн</w:t>
      </w:r>
      <w:r w:rsidRPr="001B11F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968E5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1B11F3">
        <w:rPr>
          <w:rFonts w:ascii="Times New Roman" w:hAnsi="Times New Roman" w:cs="Times New Roman"/>
          <w:color w:val="000000"/>
          <w:sz w:val="24"/>
          <w:szCs w:val="24"/>
        </w:rPr>
        <w:t xml:space="preserve"> работ и услуг прогнозируется на 2,8</w:t>
      </w:r>
      <w:r w:rsidR="009F7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1F3">
        <w:rPr>
          <w:rFonts w:ascii="Times New Roman" w:hAnsi="Times New Roman" w:cs="Times New Roman"/>
          <w:color w:val="000000"/>
          <w:sz w:val="24"/>
          <w:szCs w:val="24"/>
        </w:rPr>
        <w:t>% ниже уровня</w:t>
      </w:r>
      <w:r w:rsidR="00D968E5">
        <w:rPr>
          <w:rFonts w:ascii="Times New Roman" w:hAnsi="Times New Roman" w:cs="Times New Roman"/>
          <w:color w:val="000000"/>
          <w:sz w:val="24"/>
          <w:szCs w:val="24"/>
        </w:rPr>
        <w:t xml:space="preserve"> 2019 года</w:t>
      </w:r>
      <w:r w:rsidRPr="001B11F3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негативным  влиянием на производственные процессы и финансово-хозяйственную деятельность пр</w:t>
      </w:r>
      <w:r w:rsidRPr="001B11F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11F3">
        <w:rPr>
          <w:rFonts w:ascii="Times New Roman" w:hAnsi="Times New Roman" w:cs="Times New Roman"/>
          <w:color w:val="000000"/>
          <w:sz w:val="24"/>
          <w:szCs w:val="24"/>
        </w:rPr>
        <w:t xml:space="preserve">мышленных предприятий ограничительных мер в условиях распространения новой </w:t>
      </w:r>
      <w:proofErr w:type="spellStart"/>
      <w:r w:rsidRPr="001B11F3">
        <w:rPr>
          <w:rFonts w:ascii="Times New Roman" w:hAnsi="Times New Roman" w:cs="Times New Roman"/>
          <w:color w:val="000000"/>
          <w:sz w:val="24"/>
          <w:szCs w:val="24"/>
        </w:rPr>
        <w:t>кор</w:t>
      </w:r>
      <w:r w:rsidRPr="001B11F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11F3">
        <w:rPr>
          <w:rFonts w:ascii="Times New Roman" w:hAnsi="Times New Roman" w:cs="Times New Roman"/>
          <w:color w:val="000000"/>
          <w:sz w:val="24"/>
          <w:szCs w:val="24"/>
        </w:rPr>
        <w:t>навирусной</w:t>
      </w:r>
      <w:proofErr w:type="spellEnd"/>
      <w:r w:rsidRPr="001B11F3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инфекции. </w:t>
      </w:r>
    </w:p>
    <w:p w:rsidR="001B11F3" w:rsidRPr="001B11F3" w:rsidRDefault="001B11F3" w:rsidP="00AF459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1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Несмотря на проблемы, возникшие в текущем году, в последующие годы годовой объем отгрузки увеличится </w:t>
      </w:r>
      <w:r w:rsidR="009F72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B11F3">
        <w:rPr>
          <w:rFonts w:ascii="Times New Roman" w:hAnsi="Times New Roman" w:cs="Times New Roman"/>
          <w:color w:val="000000"/>
          <w:sz w:val="24"/>
          <w:szCs w:val="24"/>
        </w:rPr>
        <w:t xml:space="preserve"> с 85,5 млрд.</w:t>
      </w:r>
      <w:r w:rsidR="00EF0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1F3">
        <w:rPr>
          <w:rFonts w:ascii="Times New Roman" w:hAnsi="Times New Roman" w:cs="Times New Roman"/>
          <w:color w:val="000000"/>
          <w:sz w:val="24"/>
          <w:szCs w:val="24"/>
        </w:rPr>
        <w:t>руб. в 2020 году до 100 млрд</w:t>
      </w:r>
      <w:proofErr w:type="gramStart"/>
      <w:r w:rsidRPr="001B11F3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1B11F3">
        <w:rPr>
          <w:rFonts w:ascii="Times New Roman" w:hAnsi="Times New Roman" w:cs="Times New Roman"/>
          <w:color w:val="000000"/>
          <w:sz w:val="24"/>
          <w:szCs w:val="24"/>
        </w:rPr>
        <w:t xml:space="preserve">уб. в 2023 году. Таким образом, прогнозируется сохранение роста объема отгрузки промышленными предприятиями </w:t>
      </w:r>
      <w:r w:rsidR="009F72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B11F3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среднегодовой темп роста составит 105,4</w:t>
      </w:r>
      <w:r w:rsidR="009F7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1F3">
        <w:rPr>
          <w:rFonts w:ascii="Times New Roman" w:hAnsi="Times New Roman" w:cs="Times New Roman"/>
          <w:color w:val="000000"/>
          <w:sz w:val="24"/>
          <w:szCs w:val="24"/>
        </w:rPr>
        <w:t>%. В целом в период 2021</w:t>
      </w:r>
      <w:r w:rsidR="009F7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1F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7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1F3">
        <w:rPr>
          <w:rFonts w:ascii="Times New Roman" w:hAnsi="Times New Roman" w:cs="Times New Roman"/>
          <w:color w:val="000000"/>
          <w:sz w:val="24"/>
          <w:szCs w:val="24"/>
        </w:rPr>
        <w:t xml:space="preserve">2023 годов промышленные предприятия </w:t>
      </w:r>
      <w:proofErr w:type="gramStart"/>
      <w:r w:rsidRPr="001B11F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B11F3">
        <w:rPr>
          <w:rFonts w:ascii="Times New Roman" w:hAnsi="Times New Roman" w:cs="Times New Roman"/>
          <w:color w:val="000000"/>
          <w:sz w:val="24"/>
          <w:szCs w:val="24"/>
        </w:rPr>
        <w:t>. Рыбинска отгрузят товаров собственного пр</w:t>
      </w:r>
      <w:r w:rsidRPr="001B11F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11F3">
        <w:rPr>
          <w:rFonts w:ascii="Times New Roman" w:hAnsi="Times New Roman" w:cs="Times New Roman"/>
          <w:color w:val="000000"/>
          <w:sz w:val="24"/>
          <w:szCs w:val="24"/>
        </w:rPr>
        <w:t>изводства, выполнят работ и услуг на 283,1 млрд.</w:t>
      </w:r>
      <w:r w:rsidR="00EF0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1F3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</w:p>
    <w:p w:rsidR="001B11F3" w:rsidRPr="001B11F3" w:rsidRDefault="001B11F3" w:rsidP="00AF459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1F3">
        <w:rPr>
          <w:rFonts w:ascii="Times New Roman" w:hAnsi="Times New Roman" w:cs="Times New Roman"/>
          <w:color w:val="000000"/>
          <w:sz w:val="24"/>
          <w:szCs w:val="24"/>
        </w:rPr>
        <w:t>В период 2021-2023 год</w:t>
      </w:r>
      <w:r w:rsidR="00EF003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B11F3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работников в промышленности </w:t>
      </w:r>
      <w:r w:rsidR="00EF0033">
        <w:rPr>
          <w:rFonts w:ascii="Times New Roman" w:hAnsi="Times New Roman" w:cs="Times New Roman"/>
          <w:color w:val="000000"/>
          <w:sz w:val="24"/>
          <w:szCs w:val="24"/>
        </w:rPr>
        <w:t xml:space="preserve">будет </w:t>
      </w:r>
      <w:r w:rsidRPr="001B11F3">
        <w:rPr>
          <w:rFonts w:ascii="Times New Roman" w:hAnsi="Times New Roman" w:cs="Times New Roman"/>
          <w:color w:val="000000"/>
          <w:sz w:val="24"/>
          <w:szCs w:val="24"/>
        </w:rPr>
        <w:t>24,0 – 24,4 тыс</w:t>
      </w:r>
      <w:proofErr w:type="gramStart"/>
      <w:r w:rsidRPr="001B11F3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1B11F3">
        <w:rPr>
          <w:rFonts w:ascii="Times New Roman" w:hAnsi="Times New Roman" w:cs="Times New Roman"/>
          <w:color w:val="000000"/>
          <w:sz w:val="24"/>
          <w:szCs w:val="24"/>
        </w:rPr>
        <w:t>ел.</w:t>
      </w:r>
    </w:p>
    <w:p w:rsidR="001B11F3" w:rsidRPr="001B11F3" w:rsidRDefault="001B11F3" w:rsidP="00AF459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1F3">
        <w:rPr>
          <w:rFonts w:ascii="Times New Roman" w:hAnsi="Times New Roman" w:cs="Times New Roman"/>
          <w:color w:val="000000"/>
          <w:sz w:val="24"/>
          <w:szCs w:val="24"/>
        </w:rPr>
        <w:t>На крупных предприятиях, в соответствии с условиями коллективных договоров, рост заработной платы планируется не ниже уровня инфляции. В среднем в промышле</w:t>
      </w:r>
      <w:r w:rsidRPr="001B11F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B11F3">
        <w:rPr>
          <w:rFonts w:ascii="Times New Roman" w:hAnsi="Times New Roman" w:cs="Times New Roman"/>
          <w:color w:val="000000"/>
          <w:sz w:val="24"/>
          <w:szCs w:val="24"/>
        </w:rPr>
        <w:t>ности ожидается ежегодный прирост заработной платы на 4-5,2</w:t>
      </w:r>
      <w:r w:rsidR="009F7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1F3">
        <w:rPr>
          <w:rFonts w:ascii="Times New Roman" w:hAnsi="Times New Roman" w:cs="Times New Roman"/>
          <w:color w:val="000000"/>
          <w:sz w:val="24"/>
          <w:szCs w:val="24"/>
        </w:rPr>
        <w:t>% в год, с достижением в 2023 году уровня 49,1 тыс.</w:t>
      </w:r>
      <w:r w:rsidR="00EF0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1F3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1B11F3" w:rsidRPr="001B11F3" w:rsidRDefault="001B11F3" w:rsidP="00AF459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1F3">
        <w:rPr>
          <w:rFonts w:ascii="Times New Roman" w:hAnsi="Times New Roman" w:cs="Times New Roman"/>
          <w:color w:val="000000"/>
          <w:sz w:val="24"/>
          <w:szCs w:val="24"/>
        </w:rPr>
        <w:t>Ежегодное увеличение фонда заработной платы за прогнозируемый период ожид</w:t>
      </w:r>
      <w:r w:rsidRPr="001B11F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11F3">
        <w:rPr>
          <w:rFonts w:ascii="Times New Roman" w:hAnsi="Times New Roman" w:cs="Times New Roman"/>
          <w:color w:val="000000"/>
          <w:sz w:val="24"/>
          <w:szCs w:val="24"/>
        </w:rPr>
        <w:t>ется на 4,5</w:t>
      </w:r>
      <w:r w:rsidRPr="001B11F3">
        <w:rPr>
          <w:rFonts w:ascii="Times New Roman" w:hAnsi="Times New Roman" w:cs="Times New Roman"/>
          <w:color w:val="000000"/>
          <w:sz w:val="24"/>
          <w:szCs w:val="24"/>
        </w:rPr>
        <w:noBreakHyphen/>
        <w:t>6,1</w:t>
      </w:r>
      <w:r w:rsidR="009F7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1F3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030674" w:rsidRDefault="00030674" w:rsidP="00AF459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290B" w:rsidRDefault="00353B2B" w:rsidP="00AF459C">
      <w:pPr>
        <w:ind w:firstLine="709"/>
        <w:jc w:val="both"/>
        <w:rPr>
          <w:rFonts w:ascii="Times New Roman" w:hAnsi="Times New Roman"/>
          <w:sz w:val="24"/>
          <w:szCs w:val="26"/>
        </w:rPr>
      </w:pPr>
      <w:r w:rsidRPr="00353B2B">
        <w:rPr>
          <w:rFonts w:ascii="Times New Roman" w:hAnsi="Times New Roman"/>
          <w:b/>
          <w:sz w:val="24"/>
          <w:szCs w:val="26"/>
        </w:rPr>
        <w:t>М</w:t>
      </w:r>
      <w:r w:rsidR="00BC56B9">
        <w:rPr>
          <w:rFonts w:ascii="Times New Roman" w:hAnsi="Times New Roman"/>
          <w:b/>
          <w:sz w:val="24"/>
          <w:szCs w:val="26"/>
        </w:rPr>
        <w:t>алый бизнес</w:t>
      </w:r>
      <w:r w:rsidRPr="00353B2B">
        <w:rPr>
          <w:rFonts w:ascii="Times New Roman" w:hAnsi="Times New Roman"/>
          <w:b/>
          <w:sz w:val="24"/>
          <w:szCs w:val="26"/>
        </w:rPr>
        <w:t>.</w:t>
      </w:r>
      <w:r>
        <w:rPr>
          <w:rFonts w:ascii="Times New Roman" w:hAnsi="Times New Roman"/>
          <w:sz w:val="24"/>
          <w:szCs w:val="26"/>
        </w:rPr>
        <w:t xml:space="preserve"> </w:t>
      </w:r>
    </w:p>
    <w:p w:rsidR="00EC339E" w:rsidRPr="00FE0852" w:rsidRDefault="00EC339E" w:rsidP="00AF459C">
      <w:pPr>
        <w:ind w:firstLine="709"/>
        <w:jc w:val="both"/>
        <w:rPr>
          <w:rFonts w:ascii="Times New Roman" w:hAnsi="Times New Roman"/>
          <w:sz w:val="24"/>
          <w:szCs w:val="26"/>
        </w:rPr>
      </w:pPr>
      <w:r w:rsidRPr="00FE0852">
        <w:rPr>
          <w:rFonts w:ascii="Times New Roman" w:hAnsi="Times New Roman"/>
          <w:sz w:val="24"/>
          <w:szCs w:val="26"/>
        </w:rPr>
        <w:t>Малое предпринимательство ведет свою деятельность во всех отраслях экономики города Рыбинска и является неотъемлемым элементом современной системы хозяйств</w:t>
      </w:r>
      <w:r w:rsidRPr="00FE0852">
        <w:rPr>
          <w:rFonts w:ascii="Times New Roman" w:hAnsi="Times New Roman"/>
          <w:sz w:val="24"/>
          <w:szCs w:val="26"/>
        </w:rPr>
        <w:t>о</w:t>
      </w:r>
      <w:r w:rsidRPr="00FE0852">
        <w:rPr>
          <w:rFonts w:ascii="Times New Roman" w:hAnsi="Times New Roman"/>
          <w:sz w:val="24"/>
          <w:szCs w:val="26"/>
        </w:rPr>
        <w:t xml:space="preserve">вания. </w:t>
      </w:r>
    </w:p>
    <w:p w:rsidR="00EC339E" w:rsidRDefault="00EC339E" w:rsidP="00AF459C">
      <w:pPr>
        <w:keepNext/>
        <w:keepLines/>
        <w:shd w:val="clear" w:color="auto" w:fill="FFFFFF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FE0852">
        <w:rPr>
          <w:rFonts w:ascii="Times New Roman" w:hAnsi="Times New Roman"/>
          <w:sz w:val="24"/>
          <w:szCs w:val="24"/>
        </w:rPr>
        <w:t>По данным единого реестра субъектов малого и среднего предпринимательства на территории г</w:t>
      </w:r>
      <w:proofErr w:type="gramStart"/>
      <w:r w:rsidRPr="00FE0852">
        <w:rPr>
          <w:rFonts w:ascii="Times New Roman" w:hAnsi="Times New Roman"/>
          <w:sz w:val="24"/>
          <w:szCs w:val="24"/>
        </w:rPr>
        <w:t>.Р</w:t>
      </w:r>
      <w:proofErr w:type="gramEnd"/>
      <w:r w:rsidRPr="00FE0852">
        <w:rPr>
          <w:rFonts w:ascii="Times New Roman" w:hAnsi="Times New Roman"/>
          <w:sz w:val="24"/>
          <w:szCs w:val="24"/>
        </w:rPr>
        <w:t xml:space="preserve">ыбинска по состоянию на 10.01.2020 </w:t>
      </w:r>
      <w:r w:rsidR="00D179CD">
        <w:rPr>
          <w:rFonts w:ascii="Times New Roman" w:hAnsi="Times New Roman"/>
          <w:sz w:val="24"/>
          <w:szCs w:val="24"/>
        </w:rPr>
        <w:t xml:space="preserve">года </w:t>
      </w:r>
      <w:r w:rsidRPr="00FE0852">
        <w:rPr>
          <w:rFonts w:ascii="Times New Roman" w:hAnsi="Times New Roman"/>
          <w:sz w:val="24"/>
          <w:szCs w:val="24"/>
        </w:rPr>
        <w:t>зарегистрировано 6</w:t>
      </w:r>
      <w:r w:rsidR="00D179CD">
        <w:rPr>
          <w:rFonts w:ascii="Times New Roman" w:hAnsi="Times New Roman"/>
          <w:sz w:val="24"/>
          <w:szCs w:val="24"/>
        </w:rPr>
        <w:t xml:space="preserve"> </w:t>
      </w:r>
      <w:r w:rsidRPr="00FE0852">
        <w:rPr>
          <w:rFonts w:ascii="Times New Roman" w:hAnsi="Times New Roman"/>
          <w:sz w:val="24"/>
          <w:szCs w:val="24"/>
        </w:rPr>
        <w:t>778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СМиСП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9F72D8">
        <w:rPr>
          <w:rFonts w:ascii="Times New Roman" w:hAnsi="Times New Roman"/>
          <w:sz w:val="24"/>
          <w:szCs w:val="24"/>
        </w:rPr>
        <w:t xml:space="preserve">,  в том числе </w:t>
      </w:r>
      <w:r w:rsidRPr="00FE0852">
        <w:rPr>
          <w:rFonts w:ascii="Times New Roman" w:hAnsi="Times New Roman"/>
          <w:sz w:val="24"/>
          <w:szCs w:val="24"/>
        </w:rPr>
        <w:t>262 малых предприятий, 2</w:t>
      </w:r>
      <w:r w:rsidR="00D179CD">
        <w:rPr>
          <w:rFonts w:ascii="Times New Roman" w:hAnsi="Times New Roman"/>
          <w:sz w:val="24"/>
          <w:szCs w:val="24"/>
        </w:rPr>
        <w:t xml:space="preserve"> </w:t>
      </w:r>
      <w:r w:rsidRPr="00FE0852">
        <w:rPr>
          <w:rFonts w:ascii="Times New Roman" w:hAnsi="Times New Roman"/>
          <w:sz w:val="24"/>
          <w:szCs w:val="24"/>
        </w:rPr>
        <w:t xml:space="preserve">970 </w:t>
      </w:r>
      <w:proofErr w:type="spellStart"/>
      <w:r w:rsidRPr="00FE0852">
        <w:rPr>
          <w:rFonts w:ascii="Times New Roman" w:hAnsi="Times New Roman"/>
          <w:sz w:val="24"/>
          <w:szCs w:val="24"/>
        </w:rPr>
        <w:t>микропредприятий</w:t>
      </w:r>
      <w:proofErr w:type="spellEnd"/>
      <w:r w:rsidRPr="00FE0852">
        <w:rPr>
          <w:rFonts w:ascii="Times New Roman" w:hAnsi="Times New Roman"/>
          <w:sz w:val="24"/>
          <w:szCs w:val="24"/>
        </w:rPr>
        <w:t>, 17 средних предприятий, 3</w:t>
      </w:r>
      <w:r w:rsidR="00D179CD">
        <w:rPr>
          <w:rFonts w:ascii="Times New Roman" w:hAnsi="Times New Roman"/>
          <w:sz w:val="24"/>
          <w:szCs w:val="24"/>
        </w:rPr>
        <w:t xml:space="preserve"> </w:t>
      </w:r>
      <w:r w:rsidRPr="00FE0852">
        <w:rPr>
          <w:rFonts w:ascii="Times New Roman" w:hAnsi="Times New Roman"/>
          <w:sz w:val="24"/>
          <w:szCs w:val="24"/>
        </w:rPr>
        <w:t>529 индивидуальных предпринимателей.</w:t>
      </w:r>
    </w:p>
    <w:p w:rsidR="00EC339E" w:rsidRPr="00985690" w:rsidRDefault="00EC339E" w:rsidP="00AF4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690">
        <w:rPr>
          <w:rFonts w:ascii="Times New Roman" w:hAnsi="Times New Roman"/>
          <w:color w:val="000000"/>
          <w:sz w:val="24"/>
          <w:szCs w:val="24"/>
        </w:rPr>
        <w:t>В течение 2019 года число индивидуальных предпринимателей уменьшилось (с 3644 до 3</w:t>
      </w:r>
      <w:r w:rsidR="00D17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5690">
        <w:rPr>
          <w:rFonts w:ascii="Times New Roman" w:hAnsi="Times New Roman"/>
          <w:color w:val="000000"/>
          <w:sz w:val="24"/>
          <w:szCs w:val="24"/>
        </w:rPr>
        <w:t xml:space="preserve">529 чел.), количество малых предприятий (включая </w:t>
      </w:r>
      <w:proofErr w:type="spellStart"/>
      <w:r w:rsidRPr="00985690">
        <w:rPr>
          <w:rFonts w:ascii="Times New Roman" w:hAnsi="Times New Roman"/>
          <w:color w:val="000000"/>
          <w:sz w:val="24"/>
          <w:szCs w:val="24"/>
        </w:rPr>
        <w:t>микропредприятия</w:t>
      </w:r>
      <w:proofErr w:type="spellEnd"/>
      <w:r w:rsidRPr="00985690">
        <w:rPr>
          <w:rFonts w:ascii="Times New Roman" w:hAnsi="Times New Roman"/>
          <w:color w:val="000000"/>
          <w:sz w:val="24"/>
          <w:szCs w:val="24"/>
        </w:rPr>
        <w:t>) также уменьшилось (с 3</w:t>
      </w:r>
      <w:r w:rsidR="00D17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5690">
        <w:rPr>
          <w:rFonts w:ascii="Times New Roman" w:hAnsi="Times New Roman"/>
          <w:color w:val="000000"/>
          <w:sz w:val="24"/>
          <w:szCs w:val="24"/>
        </w:rPr>
        <w:t>587 до 3</w:t>
      </w:r>
      <w:r w:rsidR="00D17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5690">
        <w:rPr>
          <w:rFonts w:ascii="Times New Roman" w:hAnsi="Times New Roman"/>
          <w:color w:val="000000"/>
          <w:sz w:val="24"/>
          <w:szCs w:val="24"/>
        </w:rPr>
        <w:t>232 ед.).</w:t>
      </w:r>
      <w:r w:rsidRPr="00985690">
        <w:rPr>
          <w:rFonts w:ascii="Times New Roman" w:hAnsi="Times New Roman"/>
          <w:sz w:val="24"/>
          <w:szCs w:val="24"/>
        </w:rPr>
        <w:t xml:space="preserve"> Одним из факторов, оказавшим существенное влияние на снижение показателя по количеству субъектов малого и среднего предпринимательства (</w:t>
      </w:r>
      <w:proofErr w:type="spellStart"/>
      <w:r w:rsidRPr="00985690">
        <w:rPr>
          <w:rFonts w:ascii="Times New Roman" w:hAnsi="Times New Roman"/>
          <w:sz w:val="24"/>
          <w:szCs w:val="24"/>
        </w:rPr>
        <w:t>СМиСП</w:t>
      </w:r>
      <w:proofErr w:type="spellEnd"/>
      <w:r w:rsidRPr="00985690">
        <w:rPr>
          <w:rFonts w:ascii="Times New Roman" w:hAnsi="Times New Roman"/>
          <w:sz w:val="24"/>
          <w:szCs w:val="24"/>
        </w:rPr>
        <w:t xml:space="preserve">), включенных в Единый реестр </w:t>
      </w:r>
      <w:proofErr w:type="spellStart"/>
      <w:r w:rsidRPr="00985690">
        <w:rPr>
          <w:rFonts w:ascii="Times New Roman" w:hAnsi="Times New Roman"/>
          <w:sz w:val="24"/>
          <w:szCs w:val="24"/>
        </w:rPr>
        <w:t>СМиСП</w:t>
      </w:r>
      <w:proofErr w:type="spellEnd"/>
      <w:r w:rsidRPr="00985690">
        <w:rPr>
          <w:rFonts w:ascii="Times New Roman" w:hAnsi="Times New Roman"/>
          <w:sz w:val="24"/>
          <w:szCs w:val="24"/>
        </w:rPr>
        <w:t>, стало исключение из него субъектов предпринимательства, не предоставивших отчетность в ФНС в установленные сроки.</w:t>
      </w:r>
    </w:p>
    <w:p w:rsidR="001B74F5" w:rsidRPr="00A97243" w:rsidRDefault="001B74F5" w:rsidP="00AF459C">
      <w:pPr>
        <w:ind w:firstLine="709"/>
        <w:jc w:val="both"/>
        <w:rPr>
          <w:rFonts w:ascii="Times New Roman" w:hAnsi="Times New Roman"/>
          <w:b/>
          <w:i/>
          <w:sz w:val="24"/>
          <w:szCs w:val="26"/>
          <w:highlight w:val="yellow"/>
        </w:rPr>
      </w:pPr>
    </w:p>
    <w:p w:rsidR="0050049C" w:rsidRPr="009E2251" w:rsidRDefault="0050049C" w:rsidP="00AF459C">
      <w:pPr>
        <w:ind w:firstLine="709"/>
        <w:jc w:val="both"/>
        <w:rPr>
          <w:rFonts w:ascii="Times New Roman" w:hAnsi="Times New Roman"/>
          <w:b/>
          <w:color w:val="000000"/>
          <w:sz w:val="24"/>
          <w:szCs w:val="26"/>
        </w:rPr>
      </w:pPr>
      <w:r w:rsidRPr="009E2251">
        <w:rPr>
          <w:rFonts w:ascii="Times New Roman" w:hAnsi="Times New Roman"/>
          <w:b/>
          <w:color w:val="000000"/>
          <w:sz w:val="24"/>
          <w:szCs w:val="26"/>
        </w:rPr>
        <w:t xml:space="preserve">Малые предприятия (включая </w:t>
      </w:r>
      <w:proofErr w:type="spellStart"/>
      <w:r w:rsidRPr="009E2251">
        <w:rPr>
          <w:rFonts w:ascii="Times New Roman" w:hAnsi="Times New Roman"/>
          <w:b/>
          <w:color w:val="000000"/>
          <w:sz w:val="24"/>
          <w:szCs w:val="26"/>
        </w:rPr>
        <w:t>микропредприятия</w:t>
      </w:r>
      <w:proofErr w:type="spellEnd"/>
      <w:r w:rsidRPr="009E2251">
        <w:rPr>
          <w:rFonts w:ascii="Times New Roman" w:hAnsi="Times New Roman"/>
          <w:b/>
          <w:color w:val="000000"/>
          <w:sz w:val="24"/>
          <w:szCs w:val="26"/>
        </w:rPr>
        <w:t>)</w:t>
      </w:r>
      <w:r w:rsidR="00235319">
        <w:rPr>
          <w:rFonts w:ascii="Times New Roman" w:hAnsi="Times New Roman"/>
          <w:b/>
          <w:color w:val="000000"/>
          <w:sz w:val="24"/>
          <w:szCs w:val="26"/>
        </w:rPr>
        <w:t>.</w:t>
      </w:r>
    </w:p>
    <w:p w:rsidR="0050049C" w:rsidRPr="00857274" w:rsidRDefault="0050049C" w:rsidP="00AF459C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7274">
        <w:rPr>
          <w:rFonts w:ascii="Times New Roman" w:hAnsi="Times New Roman"/>
          <w:color w:val="000000"/>
          <w:sz w:val="24"/>
          <w:szCs w:val="24"/>
        </w:rPr>
        <w:t>В 2019 году согласно оценке среднесписочная численность работающих на малых предприяти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 w:rsidRPr="00857274">
        <w:rPr>
          <w:rFonts w:ascii="Times New Roman" w:hAnsi="Times New Roman"/>
          <w:color w:val="000000"/>
          <w:sz w:val="24"/>
          <w:szCs w:val="24"/>
        </w:rPr>
        <w:t xml:space="preserve"> (включая </w:t>
      </w:r>
      <w:proofErr w:type="spellStart"/>
      <w:r w:rsidRPr="00857274">
        <w:rPr>
          <w:rFonts w:ascii="Times New Roman" w:hAnsi="Times New Roman"/>
          <w:color w:val="000000"/>
          <w:sz w:val="24"/>
          <w:szCs w:val="24"/>
        </w:rPr>
        <w:t>микропредприятия</w:t>
      </w:r>
      <w:proofErr w:type="spellEnd"/>
      <w:r w:rsidRPr="00857274">
        <w:rPr>
          <w:rFonts w:ascii="Times New Roman" w:hAnsi="Times New Roman"/>
          <w:color w:val="000000"/>
          <w:sz w:val="24"/>
          <w:szCs w:val="24"/>
        </w:rPr>
        <w:t>) составила 11,0 тыс</w:t>
      </w:r>
      <w:proofErr w:type="gramStart"/>
      <w:r w:rsidRPr="00857274">
        <w:rPr>
          <w:rFonts w:ascii="Times New Roman" w:hAnsi="Times New Roman"/>
          <w:color w:val="000000"/>
          <w:sz w:val="24"/>
          <w:szCs w:val="24"/>
        </w:rPr>
        <w:t>.ч</w:t>
      </w:r>
      <w:proofErr w:type="gramEnd"/>
      <w:r w:rsidRPr="00857274">
        <w:rPr>
          <w:rFonts w:ascii="Times New Roman" w:hAnsi="Times New Roman"/>
          <w:color w:val="000000"/>
          <w:sz w:val="24"/>
          <w:szCs w:val="24"/>
        </w:rPr>
        <w:t>ел.; объем отгруженных товаров собственного производства, выполненных работ и услуг – 17,3 млрд.</w:t>
      </w:r>
      <w:r w:rsidR="00501F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7274">
        <w:rPr>
          <w:rFonts w:ascii="Times New Roman" w:hAnsi="Times New Roman"/>
          <w:color w:val="000000"/>
          <w:sz w:val="24"/>
          <w:szCs w:val="24"/>
        </w:rPr>
        <w:t>руб.; сре</w:t>
      </w:r>
      <w:r w:rsidRPr="00857274">
        <w:rPr>
          <w:rFonts w:ascii="Times New Roman" w:hAnsi="Times New Roman"/>
          <w:color w:val="000000"/>
          <w:sz w:val="24"/>
          <w:szCs w:val="24"/>
        </w:rPr>
        <w:t>д</w:t>
      </w:r>
      <w:r w:rsidRPr="00857274">
        <w:rPr>
          <w:rFonts w:ascii="Times New Roman" w:hAnsi="Times New Roman"/>
          <w:color w:val="000000"/>
          <w:sz w:val="24"/>
          <w:szCs w:val="24"/>
        </w:rPr>
        <w:t>немесячная начисленная заработная плата – 20,4 тыс.руб.</w:t>
      </w:r>
    </w:p>
    <w:p w:rsidR="0050049C" w:rsidRDefault="0050049C" w:rsidP="00AF459C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7274">
        <w:rPr>
          <w:rFonts w:ascii="Times New Roman" w:hAnsi="Times New Roman"/>
          <w:color w:val="000000"/>
          <w:sz w:val="24"/>
          <w:szCs w:val="24"/>
        </w:rPr>
        <w:t xml:space="preserve">В 2020 году  ожидается следующие изменения показателей деятельности малых предприятий (включая </w:t>
      </w:r>
      <w:proofErr w:type="spellStart"/>
      <w:r w:rsidRPr="00857274">
        <w:rPr>
          <w:rFonts w:ascii="Times New Roman" w:hAnsi="Times New Roman"/>
          <w:color w:val="000000"/>
          <w:sz w:val="24"/>
          <w:szCs w:val="24"/>
        </w:rPr>
        <w:t>микропредприятия</w:t>
      </w:r>
      <w:proofErr w:type="spellEnd"/>
      <w:r w:rsidRPr="00857274">
        <w:rPr>
          <w:rFonts w:ascii="Times New Roman" w:hAnsi="Times New Roman"/>
          <w:color w:val="000000"/>
          <w:sz w:val="24"/>
          <w:szCs w:val="24"/>
        </w:rPr>
        <w:t>) по сравнению с 2019 годом:</w:t>
      </w:r>
    </w:p>
    <w:p w:rsidR="0050049C" w:rsidRPr="00EF1F7B" w:rsidRDefault="0050049C" w:rsidP="00AF4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1F7B">
        <w:rPr>
          <w:rFonts w:ascii="Times New Roman" w:hAnsi="Times New Roman"/>
          <w:sz w:val="24"/>
          <w:szCs w:val="24"/>
        </w:rPr>
        <w:t xml:space="preserve">- количество малых предприятий (включая </w:t>
      </w:r>
      <w:proofErr w:type="spellStart"/>
      <w:r w:rsidRPr="00EF1F7B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EF1F7B">
        <w:rPr>
          <w:rFonts w:ascii="Times New Roman" w:hAnsi="Times New Roman"/>
          <w:sz w:val="24"/>
          <w:szCs w:val="24"/>
        </w:rPr>
        <w:t>) уменьшится и с</w:t>
      </w:r>
      <w:r w:rsidRPr="00EF1F7B">
        <w:rPr>
          <w:rFonts w:ascii="Times New Roman" w:hAnsi="Times New Roman"/>
          <w:sz w:val="24"/>
          <w:szCs w:val="24"/>
        </w:rPr>
        <w:t>о</w:t>
      </w:r>
      <w:r w:rsidRPr="00EF1F7B">
        <w:rPr>
          <w:rFonts w:ascii="Times New Roman" w:hAnsi="Times New Roman"/>
          <w:sz w:val="24"/>
          <w:szCs w:val="24"/>
        </w:rPr>
        <w:t>ставит 3</w:t>
      </w:r>
      <w:r w:rsidR="00501F4C">
        <w:rPr>
          <w:rFonts w:ascii="Times New Roman" w:hAnsi="Times New Roman"/>
          <w:sz w:val="24"/>
          <w:szCs w:val="24"/>
        </w:rPr>
        <w:t xml:space="preserve"> </w:t>
      </w:r>
      <w:r w:rsidRPr="00EF1F7B">
        <w:rPr>
          <w:rFonts w:ascii="Times New Roman" w:hAnsi="Times New Roman"/>
          <w:sz w:val="24"/>
          <w:szCs w:val="24"/>
        </w:rPr>
        <w:t>062 ед. (94,7%);</w:t>
      </w:r>
    </w:p>
    <w:p w:rsidR="0050049C" w:rsidRPr="0006084A" w:rsidRDefault="0050049C" w:rsidP="00AF459C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1F7B">
        <w:rPr>
          <w:rFonts w:ascii="Times New Roman" w:hAnsi="Times New Roman"/>
          <w:color w:val="000000"/>
          <w:sz w:val="24"/>
          <w:szCs w:val="24"/>
        </w:rPr>
        <w:t xml:space="preserve">- среднесписочная численность работающих на малых предприятиях (включая </w:t>
      </w:r>
      <w:proofErr w:type="spellStart"/>
      <w:r w:rsidRPr="00EF1F7B">
        <w:rPr>
          <w:rFonts w:ascii="Times New Roman" w:hAnsi="Times New Roman"/>
          <w:color w:val="000000"/>
          <w:sz w:val="24"/>
          <w:szCs w:val="24"/>
        </w:rPr>
        <w:t>микропредприятия</w:t>
      </w:r>
      <w:proofErr w:type="spellEnd"/>
      <w:r w:rsidRPr="00EF1F7B">
        <w:rPr>
          <w:rFonts w:ascii="Times New Roman" w:hAnsi="Times New Roman"/>
          <w:color w:val="000000"/>
          <w:sz w:val="24"/>
          <w:szCs w:val="24"/>
        </w:rPr>
        <w:t xml:space="preserve">)  уменьшится  до </w:t>
      </w:r>
      <w:r w:rsidRPr="0006084A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084A">
        <w:rPr>
          <w:rFonts w:ascii="Times New Roman" w:hAnsi="Times New Roman"/>
          <w:color w:val="000000"/>
          <w:sz w:val="24"/>
          <w:szCs w:val="24"/>
        </w:rPr>
        <w:t>500 чел. (86,4 %);</w:t>
      </w:r>
    </w:p>
    <w:p w:rsidR="0050049C" w:rsidRPr="0006084A" w:rsidRDefault="0050049C" w:rsidP="00AF4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6084A">
        <w:rPr>
          <w:rFonts w:ascii="Times New Roman" w:hAnsi="Times New Roman"/>
          <w:sz w:val="24"/>
          <w:szCs w:val="24"/>
        </w:rPr>
        <w:t xml:space="preserve">- объем отгруженных товаров собственного производства, выполненных работ и услуг малыми предприятиями (включая </w:t>
      </w:r>
      <w:proofErr w:type="spellStart"/>
      <w:r w:rsidRPr="0006084A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06084A">
        <w:rPr>
          <w:rFonts w:ascii="Times New Roman" w:hAnsi="Times New Roman"/>
          <w:sz w:val="24"/>
          <w:szCs w:val="24"/>
        </w:rPr>
        <w:t xml:space="preserve">) составит </w:t>
      </w:r>
      <w:r w:rsidRPr="0006084A">
        <w:rPr>
          <w:rFonts w:ascii="Times New Roman" w:hAnsi="Times New Roman"/>
          <w:color w:val="000000"/>
          <w:sz w:val="24"/>
          <w:szCs w:val="24"/>
        </w:rPr>
        <w:t>14,3 млрд</w:t>
      </w:r>
      <w:proofErr w:type="gramStart"/>
      <w:r w:rsidRPr="0006084A">
        <w:rPr>
          <w:rFonts w:ascii="Times New Roman" w:hAnsi="Times New Roman"/>
          <w:sz w:val="24"/>
          <w:szCs w:val="24"/>
        </w:rPr>
        <w:t>.р</w:t>
      </w:r>
      <w:proofErr w:type="gramEnd"/>
      <w:r w:rsidRPr="0006084A">
        <w:rPr>
          <w:rFonts w:ascii="Times New Roman" w:hAnsi="Times New Roman"/>
          <w:sz w:val="24"/>
          <w:szCs w:val="24"/>
        </w:rPr>
        <w:t>уб. (82,5%);</w:t>
      </w:r>
    </w:p>
    <w:p w:rsidR="0050049C" w:rsidRPr="001A56E9" w:rsidRDefault="0050049C" w:rsidP="00AF4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A56E9">
        <w:rPr>
          <w:rFonts w:ascii="Times New Roman" w:hAnsi="Times New Roman"/>
          <w:sz w:val="24"/>
          <w:szCs w:val="24"/>
        </w:rPr>
        <w:t>- среднемесячная начисленная заработная плата уменьшится до 19,5 тыс</w:t>
      </w:r>
      <w:proofErr w:type="gramStart"/>
      <w:r w:rsidRPr="001A56E9">
        <w:rPr>
          <w:rFonts w:ascii="Times New Roman" w:hAnsi="Times New Roman"/>
          <w:sz w:val="24"/>
          <w:szCs w:val="24"/>
        </w:rPr>
        <w:t>.р</w:t>
      </w:r>
      <w:proofErr w:type="gramEnd"/>
      <w:r w:rsidRPr="001A56E9">
        <w:rPr>
          <w:rFonts w:ascii="Times New Roman" w:hAnsi="Times New Roman"/>
          <w:sz w:val="24"/>
          <w:szCs w:val="24"/>
        </w:rPr>
        <w:t>уб. (95,9%).</w:t>
      </w:r>
    </w:p>
    <w:p w:rsidR="0050049C" w:rsidRPr="000E6620" w:rsidRDefault="0050049C" w:rsidP="00AF459C">
      <w:pPr>
        <w:pStyle w:val="af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534E">
        <w:rPr>
          <w:rFonts w:ascii="Times New Roman" w:hAnsi="Times New Roman"/>
          <w:sz w:val="24"/>
          <w:szCs w:val="24"/>
        </w:rPr>
        <w:t xml:space="preserve">Снижение показателей деятельности малых предприятий (включая </w:t>
      </w:r>
      <w:proofErr w:type="spellStart"/>
      <w:r w:rsidRPr="00B6534E">
        <w:rPr>
          <w:rFonts w:ascii="Times New Roman" w:hAnsi="Times New Roman"/>
          <w:sz w:val="24"/>
          <w:szCs w:val="24"/>
        </w:rPr>
        <w:t>микропре</w:t>
      </w:r>
      <w:r w:rsidRPr="00B6534E">
        <w:rPr>
          <w:rFonts w:ascii="Times New Roman" w:hAnsi="Times New Roman"/>
          <w:sz w:val="24"/>
          <w:szCs w:val="24"/>
        </w:rPr>
        <w:t>д</w:t>
      </w:r>
      <w:r w:rsidRPr="00B6534E">
        <w:rPr>
          <w:rFonts w:ascii="Times New Roman" w:hAnsi="Times New Roman"/>
          <w:sz w:val="24"/>
          <w:szCs w:val="24"/>
        </w:rPr>
        <w:t>приятия</w:t>
      </w:r>
      <w:proofErr w:type="spellEnd"/>
      <w:r w:rsidRPr="00B6534E">
        <w:rPr>
          <w:rFonts w:ascii="Times New Roman" w:hAnsi="Times New Roman"/>
          <w:sz w:val="24"/>
          <w:szCs w:val="24"/>
        </w:rPr>
        <w:t>) в 2020 году обусловлено введением ограничительных мер, связанных с распр</w:t>
      </w:r>
      <w:r w:rsidRPr="00B6534E">
        <w:rPr>
          <w:rFonts w:ascii="Times New Roman" w:hAnsi="Times New Roman"/>
          <w:sz w:val="24"/>
          <w:szCs w:val="24"/>
        </w:rPr>
        <w:t>о</w:t>
      </w:r>
      <w:r w:rsidRPr="00B6534E">
        <w:rPr>
          <w:rFonts w:ascii="Times New Roman" w:hAnsi="Times New Roman"/>
          <w:sz w:val="24"/>
          <w:szCs w:val="24"/>
        </w:rPr>
        <w:t xml:space="preserve">странением новой </w:t>
      </w:r>
      <w:proofErr w:type="spellStart"/>
      <w:r w:rsidRPr="00B6534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B6534E">
        <w:rPr>
          <w:rFonts w:ascii="Times New Roman" w:hAnsi="Times New Roman"/>
          <w:sz w:val="24"/>
          <w:szCs w:val="24"/>
        </w:rPr>
        <w:t xml:space="preserve"> инфекции.</w:t>
      </w:r>
    </w:p>
    <w:p w:rsidR="0050049C" w:rsidRPr="00D52547" w:rsidRDefault="0050049C" w:rsidP="00AF4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547">
        <w:rPr>
          <w:rFonts w:ascii="Times New Roman" w:hAnsi="Times New Roman" w:cs="Times New Roman"/>
          <w:color w:val="000000"/>
          <w:sz w:val="24"/>
          <w:szCs w:val="24"/>
        </w:rPr>
        <w:t>В целом в период 2021-2023 годы предполагается, что ситуация в сфере малого бизнеса должна начать стабилизироваться и перейти в зону положительных темпов роста:</w:t>
      </w:r>
    </w:p>
    <w:p w:rsidR="0050049C" w:rsidRPr="00D52547" w:rsidRDefault="0050049C" w:rsidP="00AF4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547">
        <w:rPr>
          <w:rFonts w:ascii="Times New Roman" w:hAnsi="Times New Roman" w:cs="Times New Roman"/>
          <w:color w:val="000000"/>
          <w:sz w:val="24"/>
          <w:szCs w:val="24"/>
        </w:rPr>
        <w:t>- увеличение количества предприятий на 0,6% в 2021 году (3</w:t>
      </w:r>
      <w:r w:rsidR="00F46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547">
        <w:rPr>
          <w:rFonts w:ascii="Times New Roman" w:hAnsi="Times New Roman" w:cs="Times New Roman"/>
          <w:color w:val="000000"/>
          <w:sz w:val="24"/>
          <w:szCs w:val="24"/>
        </w:rPr>
        <w:t xml:space="preserve">080 ед.), на 1% - в </w:t>
      </w:r>
      <w:r w:rsidRPr="00D52547">
        <w:rPr>
          <w:rFonts w:ascii="Times New Roman" w:hAnsi="Times New Roman" w:cs="Times New Roman"/>
          <w:color w:val="000000"/>
          <w:sz w:val="24"/>
          <w:szCs w:val="24"/>
        </w:rPr>
        <w:lastRenderedPageBreak/>
        <w:t>2022 году (3</w:t>
      </w:r>
      <w:r w:rsidR="000C0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547">
        <w:rPr>
          <w:rFonts w:ascii="Times New Roman" w:hAnsi="Times New Roman" w:cs="Times New Roman"/>
          <w:color w:val="000000"/>
          <w:sz w:val="24"/>
          <w:szCs w:val="24"/>
        </w:rPr>
        <w:t>110 ед.) и на 1,3% - в  2023 году (3</w:t>
      </w:r>
      <w:r w:rsidR="000C0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547">
        <w:rPr>
          <w:rFonts w:ascii="Times New Roman" w:hAnsi="Times New Roman" w:cs="Times New Roman"/>
          <w:color w:val="000000"/>
          <w:sz w:val="24"/>
          <w:szCs w:val="24"/>
        </w:rPr>
        <w:t>150 ед.);</w:t>
      </w:r>
    </w:p>
    <w:p w:rsidR="0050049C" w:rsidRPr="00E86853" w:rsidRDefault="0050049C" w:rsidP="00AF4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6853">
        <w:rPr>
          <w:rFonts w:ascii="Times New Roman" w:hAnsi="Times New Roman" w:cs="Times New Roman"/>
          <w:color w:val="000000"/>
          <w:sz w:val="24"/>
          <w:szCs w:val="24"/>
        </w:rPr>
        <w:t>- рост среднесписочной численности работающих на 0,4% в 2021 году - до 9 540 чел., на 2,5% в 2022 году – до 9 780 чел., на 3,6% в 2023 году – до 10 130 чел.);</w:t>
      </w:r>
      <w:proofErr w:type="gramEnd"/>
    </w:p>
    <w:p w:rsidR="0050049C" w:rsidRPr="00E86853" w:rsidRDefault="0050049C" w:rsidP="00AF4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853">
        <w:rPr>
          <w:rFonts w:ascii="Times New Roman" w:hAnsi="Times New Roman" w:cs="Times New Roman"/>
          <w:color w:val="000000"/>
          <w:sz w:val="24"/>
          <w:szCs w:val="24"/>
        </w:rPr>
        <w:t>- увеличение объема отгруженных товаров собственного производства, выполненных  работ и услуг на 5,5-10,9%  (с 15,1</w:t>
      </w:r>
      <w:r>
        <w:rPr>
          <w:rFonts w:ascii="Times New Roman" w:hAnsi="Times New Roman" w:cs="Times New Roman"/>
          <w:color w:val="000000"/>
          <w:sz w:val="24"/>
          <w:szCs w:val="24"/>
        </w:rPr>
        <w:t> млрд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уб. в 2021 году</w:t>
      </w:r>
      <w:r w:rsidRPr="00E86853">
        <w:rPr>
          <w:rFonts w:ascii="Times New Roman" w:hAnsi="Times New Roman" w:cs="Times New Roman"/>
          <w:color w:val="000000"/>
          <w:sz w:val="24"/>
          <w:szCs w:val="24"/>
        </w:rPr>
        <w:t xml:space="preserve"> до 16,2 млрд.руб. в 2022 году, до 17,7 в 2023 году);</w:t>
      </w:r>
    </w:p>
    <w:p w:rsidR="0050049C" w:rsidRDefault="0050049C" w:rsidP="00AF4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832">
        <w:rPr>
          <w:rFonts w:ascii="Times New Roman" w:hAnsi="Times New Roman" w:cs="Times New Roman"/>
          <w:color w:val="000000"/>
          <w:sz w:val="24"/>
          <w:szCs w:val="24"/>
        </w:rPr>
        <w:t>- рост уровня среднемесячной начисленной заработной платы ежегодно на 5-5,9%  – с 20,5 тыс. руб. в 2021 году до 22,6 тыс. руб. в 2023 году.</w:t>
      </w:r>
    </w:p>
    <w:p w:rsidR="00C929A2" w:rsidRPr="00C929A2" w:rsidRDefault="00C929A2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9A2">
        <w:rPr>
          <w:rFonts w:ascii="Times New Roman" w:hAnsi="Times New Roman" w:cs="Times New Roman"/>
          <w:sz w:val="24"/>
          <w:szCs w:val="24"/>
          <w:lang w:eastAsia="ru-RU"/>
        </w:rPr>
        <w:t>Ключевыми проблемами, которые препятствуют развитию субъектов малого и среднего предпринимательства в регионе</w:t>
      </w:r>
      <w:r w:rsidR="00917ED4">
        <w:rPr>
          <w:rFonts w:ascii="Times New Roman" w:hAnsi="Times New Roman" w:cs="Times New Roman"/>
          <w:sz w:val="24"/>
          <w:szCs w:val="24"/>
          <w:lang w:eastAsia="ru-RU"/>
        </w:rPr>
        <w:t xml:space="preserve"> и в городе</w:t>
      </w:r>
      <w:r w:rsidRPr="00C929A2">
        <w:rPr>
          <w:rFonts w:ascii="Times New Roman" w:hAnsi="Times New Roman" w:cs="Times New Roman"/>
          <w:sz w:val="24"/>
          <w:szCs w:val="24"/>
          <w:lang w:eastAsia="ru-RU"/>
        </w:rPr>
        <w:t>, являются:</w:t>
      </w:r>
    </w:p>
    <w:p w:rsidR="00C929A2" w:rsidRPr="00C929A2" w:rsidRDefault="00C929A2" w:rsidP="00AF459C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9A2">
        <w:rPr>
          <w:rFonts w:ascii="Times New Roman" w:hAnsi="Times New Roman" w:cs="Times New Roman"/>
          <w:sz w:val="24"/>
          <w:szCs w:val="24"/>
          <w:lang w:eastAsia="ru-RU"/>
        </w:rPr>
        <w:t>- высокая налоговая нагрузка;</w:t>
      </w:r>
    </w:p>
    <w:p w:rsidR="00C929A2" w:rsidRPr="00C929A2" w:rsidRDefault="00C929A2" w:rsidP="00AF459C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9A2">
        <w:rPr>
          <w:rFonts w:ascii="Times New Roman" w:hAnsi="Times New Roman" w:cs="Times New Roman"/>
          <w:sz w:val="24"/>
          <w:szCs w:val="24"/>
          <w:lang w:eastAsia="ru-RU"/>
        </w:rPr>
        <w:t>- дефицит персонала требуемой квалификации на рынке труда;</w:t>
      </w:r>
    </w:p>
    <w:p w:rsidR="00C929A2" w:rsidRPr="00C929A2" w:rsidRDefault="00C929A2" w:rsidP="00AF459C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9A2">
        <w:rPr>
          <w:rFonts w:ascii="Times New Roman" w:hAnsi="Times New Roman" w:cs="Times New Roman"/>
          <w:sz w:val="24"/>
          <w:szCs w:val="24"/>
          <w:lang w:eastAsia="ru-RU"/>
        </w:rPr>
        <w:t>- недостаток собственных финансовых ресурсов для ведения предпринимательской деятельности и развития бизнеса;</w:t>
      </w:r>
    </w:p>
    <w:p w:rsidR="00C929A2" w:rsidRPr="00C929A2" w:rsidRDefault="00C929A2" w:rsidP="00AF459C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9A2">
        <w:rPr>
          <w:rFonts w:ascii="Times New Roman" w:hAnsi="Times New Roman" w:cs="Times New Roman"/>
          <w:sz w:val="24"/>
          <w:szCs w:val="24"/>
          <w:lang w:eastAsia="ru-RU"/>
        </w:rPr>
        <w:t>- низкая доступность заемных средств;</w:t>
      </w:r>
    </w:p>
    <w:p w:rsidR="00C929A2" w:rsidRPr="00C929A2" w:rsidRDefault="00C929A2" w:rsidP="00AF459C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9A2">
        <w:rPr>
          <w:rFonts w:ascii="Times New Roman" w:hAnsi="Times New Roman" w:cs="Times New Roman"/>
          <w:sz w:val="24"/>
          <w:szCs w:val="24"/>
          <w:lang w:eastAsia="ru-RU"/>
        </w:rPr>
        <w:t>- административное давление на предпринимателей со стороны контрольно-надзорных органов и органов государственной власти разных уровней;</w:t>
      </w:r>
    </w:p>
    <w:p w:rsidR="00C929A2" w:rsidRPr="00C929A2" w:rsidRDefault="00C929A2" w:rsidP="00AF459C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9A2">
        <w:rPr>
          <w:rFonts w:ascii="Times New Roman" w:hAnsi="Times New Roman" w:cs="Times New Roman"/>
          <w:sz w:val="24"/>
          <w:szCs w:val="24"/>
          <w:lang w:eastAsia="ru-RU"/>
        </w:rPr>
        <w:t>- низкие темпы модернизации действующих производств и внедрения новых, в том числе инновационных, технологий;</w:t>
      </w:r>
    </w:p>
    <w:p w:rsidR="00C929A2" w:rsidRPr="00C929A2" w:rsidRDefault="00C929A2" w:rsidP="00AF459C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929A2">
        <w:rPr>
          <w:rFonts w:ascii="Times New Roman" w:hAnsi="Times New Roman" w:cs="Times New Roman"/>
          <w:sz w:val="24"/>
          <w:szCs w:val="24"/>
          <w:lang w:eastAsia="ru-RU"/>
        </w:rPr>
        <w:t>- недостаточный уровень внутреннего спроса на производственную продукцию м</w:t>
      </w:r>
      <w:r w:rsidRPr="00C929A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929A2">
        <w:rPr>
          <w:rFonts w:ascii="Times New Roman" w:hAnsi="Times New Roman" w:cs="Times New Roman"/>
          <w:sz w:val="24"/>
          <w:szCs w:val="24"/>
          <w:lang w:eastAsia="ru-RU"/>
        </w:rPr>
        <w:t>лых предприятий, слабое продвижение такой продукции на внутренний, межрегионал</w:t>
      </w:r>
      <w:r w:rsidRPr="00C929A2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C929A2">
        <w:rPr>
          <w:rFonts w:ascii="Times New Roman" w:hAnsi="Times New Roman" w:cs="Times New Roman"/>
          <w:sz w:val="24"/>
          <w:szCs w:val="24"/>
          <w:lang w:eastAsia="ru-RU"/>
        </w:rPr>
        <w:t>ный и международный рынки;</w:t>
      </w:r>
      <w:proofErr w:type="gramEnd"/>
    </w:p>
    <w:p w:rsidR="00C929A2" w:rsidRPr="00C929A2" w:rsidRDefault="00C929A2" w:rsidP="00AF459C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9A2">
        <w:rPr>
          <w:rFonts w:ascii="Times New Roman" w:hAnsi="Times New Roman" w:cs="Times New Roman"/>
          <w:sz w:val="24"/>
          <w:szCs w:val="24"/>
          <w:lang w:eastAsia="ru-RU"/>
        </w:rPr>
        <w:t>- недостаточное развитие кооперационных связей субъектов малого и среднего предпринимательства с крупным бизнесом;</w:t>
      </w:r>
    </w:p>
    <w:p w:rsidR="00C929A2" w:rsidRPr="00C929A2" w:rsidRDefault="00C929A2" w:rsidP="00AF459C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9A2">
        <w:rPr>
          <w:rFonts w:ascii="Times New Roman" w:hAnsi="Times New Roman" w:cs="Times New Roman"/>
          <w:sz w:val="24"/>
          <w:szCs w:val="24"/>
          <w:lang w:eastAsia="ru-RU"/>
        </w:rPr>
        <w:t>- низкий уровень участия субъектов малого и среднего предпринимательства в ре</w:t>
      </w:r>
      <w:r w:rsidRPr="00C929A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929A2">
        <w:rPr>
          <w:rFonts w:ascii="Times New Roman" w:hAnsi="Times New Roman" w:cs="Times New Roman"/>
          <w:sz w:val="24"/>
          <w:szCs w:val="24"/>
          <w:lang w:eastAsia="ru-RU"/>
        </w:rPr>
        <w:t>лизации государственного и муниципального заказа;</w:t>
      </w:r>
    </w:p>
    <w:p w:rsidR="00C929A2" w:rsidRPr="00C929A2" w:rsidRDefault="00C929A2" w:rsidP="00AF459C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29A2">
        <w:rPr>
          <w:rFonts w:ascii="Times New Roman" w:hAnsi="Times New Roman" w:cs="Times New Roman"/>
          <w:sz w:val="24"/>
          <w:szCs w:val="24"/>
          <w:lang w:eastAsia="ru-RU"/>
        </w:rPr>
        <w:t>- высокие тарифы на энергетические ресурсы.</w:t>
      </w:r>
    </w:p>
    <w:p w:rsidR="00C929A2" w:rsidRPr="00C929A2" w:rsidRDefault="00C929A2" w:rsidP="00AF459C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A2">
        <w:rPr>
          <w:rFonts w:ascii="Times New Roman" w:hAnsi="Times New Roman" w:cs="Times New Roman"/>
          <w:sz w:val="24"/>
          <w:szCs w:val="24"/>
        </w:rPr>
        <w:t xml:space="preserve">Кроме того, в настоящее время, наиболее негативным фактором, сдерживающим развитие сферы малого бизнеса, является введение ограничительных мер, связанных с распространением новой </w:t>
      </w:r>
      <w:proofErr w:type="spellStart"/>
      <w:r w:rsidRPr="00C929A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929A2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637013" w:rsidRDefault="00637013" w:rsidP="00AF459C">
      <w:pPr>
        <w:pStyle w:val="af1"/>
        <w:ind w:left="0" w:firstLine="539"/>
        <w:jc w:val="both"/>
        <w:rPr>
          <w:rFonts w:ascii="Times New Roman" w:hAnsi="Times New Roman"/>
          <w:sz w:val="24"/>
          <w:szCs w:val="24"/>
        </w:rPr>
      </w:pPr>
    </w:p>
    <w:p w:rsidR="00AD3EF3" w:rsidRPr="00A827FF" w:rsidRDefault="00AD3EF3" w:rsidP="00AF459C">
      <w:pPr>
        <w:pStyle w:val="af1"/>
        <w:ind w:left="0"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A827FF">
        <w:rPr>
          <w:rFonts w:ascii="Times New Roman" w:hAnsi="Times New Roman"/>
          <w:sz w:val="24"/>
          <w:szCs w:val="24"/>
        </w:rPr>
        <w:t xml:space="preserve">Для поддержки малого </w:t>
      </w:r>
      <w:proofErr w:type="gramStart"/>
      <w:r w:rsidRPr="00A827FF">
        <w:rPr>
          <w:rFonts w:ascii="Times New Roman" w:hAnsi="Times New Roman"/>
          <w:sz w:val="24"/>
          <w:szCs w:val="24"/>
        </w:rPr>
        <w:t>бизнеса</w:t>
      </w:r>
      <w:proofErr w:type="gramEnd"/>
      <w:r w:rsidRPr="00A827FF">
        <w:rPr>
          <w:rFonts w:ascii="Times New Roman" w:hAnsi="Times New Roman"/>
          <w:sz w:val="24"/>
          <w:szCs w:val="24"/>
        </w:rPr>
        <w:t xml:space="preserve"> как на федеральном, так и региональном уровнях разработан ряд мер поддержки: это и отсрочки по налогам и страховым взносам, отсрочка на уплату арендных платежей, прямая безвозмездная финансовая поддержка, снижение страховых взносов, снижение административной нагрузки, снятие торговых барьеров, снижение либо освобождение от отдельных видов налогов и другие меры поддержки, п</w:t>
      </w:r>
      <w:r w:rsidRPr="00A827FF">
        <w:rPr>
          <w:rFonts w:ascii="Times New Roman" w:hAnsi="Times New Roman"/>
          <w:sz w:val="24"/>
          <w:szCs w:val="24"/>
        </w:rPr>
        <w:t>о</w:t>
      </w:r>
      <w:r w:rsidRPr="00A827FF">
        <w:rPr>
          <w:rFonts w:ascii="Times New Roman" w:hAnsi="Times New Roman"/>
          <w:sz w:val="24"/>
          <w:szCs w:val="24"/>
        </w:rPr>
        <w:t>этому в среднесрочной перспективе прогнозируется п</w:t>
      </w:r>
      <w:r w:rsidRPr="00A827F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оложительная динамика </w:t>
      </w:r>
      <w:r w:rsidRPr="00A827FF">
        <w:rPr>
          <w:rFonts w:ascii="Times New Roman" w:hAnsi="Times New Roman"/>
          <w:color w:val="000000"/>
          <w:sz w:val="24"/>
          <w:szCs w:val="24"/>
        </w:rPr>
        <w:t xml:space="preserve">показателей деятельности малых предприятий (включая </w:t>
      </w:r>
      <w:proofErr w:type="spellStart"/>
      <w:r w:rsidRPr="00A827FF">
        <w:rPr>
          <w:rFonts w:ascii="Times New Roman" w:hAnsi="Times New Roman"/>
          <w:color w:val="000000"/>
          <w:sz w:val="24"/>
          <w:szCs w:val="24"/>
        </w:rPr>
        <w:t>микропредприятия</w:t>
      </w:r>
      <w:proofErr w:type="spellEnd"/>
      <w:r w:rsidRPr="00A827FF">
        <w:rPr>
          <w:rFonts w:ascii="Times New Roman" w:hAnsi="Times New Roman"/>
          <w:color w:val="000000"/>
          <w:sz w:val="24"/>
          <w:szCs w:val="24"/>
        </w:rPr>
        <w:t>).</w:t>
      </w:r>
    </w:p>
    <w:p w:rsidR="00C93CE6" w:rsidRDefault="00C93CE6" w:rsidP="00AF459C">
      <w:pPr>
        <w:pStyle w:val="af1"/>
        <w:ind w:left="0" w:firstLine="53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0049C" w:rsidRPr="003177ED" w:rsidRDefault="0050049C" w:rsidP="00AF459C">
      <w:pPr>
        <w:pStyle w:val="af1"/>
        <w:ind w:left="0" w:firstLine="539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</w:pPr>
      <w:r w:rsidRPr="003177ED">
        <w:rPr>
          <w:rFonts w:ascii="Times New Roman" w:hAnsi="Times New Roman"/>
          <w:b/>
          <w:i/>
          <w:color w:val="000000"/>
          <w:sz w:val="24"/>
          <w:szCs w:val="24"/>
        </w:rPr>
        <w:t>Индивидуальные предприниматели</w:t>
      </w:r>
    </w:p>
    <w:p w:rsidR="0050049C" w:rsidRPr="00235319" w:rsidRDefault="0050049C" w:rsidP="00AF459C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235319">
        <w:rPr>
          <w:rFonts w:ascii="Times New Roman" w:hAnsi="Times New Roman"/>
          <w:sz w:val="24"/>
          <w:szCs w:val="24"/>
        </w:rPr>
        <w:t>В 2020 году  ожидается уменьшение количества индивидуальных предпринимателей до 3</w:t>
      </w:r>
      <w:r w:rsidR="00637013">
        <w:rPr>
          <w:rFonts w:ascii="Times New Roman" w:hAnsi="Times New Roman"/>
          <w:sz w:val="24"/>
          <w:szCs w:val="24"/>
        </w:rPr>
        <w:t xml:space="preserve"> </w:t>
      </w:r>
      <w:r w:rsidRPr="00235319">
        <w:rPr>
          <w:rFonts w:ascii="Times New Roman" w:hAnsi="Times New Roman"/>
          <w:sz w:val="24"/>
          <w:szCs w:val="24"/>
        </w:rPr>
        <w:t>366 ед. (95,4%  по сравнению с 2019 годом).</w:t>
      </w:r>
    </w:p>
    <w:p w:rsidR="0050049C" w:rsidRPr="00CA4410" w:rsidRDefault="0050049C" w:rsidP="00AF459C">
      <w:pPr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235319">
        <w:rPr>
          <w:rFonts w:ascii="Times New Roman" w:hAnsi="Times New Roman"/>
          <w:color w:val="000000"/>
          <w:sz w:val="24"/>
          <w:szCs w:val="24"/>
        </w:rPr>
        <w:t>В среднесрочной перспективе на 2021-2023 годы прогнозируется незначительный рост количества индивидуальных предпринимателей: с 3</w:t>
      </w:r>
      <w:r w:rsidR="006370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5319">
        <w:rPr>
          <w:rFonts w:ascii="Times New Roman" w:hAnsi="Times New Roman"/>
          <w:color w:val="000000"/>
          <w:sz w:val="24"/>
          <w:szCs w:val="24"/>
        </w:rPr>
        <w:t>380 ед. в 2021 году до 3</w:t>
      </w:r>
      <w:r w:rsidR="006370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5319">
        <w:rPr>
          <w:rFonts w:ascii="Times New Roman" w:hAnsi="Times New Roman"/>
          <w:color w:val="000000"/>
          <w:sz w:val="24"/>
          <w:szCs w:val="24"/>
        </w:rPr>
        <w:t>470 ед. в 2023 году.</w:t>
      </w:r>
      <w:r w:rsidRPr="00CA441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80CD7" w:rsidRDefault="00480CD7" w:rsidP="00AF459C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A94" w:rsidRDefault="00B51DDB" w:rsidP="00AF459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1DDB">
        <w:rPr>
          <w:rFonts w:ascii="Times New Roman" w:hAnsi="Times New Roman" w:cs="Times New Roman"/>
          <w:b/>
          <w:sz w:val="24"/>
          <w:szCs w:val="24"/>
        </w:rPr>
        <w:t>Потребительский рынок.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CAC" w:rsidRPr="00F7666C" w:rsidRDefault="00B3063A" w:rsidP="00AF459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666C">
        <w:rPr>
          <w:rFonts w:ascii="Times New Roman" w:eastAsia="Calibri" w:hAnsi="Times New Roman" w:cs="Times New Roman"/>
          <w:sz w:val="24"/>
          <w:szCs w:val="24"/>
        </w:rPr>
        <w:t xml:space="preserve">Инфраструктура торговли в Рыбинске  представлена </w:t>
      </w:r>
      <w:proofErr w:type="spellStart"/>
      <w:r w:rsidRPr="00F7666C">
        <w:rPr>
          <w:rFonts w:ascii="Times New Roman" w:eastAsia="Calibri" w:hAnsi="Times New Roman" w:cs="Times New Roman"/>
          <w:sz w:val="24"/>
          <w:szCs w:val="24"/>
        </w:rPr>
        <w:t>многоформатной</w:t>
      </w:r>
      <w:proofErr w:type="spellEnd"/>
      <w:r w:rsidRPr="00F7666C">
        <w:rPr>
          <w:rFonts w:ascii="Times New Roman" w:eastAsia="Calibri" w:hAnsi="Times New Roman" w:cs="Times New Roman"/>
          <w:sz w:val="24"/>
          <w:szCs w:val="24"/>
        </w:rPr>
        <w:t xml:space="preserve"> сетью орган</w:t>
      </w:r>
      <w:r w:rsidRPr="00F7666C">
        <w:rPr>
          <w:rFonts w:ascii="Times New Roman" w:eastAsia="Calibri" w:hAnsi="Times New Roman" w:cs="Times New Roman"/>
          <w:sz w:val="24"/>
          <w:szCs w:val="24"/>
        </w:rPr>
        <w:t>и</w:t>
      </w:r>
      <w:r w:rsidRPr="00F7666C">
        <w:rPr>
          <w:rFonts w:ascii="Times New Roman" w:eastAsia="Calibri" w:hAnsi="Times New Roman" w:cs="Times New Roman"/>
          <w:sz w:val="24"/>
          <w:szCs w:val="24"/>
        </w:rPr>
        <w:t>заций: функционируют торговые сети, малые форматы торговли, развивается интернет-торговля и др.</w:t>
      </w:r>
      <w:r w:rsidR="00970CAC" w:rsidRPr="00F7666C">
        <w:rPr>
          <w:rFonts w:ascii="Times New Roman" w:eastAsia="Calibri" w:hAnsi="Times New Roman" w:cs="Times New Roman"/>
          <w:sz w:val="24"/>
          <w:szCs w:val="24"/>
        </w:rPr>
        <w:t xml:space="preserve"> (н</w:t>
      </w:r>
      <w:r w:rsidR="00970CAC" w:rsidRPr="00F7666C">
        <w:rPr>
          <w:rFonts w:ascii="Times New Roman" w:hAnsi="Times New Roman" w:cs="Times New Roman"/>
          <w:sz w:val="24"/>
          <w:szCs w:val="24"/>
        </w:rPr>
        <w:t xml:space="preserve">а 01.01.2020 функционировали  2 270 субъектов предпринимательской деятельности,  торговой площадью 209,4 тыс. кв.м.). </w:t>
      </w:r>
    </w:p>
    <w:p w:rsidR="00864E57" w:rsidRDefault="00F7666C" w:rsidP="00AF459C">
      <w:pPr>
        <w:ind w:firstLine="53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666C">
        <w:rPr>
          <w:rFonts w:ascii="Times New Roman" w:hAnsi="Times New Roman" w:cs="Times New Roman"/>
          <w:sz w:val="24"/>
          <w:szCs w:val="24"/>
        </w:rPr>
        <w:lastRenderedPageBreak/>
        <w:t>Оборот розничной торговли в 2019 году составил 36,1 млрд. руб. (в сопоставимых ценах 106,8 % к 2018 году). В 2020 году оборот розничной торговли по прогнозу составит 3</w:t>
      </w:r>
      <w:r w:rsidR="00705E39">
        <w:rPr>
          <w:rFonts w:ascii="Times New Roman" w:hAnsi="Times New Roman" w:cs="Times New Roman"/>
          <w:sz w:val="24"/>
          <w:szCs w:val="24"/>
        </w:rPr>
        <w:t>5</w:t>
      </w:r>
      <w:r w:rsidRPr="00F7666C">
        <w:rPr>
          <w:rFonts w:ascii="Times New Roman" w:hAnsi="Times New Roman" w:cs="Times New Roman"/>
          <w:sz w:val="24"/>
          <w:szCs w:val="24"/>
        </w:rPr>
        <w:t>,</w:t>
      </w:r>
      <w:r w:rsidR="00705E39">
        <w:rPr>
          <w:rFonts w:ascii="Times New Roman" w:hAnsi="Times New Roman" w:cs="Times New Roman"/>
          <w:sz w:val="24"/>
          <w:szCs w:val="24"/>
        </w:rPr>
        <w:t>3</w:t>
      </w:r>
      <w:r w:rsidRPr="00F7666C">
        <w:rPr>
          <w:rFonts w:ascii="Times New Roman" w:hAnsi="Times New Roman" w:cs="Times New Roman"/>
          <w:sz w:val="24"/>
          <w:szCs w:val="24"/>
        </w:rPr>
        <w:t xml:space="preserve"> млрд. руб., в сопоставимых ценах – 9</w:t>
      </w:r>
      <w:r w:rsidR="00705E39">
        <w:rPr>
          <w:rFonts w:ascii="Times New Roman" w:hAnsi="Times New Roman" w:cs="Times New Roman"/>
          <w:sz w:val="24"/>
          <w:szCs w:val="24"/>
        </w:rPr>
        <w:t>4</w:t>
      </w:r>
      <w:r w:rsidRPr="00F7666C">
        <w:rPr>
          <w:rFonts w:ascii="Times New Roman" w:hAnsi="Times New Roman" w:cs="Times New Roman"/>
          <w:sz w:val="24"/>
          <w:szCs w:val="24"/>
        </w:rPr>
        <w:t>,</w:t>
      </w:r>
      <w:r w:rsidR="00705E39">
        <w:rPr>
          <w:rFonts w:ascii="Times New Roman" w:hAnsi="Times New Roman" w:cs="Times New Roman"/>
          <w:sz w:val="24"/>
          <w:szCs w:val="24"/>
        </w:rPr>
        <w:t>0</w:t>
      </w:r>
      <w:r w:rsidRPr="00F7666C">
        <w:rPr>
          <w:rFonts w:ascii="Times New Roman" w:hAnsi="Times New Roman" w:cs="Times New Roman"/>
          <w:sz w:val="24"/>
          <w:szCs w:val="24"/>
        </w:rPr>
        <w:t xml:space="preserve"> %</w:t>
      </w:r>
      <w:r w:rsidRPr="00F7666C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F7666C" w:rsidRPr="00F7666C" w:rsidRDefault="00F7666C" w:rsidP="00AF459C">
      <w:pPr>
        <w:ind w:firstLine="53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666C">
        <w:rPr>
          <w:rFonts w:ascii="Times New Roman" w:eastAsia="Calibri" w:hAnsi="Times New Roman" w:cs="Times New Roman"/>
          <w:sz w:val="24"/>
          <w:szCs w:val="24"/>
        </w:rPr>
        <w:t xml:space="preserve">В условиях действия ограничительных мер, связанных с текущей санитарно-эпидемиологической ситуацией, </w:t>
      </w:r>
      <w:r w:rsidR="00864E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66C">
        <w:rPr>
          <w:rFonts w:ascii="Times New Roman" w:eastAsia="Calibri" w:hAnsi="Times New Roman" w:cs="Times New Roman"/>
          <w:sz w:val="24"/>
          <w:szCs w:val="24"/>
        </w:rPr>
        <w:t>даже  наращивание объемов розничной торговли во вт</w:t>
      </w:r>
      <w:r w:rsidRPr="00F7666C">
        <w:rPr>
          <w:rFonts w:ascii="Times New Roman" w:eastAsia="Calibri" w:hAnsi="Times New Roman" w:cs="Times New Roman"/>
          <w:sz w:val="24"/>
          <w:szCs w:val="24"/>
        </w:rPr>
        <w:t>о</w:t>
      </w:r>
      <w:r w:rsidRPr="00F7666C">
        <w:rPr>
          <w:rFonts w:ascii="Times New Roman" w:eastAsia="Calibri" w:hAnsi="Times New Roman" w:cs="Times New Roman"/>
          <w:sz w:val="24"/>
          <w:szCs w:val="24"/>
        </w:rPr>
        <w:t xml:space="preserve">ром полугодии 2020 года не сможет компенсировать снижение </w:t>
      </w:r>
      <w:proofErr w:type="gramStart"/>
      <w:r w:rsidRPr="00F7666C">
        <w:rPr>
          <w:rFonts w:ascii="Times New Roman" w:eastAsia="Calibri" w:hAnsi="Times New Roman" w:cs="Times New Roman"/>
          <w:sz w:val="24"/>
          <w:szCs w:val="24"/>
        </w:rPr>
        <w:t>оборота</w:t>
      </w:r>
      <w:proofErr w:type="gramEnd"/>
      <w:r w:rsidR="00864E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66C">
        <w:rPr>
          <w:rFonts w:ascii="Times New Roman" w:eastAsia="Calibri" w:hAnsi="Times New Roman" w:cs="Times New Roman"/>
          <w:sz w:val="24"/>
          <w:szCs w:val="24"/>
        </w:rPr>
        <w:t xml:space="preserve"> как непродовол</w:t>
      </w:r>
      <w:r w:rsidRPr="00F7666C">
        <w:rPr>
          <w:rFonts w:ascii="Times New Roman" w:eastAsia="Calibri" w:hAnsi="Times New Roman" w:cs="Times New Roman"/>
          <w:sz w:val="24"/>
          <w:szCs w:val="24"/>
        </w:rPr>
        <w:t>ь</w:t>
      </w:r>
      <w:r w:rsidRPr="00F7666C">
        <w:rPr>
          <w:rFonts w:ascii="Times New Roman" w:eastAsia="Calibri" w:hAnsi="Times New Roman" w:cs="Times New Roman"/>
          <w:sz w:val="24"/>
          <w:szCs w:val="24"/>
        </w:rPr>
        <w:t xml:space="preserve">ственных товаров, так и продуктов питания, </w:t>
      </w:r>
      <w:r w:rsidR="00864E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070">
        <w:rPr>
          <w:rFonts w:ascii="Times New Roman" w:eastAsia="Calibri" w:hAnsi="Times New Roman" w:cs="Times New Roman"/>
          <w:sz w:val="24"/>
          <w:szCs w:val="24"/>
        </w:rPr>
        <w:t>произошедшее п</w:t>
      </w:r>
      <w:r w:rsidRPr="00F7666C">
        <w:rPr>
          <w:rFonts w:ascii="Times New Roman" w:eastAsia="Calibri" w:hAnsi="Times New Roman" w:cs="Times New Roman"/>
          <w:sz w:val="24"/>
          <w:szCs w:val="24"/>
        </w:rPr>
        <w:t xml:space="preserve">о итогам </w:t>
      </w:r>
      <w:r w:rsidRPr="00F7666C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F7666C">
        <w:rPr>
          <w:rFonts w:ascii="Times New Roman" w:eastAsia="Calibri" w:hAnsi="Times New Roman" w:cs="Times New Roman"/>
          <w:sz w:val="24"/>
          <w:szCs w:val="24"/>
        </w:rPr>
        <w:t> квартала текущ</w:t>
      </w:r>
      <w:r w:rsidRPr="00F7666C">
        <w:rPr>
          <w:rFonts w:ascii="Times New Roman" w:eastAsia="Calibri" w:hAnsi="Times New Roman" w:cs="Times New Roman"/>
          <w:sz w:val="24"/>
          <w:szCs w:val="24"/>
        </w:rPr>
        <w:t>е</w:t>
      </w:r>
      <w:r w:rsidRPr="00F7666C">
        <w:rPr>
          <w:rFonts w:ascii="Times New Roman" w:eastAsia="Calibri" w:hAnsi="Times New Roman" w:cs="Times New Roman"/>
          <w:sz w:val="24"/>
          <w:szCs w:val="24"/>
        </w:rPr>
        <w:t>го года.</w:t>
      </w:r>
    </w:p>
    <w:p w:rsidR="00F7666C" w:rsidRPr="00F7666C" w:rsidRDefault="00F7666C" w:rsidP="00AF459C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6C">
        <w:rPr>
          <w:rFonts w:ascii="Times New Roman" w:hAnsi="Times New Roman" w:cs="Times New Roman"/>
          <w:sz w:val="24"/>
          <w:szCs w:val="24"/>
          <w:lang w:eastAsia="ar-SA"/>
        </w:rPr>
        <w:t xml:space="preserve">В 2021-2023 годах </w:t>
      </w:r>
      <w:r w:rsidRPr="00F7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прирост оборота розничной торговли в сопоставимых ценах  пр</w:t>
      </w:r>
      <w:r w:rsidRPr="00F766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гнозируется на уровне 1,5 - 2,5%. </w:t>
      </w:r>
    </w:p>
    <w:p w:rsidR="00F7666C" w:rsidRPr="00F7666C" w:rsidRDefault="00F7666C" w:rsidP="00AF459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666C">
        <w:rPr>
          <w:rFonts w:ascii="Times New Roman" w:hAnsi="Times New Roman" w:cs="Times New Roman"/>
          <w:sz w:val="24"/>
          <w:szCs w:val="24"/>
        </w:rPr>
        <w:t xml:space="preserve">По мнению экспертов в ближайшее время потребители будут тратить деньги только </w:t>
      </w:r>
      <w:proofErr w:type="gramStart"/>
      <w:r w:rsidRPr="00F766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7666C">
        <w:rPr>
          <w:rFonts w:ascii="Times New Roman" w:hAnsi="Times New Roman" w:cs="Times New Roman"/>
          <w:sz w:val="24"/>
          <w:szCs w:val="24"/>
        </w:rPr>
        <w:t xml:space="preserve"> самое необходимое. На возобновление покупательной активности потребуется время</w:t>
      </w:r>
      <w:r w:rsidR="00864E57">
        <w:rPr>
          <w:rFonts w:ascii="Times New Roman" w:hAnsi="Times New Roman" w:cs="Times New Roman"/>
          <w:sz w:val="24"/>
          <w:szCs w:val="24"/>
        </w:rPr>
        <w:t xml:space="preserve">. </w:t>
      </w:r>
      <w:r w:rsidRPr="00F7666C">
        <w:rPr>
          <w:rFonts w:ascii="Times New Roman" w:hAnsi="Times New Roman" w:cs="Times New Roman"/>
          <w:sz w:val="24"/>
          <w:szCs w:val="24"/>
        </w:rPr>
        <w:t xml:space="preserve"> Не все предприятия потребительского рынка полностью смогут пережить возникший кр</w:t>
      </w:r>
      <w:r w:rsidRPr="00F7666C">
        <w:rPr>
          <w:rFonts w:ascii="Times New Roman" w:hAnsi="Times New Roman" w:cs="Times New Roman"/>
          <w:sz w:val="24"/>
          <w:szCs w:val="24"/>
        </w:rPr>
        <w:t>и</w:t>
      </w:r>
      <w:r w:rsidRPr="00F7666C">
        <w:rPr>
          <w:rFonts w:ascii="Times New Roman" w:hAnsi="Times New Roman" w:cs="Times New Roman"/>
          <w:sz w:val="24"/>
          <w:szCs w:val="24"/>
        </w:rPr>
        <w:t>зис;  около 20</w:t>
      </w:r>
      <w:r w:rsidR="00864E57">
        <w:rPr>
          <w:rFonts w:ascii="Times New Roman" w:hAnsi="Times New Roman" w:cs="Times New Roman"/>
          <w:sz w:val="24"/>
          <w:szCs w:val="24"/>
        </w:rPr>
        <w:t xml:space="preserve"> </w:t>
      </w:r>
      <w:r w:rsidRPr="00F7666C">
        <w:rPr>
          <w:rFonts w:ascii="Times New Roman" w:hAnsi="Times New Roman" w:cs="Times New Roman"/>
          <w:sz w:val="24"/>
          <w:szCs w:val="24"/>
        </w:rPr>
        <w:t>% торговых предприятий будут вынуждены перейти в новый формат раб</w:t>
      </w:r>
      <w:r w:rsidRPr="00F7666C">
        <w:rPr>
          <w:rFonts w:ascii="Times New Roman" w:hAnsi="Times New Roman" w:cs="Times New Roman"/>
          <w:sz w:val="24"/>
          <w:szCs w:val="24"/>
        </w:rPr>
        <w:t>о</w:t>
      </w:r>
      <w:r w:rsidRPr="00F7666C">
        <w:rPr>
          <w:rFonts w:ascii="Times New Roman" w:hAnsi="Times New Roman" w:cs="Times New Roman"/>
          <w:sz w:val="24"/>
          <w:szCs w:val="24"/>
        </w:rPr>
        <w:t>ты или покинуть рынок, что в свою очередь может привести к сокращению среднесписо</w:t>
      </w:r>
      <w:r w:rsidRPr="00F7666C">
        <w:rPr>
          <w:rFonts w:ascii="Times New Roman" w:hAnsi="Times New Roman" w:cs="Times New Roman"/>
          <w:sz w:val="24"/>
          <w:szCs w:val="24"/>
        </w:rPr>
        <w:t>ч</w:t>
      </w:r>
      <w:r w:rsidRPr="00F7666C">
        <w:rPr>
          <w:rFonts w:ascii="Times New Roman" w:hAnsi="Times New Roman" w:cs="Times New Roman"/>
          <w:sz w:val="24"/>
          <w:szCs w:val="24"/>
        </w:rPr>
        <w:t>ной численности работающих в сфере потребительского рынка.</w:t>
      </w:r>
    </w:p>
    <w:p w:rsidR="00F7666C" w:rsidRPr="00F7666C" w:rsidRDefault="00F7666C" w:rsidP="00AF459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666C">
        <w:rPr>
          <w:rFonts w:ascii="Times New Roman" w:hAnsi="Times New Roman" w:cs="Times New Roman"/>
          <w:sz w:val="24"/>
          <w:szCs w:val="24"/>
        </w:rPr>
        <w:t xml:space="preserve">На 01.01.2020 </w:t>
      </w:r>
      <w:r w:rsidR="005D434A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7666C">
        <w:rPr>
          <w:rFonts w:ascii="Times New Roman" w:hAnsi="Times New Roman" w:cs="Times New Roman"/>
          <w:sz w:val="24"/>
          <w:szCs w:val="24"/>
        </w:rPr>
        <w:t>сеть общественного питания города представлена 261 объектами, из них: 13 ресторанов; 84 кафе; 9 баров; 16 общедоступных столовых; 24 столовых на предприятиях; 47 столовых при образовательных учреждениях; 55 закусочных, буфетов, кофеен, кафетериев; 13 организаций общепита, не имеющих зала обслуживания посетит</w:t>
      </w:r>
      <w:r w:rsidRPr="00F7666C">
        <w:rPr>
          <w:rFonts w:ascii="Times New Roman" w:hAnsi="Times New Roman" w:cs="Times New Roman"/>
          <w:sz w:val="24"/>
          <w:szCs w:val="24"/>
        </w:rPr>
        <w:t>е</w:t>
      </w:r>
      <w:r w:rsidRPr="00F7666C">
        <w:rPr>
          <w:rFonts w:ascii="Times New Roman" w:hAnsi="Times New Roman" w:cs="Times New Roman"/>
          <w:sz w:val="24"/>
          <w:szCs w:val="24"/>
        </w:rPr>
        <w:t xml:space="preserve">лей. </w:t>
      </w:r>
    </w:p>
    <w:p w:rsidR="00893102" w:rsidRPr="005D434A" w:rsidRDefault="0019661E" w:rsidP="00AF459C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434A">
        <w:rPr>
          <w:rFonts w:ascii="Times New Roman" w:hAnsi="Times New Roman" w:cs="Times New Roman"/>
          <w:sz w:val="24"/>
          <w:szCs w:val="24"/>
        </w:rPr>
        <w:t>Оборот общественного питания</w:t>
      </w:r>
      <w:r w:rsidR="00054AF6" w:rsidRPr="005D434A">
        <w:rPr>
          <w:rFonts w:ascii="Times New Roman" w:hAnsi="Times New Roman" w:cs="Times New Roman"/>
          <w:sz w:val="24"/>
          <w:szCs w:val="24"/>
        </w:rPr>
        <w:t xml:space="preserve"> </w:t>
      </w:r>
      <w:r w:rsidRPr="005D434A">
        <w:rPr>
          <w:rFonts w:ascii="Times New Roman" w:hAnsi="Times New Roman" w:cs="Times New Roman"/>
          <w:sz w:val="24"/>
          <w:szCs w:val="24"/>
        </w:rPr>
        <w:t xml:space="preserve">в </w:t>
      </w:r>
      <w:r w:rsidR="00415957" w:rsidRPr="005D434A">
        <w:rPr>
          <w:rFonts w:ascii="Times New Roman" w:hAnsi="Times New Roman" w:cs="Times New Roman"/>
          <w:sz w:val="24"/>
          <w:szCs w:val="24"/>
        </w:rPr>
        <w:t>201</w:t>
      </w:r>
      <w:r w:rsidR="009E2251" w:rsidRPr="005D434A">
        <w:rPr>
          <w:rFonts w:ascii="Times New Roman" w:hAnsi="Times New Roman" w:cs="Times New Roman"/>
          <w:sz w:val="24"/>
          <w:szCs w:val="24"/>
        </w:rPr>
        <w:t>9</w:t>
      </w:r>
      <w:r w:rsidR="00415957" w:rsidRPr="005D434A">
        <w:rPr>
          <w:rFonts w:ascii="Times New Roman" w:hAnsi="Times New Roman" w:cs="Times New Roman"/>
          <w:sz w:val="24"/>
          <w:szCs w:val="24"/>
        </w:rPr>
        <w:t xml:space="preserve"> год</w:t>
      </w:r>
      <w:r w:rsidR="00B730F3" w:rsidRPr="005D434A">
        <w:rPr>
          <w:rFonts w:ascii="Times New Roman" w:hAnsi="Times New Roman" w:cs="Times New Roman"/>
          <w:sz w:val="24"/>
          <w:szCs w:val="24"/>
        </w:rPr>
        <w:t>у – 1,</w:t>
      </w:r>
      <w:r w:rsidR="00BF6EE7" w:rsidRPr="005D434A">
        <w:rPr>
          <w:rFonts w:ascii="Times New Roman" w:hAnsi="Times New Roman" w:cs="Times New Roman"/>
          <w:sz w:val="24"/>
          <w:szCs w:val="24"/>
        </w:rPr>
        <w:t>8</w:t>
      </w:r>
      <w:r w:rsidR="00567E77" w:rsidRPr="005D434A">
        <w:rPr>
          <w:rFonts w:ascii="Times New Roman" w:hAnsi="Times New Roman" w:cs="Times New Roman"/>
          <w:sz w:val="24"/>
          <w:szCs w:val="24"/>
        </w:rPr>
        <w:t xml:space="preserve"> </w:t>
      </w:r>
      <w:r w:rsidR="00B730F3" w:rsidRPr="005D434A">
        <w:rPr>
          <w:rFonts w:ascii="Times New Roman" w:hAnsi="Times New Roman" w:cs="Times New Roman"/>
          <w:sz w:val="24"/>
          <w:szCs w:val="24"/>
        </w:rPr>
        <w:t xml:space="preserve"> млрд. руб. </w:t>
      </w:r>
      <w:proofErr w:type="gramStart"/>
      <w:r w:rsidR="00B730F3" w:rsidRPr="005D434A">
        <w:rPr>
          <w:rFonts w:ascii="Times New Roman" w:hAnsi="Times New Roman" w:cs="Times New Roman"/>
          <w:sz w:val="24"/>
          <w:szCs w:val="24"/>
        </w:rPr>
        <w:t>(</w:t>
      </w:r>
      <w:r w:rsidR="00567E77" w:rsidRPr="005D4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15957" w:rsidRPr="005D434A">
        <w:rPr>
          <w:rFonts w:ascii="Times New Roman" w:hAnsi="Times New Roman" w:cs="Times New Roman"/>
          <w:sz w:val="24"/>
          <w:szCs w:val="24"/>
        </w:rPr>
        <w:t xml:space="preserve">в сопоставимых ценах </w:t>
      </w:r>
      <w:r w:rsidR="00BF6EE7" w:rsidRPr="005D434A">
        <w:rPr>
          <w:rFonts w:ascii="Times New Roman" w:hAnsi="Times New Roman" w:cs="Times New Roman"/>
          <w:sz w:val="24"/>
          <w:szCs w:val="24"/>
        </w:rPr>
        <w:t>1</w:t>
      </w:r>
      <w:r w:rsidR="009E2251" w:rsidRPr="005D434A">
        <w:rPr>
          <w:rFonts w:ascii="Times New Roman" w:hAnsi="Times New Roman" w:cs="Times New Roman"/>
          <w:sz w:val="24"/>
          <w:szCs w:val="24"/>
        </w:rPr>
        <w:t>17</w:t>
      </w:r>
      <w:r w:rsidR="00385646" w:rsidRPr="005D434A">
        <w:rPr>
          <w:rFonts w:ascii="Times New Roman" w:hAnsi="Times New Roman" w:cs="Times New Roman"/>
          <w:sz w:val="24"/>
          <w:szCs w:val="24"/>
        </w:rPr>
        <w:t>,</w:t>
      </w:r>
      <w:r w:rsidR="009E2251" w:rsidRPr="005D434A">
        <w:rPr>
          <w:rFonts w:ascii="Times New Roman" w:hAnsi="Times New Roman" w:cs="Times New Roman"/>
          <w:sz w:val="24"/>
          <w:szCs w:val="24"/>
        </w:rPr>
        <w:t>7</w:t>
      </w:r>
      <w:r w:rsidR="00385646" w:rsidRPr="005D434A">
        <w:rPr>
          <w:rFonts w:ascii="Times New Roman" w:hAnsi="Times New Roman" w:cs="Times New Roman"/>
          <w:sz w:val="24"/>
          <w:szCs w:val="24"/>
        </w:rPr>
        <w:t xml:space="preserve"> </w:t>
      </w:r>
      <w:r w:rsidR="00B730F3" w:rsidRPr="005D434A">
        <w:rPr>
          <w:rFonts w:ascii="Times New Roman" w:hAnsi="Times New Roman" w:cs="Times New Roman"/>
          <w:sz w:val="24"/>
          <w:szCs w:val="24"/>
        </w:rPr>
        <w:t xml:space="preserve"> % к</w:t>
      </w:r>
      <w:r w:rsidR="00415957" w:rsidRPr="005D434A">
        <w:rPr>
          <w:rFonts w:ascii="Times New Roman" w:hAnsi="Times New Roman" w:cs="Times New Roman"/>
          <w:sz w:val="24"/>
          <w:szCs w:val="24"/>
        </w:rPr>
        <w:t xml:space="preserve"> 201</w:t>
      </w:r>
      <w:r w:rsidR="009E2251" w:rsidRPr="005D434A">
        <w:rPr>
          <w:rFonts w:ascii="Times New Roman" w:hAnsi="Times New Roman" w:cs="Times New Roman"/>
          <w:sz w:val="24"/>
          <w:szCs w:val="24"/>
        </w:rPr>
        <w:t>8</w:t>
      </w:r>
      <w:r w:rsidR="00415957" w:rsidRPr="005D434A">
        <w:rPr>
          <w:rFonts w:ascii="Times New Roman" w:hAnsi="Times New Roman" w:cs="Times New Roman"/>
          <w:sz w:val="24"/>
          <w:szCs w:val="24"/>
        </w:rPr>
        <w:t xml:space="preserve"> год</w:t>
      </w:r>
      <w:r w:rsidR="00D91FD4" w:rsidRPr="005D434A">
        <w:rPr>
          <w:rFonts w:ascii="Times New Roman" w:hAnsi="Times New Roman" w:cs="Times New Roman"/>
          <w:sz w:val="24"/>
          <w:szCs w:val="24"/>
        </w:rPr>
        <w:t>у</w:t>
      </w:r>
      <w:r w:rsidR="00B730F3" w:rsidRPr="005D434A">
        <w:rPr>
          <w:rFonts w:ascii="Times New Roman" w:hAnsi="Times New Roman" w:cs="Times New Roman"/>
          <w:sz w:val="24"/>
          <w:szCs w:val="24"/>
        </w:rPr>
        <w:t>)</w:t>
      </w:r>
      <w:r w:rsidR="00415957" w:rsidRPr="005D434A">
        <w:rPr>
          <w:rFonts w:ascii="Times New Roman" w:hAnsi="Times New Roman" w:cs="Times New Roman"/>
          <w:sz w:val="24"/>
          <w:szCs w:val="24"/>
        </w:rPr>
        <w:t>. По итогам 20</w:t>
      </w:r>
      <w:r w:rsidR="002E7070" w:rsidRPr="005D434A">
        <w:rPr>
          <w:rFonts w:ascii="Times New Roman" w:hAnsi="Times New Roman" w:cs="Times New Roman"/>
          <w:sz w:val="24"/>
          <w:szCs w:val="24"/>
        </w:rPr>
        <w:t>20</w:t>
      </w:r>
      <w:r w:rsidR="00415957" w:rsidRPr="005D434A">
        <w:rPr>
          <w:rFonts w:ascii="Times New Roman" w:hAnsi="Times New Roman" w:cs="Times New Roman"/>
          <w:sz w:val="24"/>
          <w:szCs w:val="24"/>
        </w:rPr>
        <w:t xml:space="preserve"> года оборот общественного питания</w:t>
      </w:r>
      <w:r w:rsidR="00054AF6" w:rsidRPr="005D434A">
        <w:rPr>
          <w:rFonts w:ascii="Times New Roman" w:hAnsi="Times New Roman" w:cs="Times New Roman"/>
          <w:sz w:val="24"/>
          <w:szCs w:val="24"/>
        </w:rPr>
        <w:t xml:space="preserve"> </w:t>
      </w:r>
      <w:r w:rsidR="00415957" w:rsidRPr="005D434A">
        <w:rPr>
          <w:rFonts w:ascii="Times New Roman" w:hAnsi="Times New Roman" w:cs="Times New Roman"/>
          <w:sz w:val="24"/>
          <w:szCs w:val="24"/>
        </w:rPr>
        <w:t>составит</w:t>
      </w:r>
      <w:r w:rsidR="00054AF6" w:rsidRPr="005D434A">
        <w:rPr>
          <w:rFonts w:ascii="Times New Roman" w:hAnsi="Times New Roman" w:cs="Times New Roman"/>
          <w:sz w:val="24"/>
          <w:szCs w:val="24"/>
        </w:rPr>
        <w:t xml:space="preserve"> </w:t>
      </w:r>
      <w:r w:rsidR="005E5277" w:rsidRPr="005D434A">
        <w:rPr>
          <w:rFonts w:ascii="Times New Roman" w:hAnsi="Times New Roman" w:cs="Times New Roman"/>
          <w:sz w:val="24"/>
          <w:szCs w:val="24"/>
        </w:rPr>
        <w:t>1,</w:t>
      </w:r>
      <w:r w:rsidR="00BF6EE7" w:rsidRPr="005D434A">
        <w:rPr>
          <w:rFonts w:ascii="Times New Roman" w:hAnsi="Times New Roman" w:cs="Times New Roman"/>
          <w:sz w:val="24"/>
          <w:szCs w:val="24"/>
        </w:rPr>
        <w:t>7</w:t>
      </w:r>
      <w:r w:rsidR="005E5277" w:rsidRPr="005D434A">
        <w:rPr>
          <w:rFonts w:ascii="Times New Roman" w:hAnsi="Times New Roman" w:cs="Times New Roman"/>
          <w:sz w:val="24"/>
          <w:szCs w:val="24"/>
        </w:rPr>
        <w:t xml:space="preserve"> млрд</w:t>
      </w:r>
      <w:r w:rsidR="00E340E1" w:rsidRPr="005D434A">
        <w:rPr>
          <w:rFonts w:ascii="Times New Roman" w:hAnsi="Times New Roman" w:cs="Times New Roman"/>
          <w:sz w:val="24"/>
          <w:szCs w:val="24"/>
        </w:rPr>
        <w:t>.</w:t>
      </w:r>
      <w:r w:rsidR="005E5277" w:rsidRPr="005D434A">
        <w:rPr>
          <w:rFonts w:ascii="Times New Roman" w:hAnsi="Times New Roman" w:cs="Times New Roman"/>
          <w:sz w:val="24"/>
          <w:szCs w:val="24"/>
        </w:rPr>
        <w:t xml:space="preserve"> руб., </w:t>
      </w:r>
      <w:r w:rsidR="00567E77" w:rsidRPr="005D434A">
        <w:rPr>
          <w:rFonts w:ascii="Times New Roman" w:hAnsi="Times New Roman" w:cs="Times New Roman"/>
          <w:sz w:val="24"/>
          <w:szCs w:val="24"/>
        </w:rPr>
        <w:t xml:space="preserve">в </w:t>
      </w:r>
      <w:r w:rsidR="005E5277" w:rsidRPr="005D434A">
        <w:rPr>
          <w:rFonts w:ascii="Times New Roman" w:hAnsi="Times New Roman" w:cs="Times New Roman"/>
          <w:sz w:val="24"/>
          <w:szCs w:val="24"/>
        </w:rPr>
        <w:t xml:space="preserve">сопоставимых ценах </w:t>
      </w:r>
      <w:r w:rsidR="00893102" w:rsidRPr="005D434A">
        <w:rPr>
          <w:rFonts w:ascii="Times New Roman" w:hAnsi="Times New Roman" w:cs="Times New Roman"/>
          <w:sz w:val="24"/>
          <w:szCs w:val="24"/>
        </w:rPr>
        <w:t xml:space="preserve">- </w:t>
      </w:r>
      <w:r w:rsidR="009E2251" w:rsidRPr="005D434A">
        <w:rPr>
          <w:rFonts w:ascii="Times New Roman" w:hAnsi="Times New Roman" w:cs="Times New Roman"/>
          <w:sz w:val="24"/>
          <w:szCs w:val="24"/>
        </w:rPr>
        <w:t>90</w:t>
      </w:r>
      <w:r w:rsidR="00385646" w:rsidRPr="005D434A">
        <w:rPr>
          <w:rFonts w:ascii="Times New Roman" w:hAnsi="Times New Roman" w:cs="Times New Roman"/>
          <w:sz w:val="24"/>
          <w:szCs w:val="24"/>
        </w:rPr>
        <w:t>,</w:t>
      </w:r>
      <w:r w:rsidR="00CA4AEE" w:rsidRPr="005D434A">
        <w:rPr>
          <w:rFonts w:ascii="Times New Roman" w:hAnsi="Times New Roman" w:cs="Times New Roman"/>
          <w:sz w:val="24"/>
          <w:szCs w:val="24"/>
        </w:rPr>
        <w:t>0</w:t>
      </w:r>
      <w:r w:rsidR="00567E77" w:rsidRPr="005D434A">
        <w:rPr>
          <w:rFonts w:ascii="Times New Roman" w:hAnsi="Times New Roman" w:cs="Times New Roman"/>
          <w:sz w:val="24"/>
          <w:szCs w:val="24"/>
        </w:rPr>
        <w:t>% к 201</w:t>
      </w:r>
      <w:r w:rsidR="009E2251" w:rsidRPr="005D434A">
        <w:rPr>
          <w:rFonts w:ascii="Times New Roman" w:hAnsi="Times New Roman" w:cs="Times New Roman"/>
          <w:sz w:val="24"/>
          <w:szCs w:val="24"/>
        </w:rPr>
        <w:t>9</w:t>
      </w:r>
      <w:r w:rsidR="00567E77" w:rsidRPr="005D434A">
        <w:rPr>
          <w:rFonts w:ascii="Times New Roman" w:hAnsi="Times New Roman" w:cs="Times New Roman"/>
          <w:sz w:val="24"/>
          <w:szCs w:val="24"/>
        </w:rPr>
        <w:t xml:space="preserve"> году.</w:t>
      </w:r>
      <w:r w:rsidR="00893102" w:rsidRPr="005D434A">
        <w:rPr>
          <w:rFonts w:ascii="Times New Roman" w:hAnsi="Times New Roman" w:cs="Times New Roman"/>
          <w:sz w:val="24"/>
          <w:szCs w:val="24"/>
        </w:rPr>
        <w:t xml:space="preserve"> </w:t>
      </w:r>
      <w:r w:rsidR="002E7070" w:rsidRPr="005D434A">
        <w:rPr>
          <w:rFonts w:ascii="Times New Roman" w:hAnsi="Times New Roman" w:cs="Times New Roman"/>
          <w:sz w:val="24"/>
          <w:szCs w:val="24"/>
        </w:rPr>
        <w:t>Прогнозируется, что на фоне тек</w:t>
      </w:r>
      <w:r w:rsidR="002E7070" w:rsidRPr="005D434A">
        <w:rPr>
          <w:rFonts w:ascii="Times New Roman" w:hAnsi="Times New Roman" w:cs="Times New Roman"/>
          <w:sz w:val="24"/>
          <w:szCs w:val="24"/>
        </w:rPr>
        <w:t>у</w:t>
      </w:r>
      <w:r w:rsidR="002E7070" w:rsidRPr="005D434A">
        <w:rPr>
          <w:rFonts w:ascii="Times New Roman" w:hAnsi="Times New Roman" w:cs="Times New Roman"/>
          <w:sz w:val="24"/>
          <w:szCs w:val="24"/>
        </w:rPr>
        <w:t xml:space="preserve">щей эпидемиологической ситуации потери оборота общественного питания во </w:t>
      </w:r>
      <w:r w:rsidR="002E7070" w:rsidRPr="005D434A">
        <w:rPr>
          <w:rFonts w:ascii="Times New Roman" w:hAnsi="Times New Roman" w:cs="Times New Roman"/>
          <w:sz w:val="24"/>
          <w:szCs w:val="24"/>
          <w:lang w:val="en-US"/>
        </w:rPr>
        <w:t>II </w:t>
      </w:r>
      <w:r w:rsidR="002E7070" w:rsidRPr="005D434A">
        <w:rPr>
          <w:rFonts w:ascii="Times New Roman" w:hAnsi="Times New Roman" w:cs="Times New Roman"/>
          <w:sz w:val="24"/>
          <w:szCs w:val="24"/>
        </w:rPr>
        <w:t xml:space="preserve">квартале текущего года окажутся </w:t>
      </w:r>
      <w:r w:rsidR="004728D7" w:rsidRPr="005D434A">
        <w:rPr>
          <w:rFonts w:ascii="Times New Roman" w:hAnsi="Times New Roman" w:cs="Times New Roman"/>
          <w:sz w:val="24"/>
          <w:szCs w:val="24"/>
        </w:rPr>
        <w:t xml:space="preserve">в течение 2020 года </w:t>
      </w:r>
      <w:r w:rsidR="002E7070" w:rsidRPr="005D434A">
        <w:rPr>
          <w:rFonts w:ascii="Times New Roman" w:hAnsi="Times New Roman" w:cs="Times New Roman"/>
          <w:sz w:val="24"/>
          <w:szCs w:val="24"/>
        </w:rPr>
        <w:t xml:space="preserve">невосполнимыми. С постепенным выходом из ограничений оборот общественного питания составит по итогам 2020 года 90,0 % по отношению к 2019 году. </w:t>
      </w:r>
      <w:r w:rsidR="004728D7" w:rsidRPr="005D434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E7070" w:rsidRPr="005D434A">
        <w:rPr>
          <w:rFonts w:ascii="Times New Roman" w:hAnsi="Times New Roman" w:cs="Times New Roman"/>
          <w:sz w:val="24"/>
          <w:szCs w:val="24"/>
        </w:rPr>
        <w:t xml:space="preserve"> 2021 – 2023 год</w:t>
      </w:r>
      <w:r w:rsidR="004728D7" w:rsidRPr="005D434A">
        <w:rPr>
          <w:rFonts w:ascii="Times New Roman" w:hAnsi="Times New Roman" w:cs="Times New Roman"/>
          <w:sz w:val="24"/>
          <w:szCs w:val="24"/>
        </w:rPr>
        <w:t>ов</w:t>
      </w:r>
      <w:r w:rsidR="002E7070" w:rsidRPr="005D434A">
        <w:rPr>
          <w:rFonts w:ascii="Times New Roman" w:hAnsi="Times New Roman" w:cs="Times New Roman"/>
          <w:sz w:val="24"/>
          <w:szCs w:val="24"/>
        </w:rPr>
        <w:t xml:space="preserve"> ожидается положительная динамика показателя: рост составит </w:t>
      </w:r>
      <w:r w:rsidR="00893102" w:rsidRPr="005D434A">
        <w:rPr>
          <w:rFonts w:ascii="Times New Roman" w:hAnsi="Times New Roman" w:cs="Times New Roman"/>
          <w:sz w:val="24"/>
          <w:szCs w:val="24"/>
        </w:rPr>
        <w:t xml:space="preserve"> в сопоставимых ценах </w:t>
      </w:r>
      <w:r w:rsidR="00567E77" w:rsidRPr="005D434A">
        <w:rPr>
          <w:rFonts w:ascii="Times New Roman" w:hAnsi="Times New Roman" w:cs="Times New Roman"/>
          <w:sz w:val="24"/>
          <w:szCs w:val="24"/>
        </w:rPr>
        <w:t xml:space="preserve"> </w:t>
      </w:r>
      <w:r w:rsidR="00B240AD" w:rsidRPr="005D434A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9E2251" w:rsidRPr="005D434A">
        <w:rPr>
          <w:rFonts w:ascii="Times New Roman" w:hAnsi="Times New Roman" w:cs="Times New Roman"/>
          <w:sz w:val="24"/>
          <w:szCs w:val="24"/>
        </w:rPr>
        <w:t>4</w:t>
      </w:r>
      <w:r w:rsidR="00567E77" w:rsidRPr="005D434A">
        <w:rPr>
          <w:rFonts w:ascii="Times New Roman" w:hAnsi="Times New Roman" w:cs="Times New Roman"/>
          <w:sz w:val="24"/>
          <w:szCs w:val="24"/>
        </w:rPr>
        <w:t>,</w:t>
      </w:r>
      <w:r w:rsidR="009E2251" w:rsidRPr="005D434A">
        <w:rPr>
          <w:rFonts w:ascii="Times New Roman" w:hAnsi="Times New Roman" w:cs="Times New Roman"/>
          <w:sz w:val="24"/>
          <w:szCs w:val="24"/>
        </w:rPr>
        <w:t>0</w:t>
      </w:r>
      <w:r w:rsidR="00893102" w:rsidRPr="005D434A">
        <w:rPr>
          <w:rFonts w:ascii="Times New Roman" w:hAnsi="Times New Roman" w:cs="Times New Roman"/>
          <w:sz w:val="24"/>
          <w:szCs w:val="24"/>
        </w:rPr>
        <w:t xml:space="preserve"> </w:t>
      </w:r>
      <w:r w:rsidR="00BF6EE7" w:rsidRPr="005D434A">
        <w:rPr>
          <w:rFonts w:ascii="Times New Roman" w:hAnsi="Times New Roman" w:cs="Times New Roman"/>
          <w:sz w:val="24"/>
          <w:szCs w:val="24"/>
        </w:rPr>
        <w:t xml:space="preserve">– </w:t>
      </w:r>
      <w:r w:rsidR="009E2251" w:rsidRPr="005D434A">
        <w:rPr>
          <w:rFonts w:ascii="Times New Roman" w:hAnsi="Times New Roman" w:cs="Times New Roman"/>
          <w:sz w:val="24"/>
          <w:szCs w:val="24"/>
        </w:rPr>
        <w:t>1</w:t>
      </w:r>
      <w:r w:rsidR="00BF6EE7" w:rsidRPr="005D434A">
        <w:rPr>
          <w:rFonts w:ascii="Times New Roman" w:hAnsi="Times New Roman" w:cs="Times New Roman"/>
          <w:sz w:val="24"/>
          <w:szCs w:val="24"/>
        </w:rPr>
        <w:t>,</w:t>
      </w:r>
      <w:r w:rsidR="009E2251" w:rsidRPr="005D434A">
        <w:rPr>
          <w:rFonts w:ascii="Times New Roman" w:hAnsi="Times New Roman" w:cs="Times New Roman"/>
          <w:sz w:val="24"/>
          <w:szCs w:val="24"/>
        </w:rPr>
        <w:t>8</w:t>
      </w:r>
      <w:r w:rsidR="00BF6EE7" w:rsidRPr="005D434A">
        <w:rPr>
          <w:rFonts w:ascii="Times New Roman" w:hAnsi="Times New Roman" w:cs="Times New Roman"/>
          <w:sz w:val="24"/>
          <w:szCs w:val="24"/>
        </w:rPr>
        <w:t xml:space="preserve"> - </w:t>
      </w:r>
      <w:r w:rsidR="009E2251" w:rsidRPr="005D434A">
        <w:rPr>
          <w:rFonts w:ascii="Times New Roman" w:hAnsi="Times New Roman" w:cs="Times New Roman"/>
          <w:sz w:val="24"/>
          <w:szCs w:val="24"/>
        </w:rPr>
        <w:t>2</w:t>
      </w:r>
      <w:r w:rsidR="00BF6EE7" w:rsidRPr="005D434A">
        <w:rPr>
          <w:rFonts w:ascii="Times New Roman" w:hAnsi="Times New Roman" w:cs="Times New Roman"/>
          <w:sz w:val="24"/>
          <w:szCs w:val="24"/>
        </w:rPr>
        <w:t>,</w:t>
      </w:r>
      <w:r w:rsidR="009E2251" w:rsidRPr="005D434A">
        <w:rPr>
          <w:rFonts w:ascii="Times New Roman" w:hAnsi="Times New Roman" w:cs="Times New Roman"/>
          <w:sz w:val="24"/>
          <w:szCs w:val="24"/>
        </w:rPr>
        <w:t>5</w:t>
      </w:r>
      <w:r w:rsidR="00BF6EE7" w:rsidRPr="005D434A">
        <w:rPr>
          <w:rFonts w:ascii="Times New Roman" w:hAnsi="Times New Roman" w:cs="Times New Roman"/>
          <w:sz w:val="24"/>
          <w:szCs w:val="24"/>
        </w:rPr>
        <w:t xml:space="preserve"> </w:t>
      </w:r>
      <w:r w:rsidR="00893102" w:rsidRPr="005D434A">
        <w:rPr>
          <w:rFonts w:ascii="Times New Roman" w:hAnsi="Times New Roman" w:cs="Times New Roman"/>
          <w:sz w:val="24"/>
          <w:szCs w:val="24"/>
        </w:rPr>
        <w:t>%.</w:t>
      </w:r>
    </w:p>
    <w:p w:rsidR="00893102" w:rsidRPr="005D434A" w:rsidRDefault="00385646" w:rsidP="00AF459C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тренд в сфере потребительского рынка </w:t>
      </w:r>
      <w:proofErr w:type="gramStart"/>
      <w:r w:rsidRPr="005D434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5D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 прошлые периоды в значительной мере зависеть от складывающихся тенденций в реальном секторе экономики города, в т.ч. от роста </w:t>
      </w:r>
      <w:r w:rsidR="000D2CD3" w:rsidRPr="005D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реальных </w:t>
      </w:r>
      <w:r w:rsidRPr="005D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населения и </w:t>
      </w:r>
      <w:r w:rsidR="00893102" w:rsidRPr="005D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кредитования банками т</w:t>
      </w:r>
      <w:r w:rsidR="00893102" w:rsidRPr="005D43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3102" w:rsidRPr="005D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варов длительного пользования. </w:t>
      </w:r>
    </w:p>
    <w:p w:rsidR="004728D7" w:rsidRDefault="004728D7" w:rsidP="00AF459C">
      <w:pPr>
        <w:pStyle w:val="af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480CD7" w:rsidRPr="00A06973" w:rsidRDefault="00FA5077" w:rsidP="00AF459C">
      <w:pPr>
        <w:pStyle w:val="af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A06973">
        <w:rPr>
          <w:rFonts w:ascii="Times New Roman" w:hAnsi="Times New Roman"/>
          <w:b/>
          <w:sz w:val="24"/>
          <w:szCs w:val="24"/>
        </w:rPr>
        <w:t xml:space="preserve">Муниципальная </w:t>
      </w:r>
      <w:r w:rsidR="00480CD7" w:rsidRPr="00A06973">
        <w:rPr>
          <w:rFonts w:ascii="Times New Roman" w:hAnsi="Times New Roman"/>
          <w:b/>
          <w:sz w:val="24"/>
          <w:szCs w:val="24"/>
        </w:rPr>
        <w:t>собственность</w:t>
      </w:r>
      <w:r w:rsidRPr="00A06973">
        <w:rPr>
          <w:rFonts w:ascii="Times New Roman" w:hAnsi="Times New Roman"/>
          <w:b/>
          <w:sz w:val="24"/>
          <w:szCs w:val="24"/>
        </w:rPr>
        <w:t>.</w:t>
      </w:r>
      <w:r w:rsidR="00C42ACC" w:rsidRPr="00A06973">
        <w:rPr>
          <w:rFonts w:ascii="Times New Roman" w:hAnsi="Times New Roman"/>
          <w:b/>
          <w:sz w:val="24"/>
          <w:szCs w:val="24"/>
        </w:rPr>
        <w:t xml:space="preserve"> </w:t>
      </w:r>
    </w:p>
    <w:p w:rsidR="00A47CAC" w:rsidRPr="00A06973" w:rsidRDefault="00480CD7" w:rsidP="00AF459C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A06973">
        <w:rPr>
          <w:rFonts w:ascii="Times New Roman" w:hAnsi="Times New Roman"/>
          <w:b/>
          <w:sz w:val="24"/>
          <w:szCs w:val="24"/>
        </w:rPr>
        <w:t>Муниципальная не</w:t>
      </w:r>
      <w:r w:rsidR="00543A94" w:rsidRPr="00A06973">
        <w:rPr>
          <w:rFonts w:ascii="Times New Roman" w:hAnsi="Times New Roman"/>
          <w:b/>
          <w:sz w:val="24"/>
          <w:szCs w:val="24"/>
        </w:rPr>
        <w:t>д</w:t>
      </w:r>
      <w:r w:rsidRPr="00A06973">
        <w:rPr>
          <w:rFonts w:ascii="Times New Roman" w:hAnsi="Times New Roman"/>
          <w:b/>
          <w:sz w:val="24"/>
          <w:szCs w:val="24"/>
        </w:rPr>
        <w:t>вижимость.</w:t>
      </w:r>
      <w:r w:rsidR="00FA5077" w:rsidRPr="00A06973">
        <w:rPr>
          <w:rFonts w:ascii="Times New Roman" w:hAnsi="Times New Roman"/>
          <w:sz w:val="24"/>
          <w:szCs w:val="24"/>
        </w:rPr>
        <w:t xml:space="preserve"> </w:t>
      </w:r>
      <w:r w:rsidR="00A47CAC" w:rsidRPr="00A06973">
        <w:rPr>
          <w:rFonts w:ascii="Times New Roman" w:hAnsi="Times New Roman"/>
          <w:sz w:val="24"/>
          <w:szCs w:val="24"/>
        </w:rPr>
        <w:t xml:space="preserve">В 2020 году в городском округе город Рыбинск осуществляют свою деятельность 6 муниципальных унитарных предприятий: </w:t>
      </w:r>
      <w:proofErr w:type="gramStart"/>
      <w:r w:rsidR="00A47CAC" w:rsidRPr="00A06973">
        <w:rPr>
          <w:rFonts w:ascii="Times New Roman" w:hAnsi="Times New Roman"/>
          <w:sz w:val="24"/>
          <w:szCs w:val="24"/>
        </w:rPr>
        <w:t>МУП «ИРЦ», МУП «</w:t>
      </w:r>
      <w:proofErr w:type="spellStart"/>
      <w:r w:rsidR="00A47CAC" w:rsidRPr="00A06973">
        <w:rPr>
          <w:rFonts w:ascii="Times New Roman" w:hAnsi="Times New Roman"/>
          <w:sz w:val="24"/>
          <w:szCs w:val="24"/>
        </w:rPr>
        <w:t>Стройзаказчик</w:t>
      </w:r>
      <w:proofErr w:type="spellEnd"/>
      <w:r w:rsidR="00A47CAC" w:rsidRPr="00A06973">
        <w:rPr>
          <w:rFonts w:ascii="Times New Roman" w:hAnsi="Times New Roman"/>
          <w:sz w:val="24"/>
          <w:szCs w:val="24"/>
        </w:rPr>
        <w:t>», МУП «ДЭС», МУП «Торговый дом «На Сенной», МУП «</w:t>
      </w:r>
      <w:proofErr w:type="spellStart"/>
      <w:r w:rsidR="00A47CAC" w:rsidRPr="00A06973">
        <w:rPr>
          <w:rFonts w:ascii="Times New Roman" w:hAnsi="Times New Roman"/>
          <w:sz w:val="24"/>
          <w:szCs w:val="24"/>
        </w:rPr>
        <w:t>Автопредприятие</w:t>
      </w:r>
      <w:proofErr w:type="spellEnd"/>
      <w:r w:rsidR="00A47CAC" w:rsidRPr="00A06973">
        <w:rPr>
          <w:rFonts w:ascii="Times New Roman" w:hAnsi="Times New Roman"/>
          <w:sz w:val="24"/>
          <w:szCs w:val="24"/>
        </w:rPr>
        <w:t xml:space="preserve"> по уборке города», МУП «</w:t>
      </w:r>
      <w:proofErr w:type="spellStart"/>
      <w:r w:rsidR="00A47CAC" w:rsidRPr="00A06973">
        <w:rPr>
          <w:rFonts w:ascii="Times New Roman" w:hAnsi="Times New Roman"/>
          <w:sz w:val="24"/>
          <w:szCs w:val="24"/>
        </w:rPr>
        <w:t>Теплоэнерго</w:t>
      </w:r>
      <w:proofErr w:type="spellEnd"/>
      <w:r w:rsidR="00A47CAC" w:rsidRPr="00A06973">
        <w:rPr>
          <w:rFonts w:ascii="Times New Roman" w:hAnsi="Times New Roman"/>
          <w:sz w:val="24"/>
          <w:szCs w:val="24"/>
        </w:rPr>
        <w:t>».</w:t>
      </w:r>
      <w:proofErr w:type="gramEnd"/>
      <w:r w:rsidR="00A47CAC" w:rsidRPr="00A06973">
        <w:rPr>
          <w:rFonts w:ascii="Times New Roman" w:hAnsi="Times New Roman"/>
          <w:sz w:val="24"/>
          <w:szCs w:val="24"/>
        </w:rPr>
        <w:t xml:space="preserve"> МУП «Землеустроитель» - в стадии ликвидации. МУП «Управляющая компания «Муниципальная» - в стадии акци</w:t>
      </w:r>
      <w:r w:rsidR="00A47CAC" w:rsidRPr="00A06973">
        <w:rPr>
          <w:rFonts w:ascii="Times New Roman" w:hAnsi="Times New Roman"/>
          <w:sz w:val="24"/>
          <w:szCs w:val="24"/>
        </w:rPr>
        <w:t>о</w:t>
      </w:r>
      <w:r w:rsidR="00A47CAC" w:rsidRPr="00A06973">
        <w:rPr>
          <w:rFonts w:ascii="Times New Roman" w:hAnsi="Times New Roman"/>
          <w:sz w:val="24"/>
          <w:szCs w:val="24"/>
        </w:rPr>
        <w:t>нирования.</w:t>
      </w:r>
    </w:p>
    <w:p w:rsidR="00A47CAC" w:rsidRPr="00A06973" w:rsidRDefault="00A47CAC" w:rsidP="00AF459C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A06973">
        <w:rPr>
          <w:rFonts w:ascii="Times New Roman" w:hAnsi="Times New Roman"/>
          <w:sz w:val="24"/>
          <w:szCs w:val="24"/>
        </w:rPr>
        <w:t>В 2020 году в городском округе город Рыбинск действуют 145 учреждений, из них: 33  муниципальных бюджетных учреждений, 92  автономных учреждений, 20 - казенных учреждений, в т.ч. 11 - отраслевые (функциональные) органы Администрации городского округа город Рыбинск, обладающие правами юридического лица.</w:t>
      </w:r>
    </w:p>
    <w:p w:rsidR="00A47CAC" w:rsidRPr="00A06973" w:rsidRDefault="00A47CAC" w:rsidP="00AF459C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A06973">
        <w:rPr>
          <w:rFonts w:ascii="Times New Roman" w:hAnsi="Times New Roman"/>
          <w:sz w:val="24"/>
          <w:szCs w:val="24"/>
        </w:rPr>
        <w:t>Изменение количества общеобразовательных учреждений по Департаменту образ</w:t>
      </w:r>
      <w:r w:rsidRPr="00A06973">
        <w:rPr>
          <w:rFonts w:ascii="Times New Roman" w:hAnsi="Times New Roman"/>
          <w:sz w:val="24"/>
          <w:szCs w:val="24"/>
        </w:rPr>
        <w:t>о</w:t>
      </w:r>
      <w:r w:rsidRPr="00A06973">
        <w:rPr>
          <w:rFonts w:ascii="Times New Roman" w:hAnsi="Times New Roman"/>
          <w:sz w:val="24"/>
          <w:szCs w:val="24"/>
        </w:rPr>
        <w:t>вания:</w:t>
      </w:r>
    </w:p>
    <w:p w:rsidR="00A47CAC" w:rsidRPr="00A06973" w:rsidRDefault="00A47CAC" w:rsidP="00AF459C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A06973">
        <w:rPr>
          <w:rFonts w:ascii="Times New Roman" w:hAnsi="Times New Roman"/>
          <w:sz w:val="24"/>
          <w:szCs w:val="24"/>
        </w:rPr>
        <w:t xml:space="preserve">- в 2020 году </w:t>
      </w:r>
      <w:r w:rsidR="0097458C" w:rsidRPr="00A06973">
        <w:rPr>
          <w:rFonts w:ascii="Times New Roman" w:hAnsi="Times New Roman"/>
          <w:sz w:val="24"/>
          <w:szCs w:val="24"/>
        </w:rPr>
        <w:t>введена в эксплуатацию школа</w:t>
      </w:r>
      <w:r w:rsidRPr="00A06973">
        <w:rPr>
          <w:rFonts w:ascii="Times New Roman" w:hAnsi="Times New Roman"/>
          <w:sz w:val="24"/>
          <w:szCs w:val="24"/>
        </w:rPr>
        <w:t xml:space="preserve"> по ул. Тракторная, 12 и </w:t>
      </w:r>
      <w:r w:rsidR="0097458C" w:rsidRPr="00A06973">
        <w:rPr>
          <w:rFonts w:ascii="Times New Roman" w:hAnsi="Times New Roman"/>
          <w:sz w:val="24"/>
          <w:szCs w:val="24"/>
        </w:rPr>
        <w:t xml:space="preserve">проведена </w:t>
      </w:r>
      <w:r w:rsidRPr="00A06973">
        <w:rPr>
          <w:rFonts w:ascii="Times New Roman" w:hAnsi="Times New Roman"/>
          <w:sz w:val="24"/>
          <w:szCs w:val="24"/>
        </w:rPr>
        <w:t>рео</w:t>
      </w:r>
      <w:r w:rsidRPr="00A06973">
        <w:rPr>
          <w:rFonts w:ascii="Times New Roman" w:hAnsi="Times New Roman"/>
          <w:sz w:val="24"/>
          <w:szCs w:val="24"/>
        </w:rPr>
        <w:t>р</w:t>
      </w:r>
      <w:r w:rsidRPr="00A06973">
        <w:rPr>
          <w:rFonts w:ascii="Times New Roman" w:hAnsi="Times New Roman"/>
          <w:sz w:val="24"/>
          <w:szCs w:val="24"/>
        </w:rPr>
        <w:t>ганизаци</w:t>
      </w:r>
      <w:r w:rsidR="0097458C" w:rsidRPr="00A06973">
        <w:rPr>
          <w:rFonts w:ascii="Times New Roman" w:hAnsi="Times New Roman"/>
          <w:sz w:val="24"/>
          <w:szCs w:val="24"/>
        </w:rPr>
        <w:t>я</w:t>
      </w:r>
      <w:r w:rsidRPr="00A06973">
        <w:rPr>
          <w:rFonts w:ascii="Times New Roman" w:hAnsi="Times New Roman"/>
          <w:sz w:val="24"/>
          <w:szCs w:val="24"/>
        </w:rPr>
        <w:t xml:space="preserve"> 2-х школ: №№ 14, 16 (</w:t>
      </w:r>
      <w:proofErr w:type="spellStart"/>
      <w:proofErr w:type="gramStart"/>
      <w:r w:rsidRPr="00A06973">
        <w:rPr>
          <w:rFonts w:ascii="Times New Roman" w:hAnsi="Times New Roman"/>
          <w:sz w:val="24"/>
          <w:szCs w:val="24"/>
        </w:rPr>
        <w:t>м-н</w:t>
      </w:r>
      <w:proofErr w:type="spellEnd"/>
      <w:proofErr w:type="gramEnd"/>
      <w:r w:rsidRPr="00A06973">
        <w:rPr>
          <w:rFonts w:ascii="Times New Roman" w:hAnsi="Times New Roman"/>
          <w:sz w:val="24"/>
          <w:szCs w:val="24"/>
        </w:rPr>
        <w:t xml:space="preserve"> Слип - Заволжье), путем присоединения к МОУ СОШ № 35 и переименованием в МОУ СОШ № 4. </w:t>
      </w:r>
    </w:p>
    <w:p w:rsidR="00A47CAC" w:rsidRPr="00A06973" w:rsidRDefault="00A47CAC" w:rsidP="00AF459C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A06973">
        <w:rPr>
          <w:rFonts w:ascii="Times New Roman" w:hAnsi="Times New Roman"/>
          <w:sz w:val="24"/>
          <w:szCs w:val="24"/>
        </w:rPr>
        <w:t xml:space="preserve">- в 2021 </w:t>
      </w:r>
      <w:r w:rsidR="0097458C" w:rsidRPr="00A06973">
        <w:rPr>
          <w:rFonts w:ascii="Times New Roman" w:hAnsi="Times New Roman"/>
          <w:sz w:val="24"/>
          <w:szCs w:val="24"/>
        </w:rPr>
        <w:t xml:space="preserve">году планируется  завершить </w:t>
      </w:r>
      <w:r w:rsidRPr="00A06973">
        <w:rPr>
          <w:rFonts w:ascii="Times New Roman" w:hAnsi="Times New Roman"/>
          <w:sz w:val="24"/>
          <w:szCs w:val="24"/>
        </w:rPr>
        <w:t xml:space="preserve"> строительств</w:t>
      </w:r>
      <w:r w:rsidR="0097458C" w:rsidRPr="00A06973">
        <w:rPr>
          <w:rFonts w:ascii="Times New Roman" w:hAnsi="Times New Roman"/>
          <w:sz w:val="24"/>
          <w:szCs w:val="24"/>
        </w:rPr>
        <w:t>о</w:t>
      </w:r>
      <w:r w:rsidRPr="00A06973">
        <w:rPr>
          <w:rFonts w:ascii="Times New Roman" w:hAnsi="Times New Roman"/>
          <w:sz w:val="24"/>
          <w:szCs w:val="24"/>
        </w:rPr>
        <w:t xml:space="preserve"> детского сада по ул. Новоселов.</w:t>
      </w:r>
    </w:p>
    <w:p w:rsidR="0097458C" w:rsidRPr="00A06973" w:rsidRDefault="0097458C" w:rsidP="00AF459C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A06973">
        <w:rPr>
          <w:rFonts w:ascii="Times New Roman" w:hAnsi="Times New Roman"/>
          <w:sz w:val="24"/>
          <w:szCs w:val="24"/>
        </w:rPr>
        <w:t xml:space="preserve">В Казне городского округа город Рыбинск по состоянию на 01.09.2020 года числится 2 хозяйствующих общества со 100 процентной долей городского округа город Рыбинск – </w:t>
      </w:r>
      <w:r w:rsidRPr="00A06973">
        <w:rPr>
          <w:rFonts w:ascii="Times New Roman" w:hAnsi="Times New Roman"/>
          <w:sz w:val="24"/>
          <w:szCs w:val="24"/>
        </w:rPr>
        <w:lastRenderedPageBreak/>
        <w:t>АО «</w:t>
      </w:r>
      <w:proofErr w:type="spellStart"/>
      <w:r w:rsidRPr="00A06973">
        <w:rPr>
          <w:rFonts w:ascii="Times New Roman" w:hAnsi="Times New Roman"/>
          <w:sz w:val="24"/>
          <w:szCs w:val="24"/>
        </w:rPr>
        <w:t>Рыбинская</w:t>
      </w:r>
      <w:proofErr w:type="spellEnd"/>
      <w:r w:rsidRPr="00A06973">
        <w:rPr>
          <w:rFonts w:ascii="Times New Roman" w:hAnsi="Times New Roman"/>
          <w:sz w:val="24"/>
          <w:szCs w:val="24"/>
        </w:rPr>
        <w:t xml:space="preserve"> управляющая компания» и ОАО «Пассажирское автотранспортное пре</w:t>
      </w:r>
      <w:r w:rsidRPr="00A06973">
        <w:rPr>
          <w:rFonts w:ascii="Times New Roman" w:hAnsi="Times New Roman"/>
          <w:sz w:val="24"/>
          <w:szCs w:val="24"/>
        </w:rPr>
        <w:t>д</w:t>
      </w:r>
      <w:r w:rsidRPr="00A06973">
        <w:rPr>
          <w:rFonts w:ascii="Times New Roman" w:hAnsi="Times New Roman"/>
          <w:sz w:val="24"/>
          <w:szCs w:val="24"/>
        </w:rPr>
        <w:t>приятие № 1». Так же в реестре муниципальной собственности городского округа город Рыбинск числится 13,7% акций ОАО «</w:t>
      </w:r>
      <w:proofErr w:type="spellStart"/>
      <w:r w:rsidRPr="00A06973">
        <w:rPr>
          <w:rFonts w:ascii="Times New Roman" w:hAnsi="Times New Roman"/>
          <w:sz w:val="24"/>
          <w:szCs w:val="24"/>
        </w:rPr>
        <w:t>Рыбинскгазсервис</w:t>
      </w:r>
      <w:proofErr w:type="spellEnd"/>
      <w:r w:rsidRPr="00A06973">
        <w:rPr>
          <w:rFonts w:ascii="Times New Roman" w:hAnsi="Times New Roman"/>
          <w:sz w:val="24"/>
          <w:szCs w:val="24"/>
        </w:rPr>
        <w:t>».</w:t>
      </w:r>
    </w:p>
    <w:p w:rsidR="0097458C" w:rsidRPr="00A06973" w:rsidRDefault="0097458C" w:rsidP="00AF459C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A06973">
        <w:rPr>
          <w:rFonts w:ascii="Times New Roman" w:hAnsi="Times New Roman"/>
          <w:color w:val="000000"/>
          <w:sz w:val="24"/>
          <w:szCs w:val="24"/>
        </w:rPr>
        <w:t>Количество площадей недвижимого имущества, находящегося в хозяйственном в</w:t>
      </w:r>
      <w:r w:rsidRPr="00A06973">
        <w:rPr>
          <w:rFonts w:ascii="Times New Roman" w:hAnsi="Times New Roman"/>
          <w:color w:val="000000"/>
          <w:sz w:val="24"/>
          <w:szCs w:val="24"/>
        </w:rPr>
        <w:t>е</w:t>
      </w:r>
      <w:r w:rsidRPr="00A06973">
        <w:rPr>
          <w:rFonts w:ascii="Times New Roman" w:hAnsi="Times New Roman"/>
          <w:color w:val="000000"/>
          <w:sz w:val="24"/>
          <w:szCs w:val="24"/>
        </w:rPr>
        <w:t>дении, уменьшено в связи с передачей имущества МУП «</w:t>
      </w:r>
      <w:proofErr w:type="spellStart"/>
      <w:r w:rsidRPr="00A06973">
        <w:rPr>
          <w:rFonts w:ascii="Times New Roman" w:hAnsi="Times New Roman"/>
          <w:color w:val="000000"/>
          <w:sz w:val="24"/>
          <w:szCs w:val="24"/>
        </w:rPr>
        <w:t>Теплоэнерго</w:t>
      </w:r>
      <w:proofErr w:type="spellEnd"/>
      <w:r w:rsidRPr="00A06973">
        <w:rPr>
          <w:rFonts w:ascii="Times New Roman" w:hAnsi="Times New Roman"/>
          <w:color w:val="000000"/>
          <w:sz w:val="24"/>
          <w:szCs w:val="24"/>
        </w:rPr>
        <w:t xml:space="preserve">» в концессию. </w:t>
      </w:r>
      <w:proofErr w:type="gramStart"/>
      <w:r w:rsidRPr="00A06973">
        <w:rPr>
          <w:rFonts w:ascii="Times New Roman" w:hAnsi="Times New Roman"/>
          <w:color w:val="000000"/>
          <w:sz w:val="24"/>
          <w:szCs w:val="24"/>
        </w:rPr>
        <w:t>На конец</w:t>
      </w:r>
      <w:proofErr w:type="gramEnd"/>
      <w:r w:rsidRPr="00A06973">
        <w:rPr>
          <w:rFonts w:ascii="Times New Roman" w:hAnsi="Times New Roman"/>
          <w:color w:val="000000"/>
          <w:sz w:val="24"/>
          <w:szCs w:val="24"/>
        </w:rPr>
        <w:t xml:space="preserve"> 2020 планируется уменьшение  количества площадей недвижимого имущества, н</w:t>
      </w:r>
      <w:r w:rsidRPr="00A06973">
        <w:rPr>
          <w:rFonts w:ascii="Times New Roman" w:hAnsi="Times New Roman"/>
          <w:color w:val="000000"/>
          <w:sz w:val="24"/>
          <w:szCs w:val="24"/>
        </w:rPr>
        <w:t>а</w:t>
      </w:r>
      <w:r w:rsidRPr="00A06973">
        <w:rPr>
          <w:rFonts w:ascii="Times New Roman" w:hAnsi="Times New Roman"/>
          <w:color w:val="000000"/>
          <w:sz w:val="24"/>
          <w:szCs w:val="24"/>
        </w:rPr>
        <w:t>ходящегося в хозяйственном ведении, в связи с ликвидацией МУП «Землеустроитель» и акционированием МУП «УК «Муниципальная».</w:t>
      </w:r>
    </w:p>
    <w:p w:rsidR="00001F9B" w:rsidRPr="00A06973" w:rsidRDefault="00001F9B" w:rsidP="00AF459C">
      <w:pPr>
        <w:pStyle w:val="af"/>
        <w:ind w:firstLine="539"/>
        <w:jc w:val="both"/>
        <w:rPr>
          <w:rFonts w:ascii="Times New Roman" w:hAnsi="Times New Roman"/>
          <w:sz w:val="24"/>
          <w:szCs w:val="24"/>
        </w:rPr>
      </w:pPr>
      <w:r w:rsidRPr="00A06973">
        <w:rPr>
          <w:rFonts w:ascii="Times New Roman" w:hAnsi="Times New Roman"/>
          <w:color w:val="000000"/>
          <w:sz w:val="24"/>
          <w:szCs w:val="24"/>
        </w:rPr>
        <w:t>Количество площадей недвижимого имущества, находящееся в оперативном упра</w:t>
      </w:r>
      <w:r w:rsidRPr="00A06973">
        <w:rPr>
          <w:rFonts w:ascii="Times New Roman" w:hAnsi="Times New Roman"/>
          <w:color w:val="000000"/>
          <w:sz w:val="24"/>
          <w:szCs w:val="24"/>
        </w:rPr>
        <w:t>в</w:t>
      </w:r>
      <w:r w:rsidRPr="00A06973">
        <w:rPr>
          <w:rFonts w:ascii="Times New Roman" w:hAnsi="Times New Roman"/>
          <w:color w:val="000000"/>
          <w:sz w:val="24"/>
          <w:szCs w:val="24"/>
        </w:rPr>
        <w:t>лении,  связано с  завершением строительства  детского сада и школы, а также ликвидац</w:t>
      </w:r>
      <w:r w:rsidRPr="00A06973">
        <w:rPr>
          <w:rFonts w:ascii="Times New Roman" w:hAnsi="Times New Roman"/>
          <w:color w:val="000000"/>
          <w:sz w:val="24"/>
          <w:szCs w:val="24"/>
        </w:rPr>
        <w:t>и</w:t>
      </w:r>
      <w:r w:rsidRPr="00A06973">
        <w:rPr>
          <w:rFonts w:ascii="Times New Roman" w:hAnsi="Times New Roman"/>
          <w:color w:val="000000"/>
          <w:sz w:val="24"/>
          <w:szCs w:val="24"/>
        </w:rPr>
        <w:t>ей  общеобразовательных школ.</w:t>
      </w:r>
    </w:p>
    <w:p w:rsidR="00001F9B" w:rsidRPr="00A06973" w:rsidRDefault="00001F9B" w:rsidP="00AF459C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73">
        <w:rPr>
          <w:rFonts w:ascii="Times New Roman" w:hAnsi="Times New Roman"/>
          <w:sz w:val="24"/>
          <w:szCs w:val="24"/>
        </w:rPr>
        <w:t xml:space="preserve">Площадь недвижимого имущества, составляющего Казну </w:t>
      </w:r>
      <w:r w:rsidR="003212E8">
        <w:rPr>
          <w:rFonts w:ascii="Times New Roman" w:hAnsi="Times New Roman"/>
          <w:sz w:val="24"/>
          <w:szCs w:val="24"/>
        </w:rPr>
        <w:t>городского округа город Рыбинск</w:t>
      </w:r>
      <w:r w:rsidRPr="00A06973">
        <w:rPr>
          <w:rFonts w:ascii="Times New Roman" w:hAnsi="Times New Roman"/>
          <w:sz w:val="24"/>
          <w:szCs w:val="24"/>
        </w:rPr>
        <w:t>, в течение года изменяется, что связано с приватизацией объектов муниципал</w:t>
      </w:r>
      <w:r w:rsidRPr="00A06973">
        <w:rPr>
          <w:rFonts w:ascii="Times New Roman" w:hAnsi="Times New Roman"/>
          <w:sz w:val="24"/>
          <w:szCs w:val="24"/>
        </w:rPr>
        <w:t>ь</w:t>
      </w:r>
      <w:r w:rsidRPr="00A06973">
        <w:rPr>
          <w:rFonts w:ascii="Times New Roman" w:hAnsi="Times New Roman"/>
          <w:sz w:val="24"/>
          <w:szCs w:val="24"/>
        </w:rPr>
        <w:t>ной собственности городского округа город Рыбинск  и приемкой объектов из федерал</w:t>
      </w:r>
      <w:r w:rsidRPr="00A06973">
        <w:rPr>
          <w:rFonts w:ascii="Times New Roman" w:hAnsi="Times New Roman"/>
          <w:sz w:val="24"/>
          <w:szCs w:val="24"/>
        </w:rPr>
        <w:t>ь</w:t>
      </w:r>
      <w:r w:rsidRPr="00A06973">
        <w:rPr>
          <w:rFonts w:ascii="Times New Roman" w:hAnsi="Times New Roman"/>
          <w:sz w:val="24"/>
          <w:szCs w:val="24"/>
        </w:rPr>
        <w:t>ной собственности и собственности Ярославской области.</w:t>
      </w:r>
    </w:p>
    <w:p w:rsidR="00001F9B" w:rsidRPr="00A06973" w:rsidRDefault="00001F9B" w:rsidP="00AF459C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73">
        <w:rPr>
          <w:rFonts w:ascii="Times New Roman" w:hAnsi="Times New Roman"/>
          <w:sz w:val="24"/>
          <w:szCs w:val="24"/>
        </w:rPr>
        <w:t>За период 2020 года из федеральной собственности и собственности Ярославской области в Казну городского округа город Рыбинск Ярославской области были приняты следующие объекты:</w:t>
      </w:r>
    </w:p>
    <w:p w:rsidR="00001F9B" w:rsidRPr="00A06973" w:rsidRDefault="00001F9B" w:rsidP="00AF459C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73">
        <w:rPr>
          <w:rFonts w:ascii="Times New Roman" w:hAnsi="Times New Roman"/>
          <w:sz w:val="24"/>
          <w:szCs w:val="24"/>
        </w:rPr>
        <w:t>- нежилые помещения, общей площадью 511,9 кв.м., расположенные по адресу: г</w:t>
      </w:r>
      <w:proofErr w:type="gramStart"/>
      <w:r w:rsidRPr="00A06973">
        <w:rPr>
          <w:rFonts w:ascii="Times New Roman" w:hAnsi="Times New Roman"/>
          <w:sz w:val="24"/>
          <w:szCs w:val="24"/>
        </w:rPr>
        <w:t>.Р</w:t>
      </w:r>
      <w:proofErr w:type="gramEnd"/>
      <w:r w:rsidRPr="00A06973">
        <w:rPr>
          <w:rFonts w:ascii="Times New Roman" w:hAnsi="Times New Roman"/>
          <w:sz w:val="24"/>
          <w:szCs w:val="24"/>
        </w:rPr>
        <w:t>ыбинск, ул.9 Мая, д.19;</w:t>
      </w:r>
    </w:p>
    <w:p w:rsidR="00001F9B" w:rsidRPr="00A06973" w:rsidRDefault="00001F9B" w:rsidP="00AF459C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73">
        <w:rPr>
          <w:rFonts w:ascii="Times New Roman" w:hAnsi="Times New Roman"/>
          <w:sz w:val="24"/>
          <w:szCs w:val="24"/>
        </w:rPr>
        <w:t>- комплекс недвижимого имущества, расположенный по адресу: г</w:t>
      </w:r>
      <w:proofErr w:type="gramStart"/>
      <w:r w:rsidRPr="00A06973">
        <w:rPr>
          <w:rFonts w:ascii="Times New Roman" w:hAnsi="Times New Roman"/>
          <w:sz w:val="24"/>
          <w:szCs w:val="24"/>
        </w:rPr>
        <w:t>.Р</w:t>
      </w:r>
      <w:proofErr w:type="gramEnd"/>
      <w:r w:rsidRPr="00A06973">
        <w:rPr>
          <w:rFonts w:ascii="Times New Roman" w:hAnsi="Times New Roman"/>
          <w:sz w:val="24"/>
          <w:szCs w:val="24"/>
        </w:rPr>
        <w:t>ыбинск, Бурла</w:t>
      </w:r>
      <w:r w:rsidRPr="00A06973">
        <w:rPr>
          <w:rFonts w:ascii="Times New Roman" w:hAnsi="Times New Roman"/>
          <w:sz w:val="24"/>
          <w:szCs w:val="24"/>
        </w:rPr>
        <w:t>ц</w:t>
      </w:r>
      <w:r w:rsidRPr="00A06973">
        <w:rPr>
          <w:rFonts w:ascii="Times New Roman" w:hAnsi="Times New Roman"/>
          <w:sz w:val="24"/>
          <w:szCs w:val="24"/>
        </w:rPr>
        <w:t>кая ул., д.25;</w:t>
      </w:r>
    </w:p>
    <w:p w:rsidR="00001F9B" w:rsidRPr="00A06973" w:rsidRDefault="00001F9B" w:rsidP="00AF459C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73">
        <w:rPr>
          <w:rFonts w:ascii="Times New Roman" w:hAnsi="Times New Roman"/>
          <w:sz w:val="24"/>
          <w:szCs w:val="24"/>
        </w:rPr>
        <w:t>- земельный участок, площадью 585 кв.м., расположенный по адресу:. Г.Рыбинск, ул</w:t>
      </w:r>
      <w:proofErr w:type="gramStart"/>
      <w:r w:rsidRPr="00A06973">
        <w:rPr>
          <w:rFonts w:ascii="Times New Roman" w:hAnsi="Times New Roman"/>
          <w:sz w:val="24"/>
          <w:szCs w:val="24"/>
        </w:rPr>
        <w:t>.Л</w:t>
      </w:r>
      <w:proofErr w:type="gramEnd"/>
      <w:r w:rsidRPr="00A06973">
        <w:rPr>
          <w:rFonts w:ascii="Times New Roman" w:hAnsi="Times New Roman"/>
          <w:sz w:val="24"/>
          <w:szCs w:val="24"/>
        </w:rPr>
        <w:t>уначарского, д.61.</w:t>
      </w:r>
    </w:p>
    <w:p w:rsidR="00001F9B" w:rsidRPr="00A06973" w:rsidRDefault="00001F9B" w:rsidP="00AF459C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73">
        <w:rPr>
          <w:rFonts w:ascii="Times New Roman" w:hAnsi="Times New Roman"/>
          <w:sz w:val="24"/>
          <w:szCs w:val="24"/>
        </w:rPr>
        <w:t>Площадь муниципального имущества, предоставляемого в безвозмездное пользов</w:t>
      </w:r>
      <w:r w:rsidRPr="00A06973">
        <w:rPr>
          <w:rFonts w:ascii="Times New Roman" w:hAnsi="Times New Roman"/>
          <w:sz w:val="24"/>
          <w:szCs w:val="24"/>
        </w:rPr>
        <w:t>а</w:t>
      </w:r>
      <w:r w:rsidRPr="00A06973">
        <w:rPr>
          <w:rFonts w:ascii="Times New Roman" w:hAnsi="Times New Roman"/>
          <w:sz w:val="24"/>
          <w:szCs w:val="24"/>
        </w:rPr>
        <w:t>ние, уменьшается в связи с реализацией недвижимого муниципального имущества и пер</w:t>
      </w:r>
      <w:r w:rsidRPr="00A06973">
        <w:rPr>
          <w:rFonts w:ascii="Times New Roman" w:hAnsi="Times New Roman"/>
          <w:sz w:val="24"/>
          <w:szCs w:val="24"/>
        </w:rPr>
        <w:t>е</w:t>
      </w:r>
      <w:r w:rsidRPr="00A06973">
        <w:rPr>
          <w:rFonts w:ascii="Times New Roman" w:hAnsi="Times New Roman"/>
          <w:sz w:val="24"/>
          <w:szCs w:val="24"/>
        </w:rPr>
        <w:t>дачей в собственность религиозным организациям.</w:t>
      </w:r>
    </w:p>
    <w:p w:rsidR="00001F9B" w:rsidRPr="00A06973" w:rsidRDefault="00001F9B" w:rsidP="00AF459C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73">
        <w:rPr>
          <w:rFonts w:ascii="Times New Roman" w:hAnsi="Times New Roman"/>
          <w:sz w:val="24"/>
          <w:szCs w:val="24"/>
        </w:rPr>
        <w:t>Городской округ город Рыбинск владеет акциями ОАО «</w:t>
      </w:r>
      <w:proofErr w:type="spellStart"/>
      <w:r w:rsidRPr="00A06973">
        <w:rPr>
          <w:rFonts w:ascii="Times New Roman" w:hAnsi="Times New Roman"/>
          <w:sz w:val="24"/>
          <w:szCs w:val="24"/>
        </w:rPr>
        <w:t>Рыбинскгазсервис</w:t>
      </w:r>
      <w:proofErr w:type="spellEnd"/>
      <w:r w:rsidRPr="00A06973">
        <w:rPr>
          <w:rFonts w:ascii="Times New Roman" w:hAnsi="Times New Roman"/>
          <w:sz w:val="24"/>
          <w:szCs w:val="24"/>
        </w:rPr>
        <w:t>» - 13,7 % от общего пакета (1 021 акция), 100% пакетом акций следующих акционерных обществ: ОАО «ПАТП №1» и ОАО «</w:t>
      </w:r>
      <w:proofErr w:type="spellStart"/>
      <w:r w:rsidRPr="00A06973">
        <w:rPr>
          <w:rFonts w:ascii="Times New Roman" w:hAnsi="Times New Roman"/>
          <w:sz w:val="24"/>
          <w:szCs w:val="24"/>
        </w:rPr>
        <w:t>Рыбинская</w:t>
      </w:r>
      <w:proofErr w:type="spellEnd"/>
      <w:r w:rsidRPr="00A06973">
        <w:rPr>
          <w:rFonts w:ascii="Times New Roman" w:hAnsi="Times New Roman"/>
          <w:sz w:val="24"/>
          <w:szCs w:val="24"/>
        </w:rPr>
        <w:t xml:space="preserve"> управляющая компания». </w:t>
      </w:r>
    </w:p>
    <w:p w:rsidR="00001F9B" w:rsidRPr="00A06973" w:rsidRDefault="00001F9B" w:rsidP="00AF459C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73">
        <w:rPr>
          <w:rFonts w:ascii="Times New Roman" w:hAnsi="Times New Roman"/>
          <w:sz w:val="24"/>
          <w:szCs w:val="24"/>
        </w:rPr>
        <w:t>Доходы в виде прибыли, приходящейся на долю в уставном капитале и дивиденды по акциям ОАО «ПАТП №1» и ОАО «</w:t>
      </w:r>
      <w:proofErr w:type="spellStart"/>
      <w:r w:rsidRPr="00A06973">
        <w:rPr>
          <w:rFonts w:ascii="Times New Roman" w:hAnsi="Times New Roman"/>
          <w:sz w:val="24"/>
          <w:szCs w:val="24"/>
        </w:rPr>
        <w:t>Рыбинская</w:t>
      </w:r>
      <w:proofErr w:type="spellEnd"/>
      <w:r w:rsidRPr="00A06973">
        <w:rPr>
          <w:rFonts w:ascii="Times New Roman" w:hAnsi="Times New Roman"/>
          <w:sz w:val="24"/>
          <w:szCs w:val="24"/>
        </w:rPr>
        <w:t xml:space="preserve"> управляющая компания», принадлеж</w:t>
      </w:r>
      <w:r w:rsidRPr="00A06973">
        <w:rPr>
          <w:rFonts w:ascii="Times New Roman" w:hAnsi="Times New Roman"/>
          <w:sz w:val="24"/>
          <w:szCs w:val="24"/>
        </w:rPr>
        <w:t>а</w:t>
      </w:r>
      <w:r w:rsidRPr="00A06973">
        <w:rPr>
          <w:rFonts w:ascii="Times New Roman" w:hAnsi="Times New Roman"/>
          <w:sz w:val="24"/>
          <w:szCs w:val="24"/>
        </w:rPr>
        <w:t>щим городскому округу город Рыбинск в 2020 году в бюджет городского округа город Рыбинск Ярославской области не перечислялись.</w:t>
      </w:r>
    </w:p>
    <w:p w:rsidR="00001F9B" w:rsidRPr="00A06973" w:rsidRDefault="00001F9B" w:rsidP="00AF459C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73">
        <w:rPr>
          <w:rFonts w:ascii="Times New Roman" w:hAnsi="Times New Roman"/>
          <w:sz w:val="24"/>
          <w:szCs w:val="24"/>
        </w:rPr>
        <w:t xml:space="preserve"> В 2020 году пакет акций ОАО «ПАТП № 1» включен в Прогнозный план (програ</w:t>
      </w:r>
      <w:r w:rsidRPr="00A06973">
        <w:rPr>
          <w:rFonts w:ascii="Times New Roman" w:hAnsi="Times New Roman"/>
          <w:sz w:val="24"/>
          <w:szCs w:val="24"/>
        </w:rPr>
        <w:t>м</w:t>
      </w:r>
      <w:r w:rsidRPr="00A06973">
        <w:rPr>
          <w:rFonts w:ascii="Times New Roman" w:hAnsi="Times New Roman"/>
          <w:sz w:val="24"/>
          <w:szCs w:val="24"/>
        </w:rPr>
        <w:t>му) приватизации. Реализация пакета акций требует затрат на проведение рыночной оце</w:t>
      </w:r>
      <w:r w:rsidRPr="00A06973">
        <w:rPr>
          <w:rFonts w:ascii="Times New Roman" w:hAnsi="Times New Roman"/>
          <w:sz w:val="24"/>
          <w:szCs w:val="24"/>
        </w:rPr>
        <w:t>н</w:t>
      </w:r>
      <w:r w:rsidRPr="00A06973">
        <w:rPr>
          <w:rFonts w:ascii="Times New Roman" w:hAnsi="Times New Roman"/>
          <w:sz w:val="24"/>
          <w:szCs w:val="24"/>
        </w:rPr>
        <w:t xml:space="preserve">ки стоимости пакета акций. Кроме того, ОАО «ПАТП №1» имеет убытки прошлых лет, что приведет к снижению стоимости пакета акций. </w:t>
      </w:r>
    </w:p>
    <w:p w:rsidR="00001F9B" w:rsidRPr="00A06973" w:rsidRDefault="00001F9B" w:rsidP="00AF459C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73">
        <w:rPr>
          <w:rFonts w:ascii="Times New Roman" w:hAnsi="Times New Roman"/>
          <w:sz w:val="24"/>
          <w:szCs w:val="24"/>
        </w:rPr>
        <w:t>Реализация пакетов акций ОАО «</w:t>
      </w:r>
      <w:proofErr w:type="spellStart"/>
      <w:r w:rsidRPr="00A06973">
        <w:rPr>
          <w:rFonts w:ascii="Times New Roman" w:hAnsi="Times New Roman"/>
          <w:sz w:val="24"/>
          <w:szCs w:val="24"/>
        </w:rPr>
        <w:t>Рыбинскгазсервис</w:t>
      </w:r>
      <w:proofErr w:type="spellEnd"/>
      <w:r w:rsidRPr="00A06973">
        <w:rPr>
          <w:rFonts w:ascii="Times New Roman" w:hAnsi="Times New Roman"/>
          <w:sz w:val="24"/>
          <w:szCs w:val="24"/>
        </w:rPr>
        <w:t>» и ОАО «</w:t>
      </w:r>
      <w:proofErr w:type="spellStart"/>
      <w:r w:rsidRPr="00A06973">
        <w:rPr>
          <w:rFonts w:ascii="Times New Roman" w:hAnsi="Times New Roman"/>
          <w:sz w:val="24"/>
          <w:szCs w:val="24"/>
        </w:rPr>
        <w:t>Рыбинская</w:t>
      </w:r>
      <w:proofErr w:type="spellEnd"/>
      <w:r w:rsidRPr="00A06973">
        <w:rPr>
          <w:rFonts w:ascii="Times New Roman" w:hAnsi="Times New Roman"/>
          <w:sz w:val="24"/>
          <w:szCs w:val="24"/>
        </w:rPr>
        <w:t xml:space="preserve"> управля</w:t>
      </w:r>
      <w:r w:rsidRPr="00A06973">
        <w:rPr>
          <w:rFonts w:ascii="Times New Roman" w:hAnsi="Times New Roman"/>
          <w:sz w:val="24"/>
          <w:szCs w:val="24"/>
        </w:rPr>
        <w:t>ю</w:t>
      </w:r>
      <w:r w:rsidRPr="00A06973">
        <w:rPr>
          <w:rFonts w:ascii="Times New Roman" w:hAnsi="Times New Roman"/>
          <w:sz w:val="24"/>
          <w:szCs w:val="24"/>
        </w:rPr>
        <w:t xml:space="preserve">щая компания» в 2020 году не планируется. </w:t>
      </w:r>
    </w:p>
    <w:p w:rsidR="00A52D28" w:rsidRPr="00A06973" w:rsidRDefault="00A52D28" w:rsidP="00AF459C">
      <w:pPr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6973">
        <w:rPr>
          <w:rFonts w:ascii="Times New Roman" w:hAnsi="Times New Roman"/>
          <w:sz w:val="24"/>
          <w:szCs w:val="24"/>
        </w:rPr>
        <w:t>Доходы от реализации иного имущества, находящегося в собственности городского округа (за исключением имущества муниципальных автономных учреждений, а также имущества муниципальных унитарных предприятий, в т.ч. казенных), в части реализации основных средств по указанному имуществу рассчитаны, исходя из плана реализации м</w:t>
      </w:r>
      <w:r w:rsidRPr="00A06973">
        <w:rPr>
          <w:rFonts w:ascii="Times New Roman" w:hAnsi="Times New Roman"/>
          <w:sz w:val="24"/>
          <w:szCs w:val="24"/>
        </w:rPr>
        <w:t>е</w:t>
      </w:r>
      <w:r w:rsidRPr="00A06973">
        <w:rPr>
          <w:rFonts w:ascii="Times New Roman" w:hAnsi="Times New Roman"/>
          <w:sz w:val="24"/>
          <w:szCs w:val="24"/>
        </w:rPr>
        <w:t>роприятий в соответствии с Федеральным законом от 21.12.2001 № 178-ФЗ «О приватиз</w:t>
      </w:r>
      <w:r w:rsidRPr="00A06973">
        <w:rPr>
          <w:rFonts w:ascii="Times New Roman" w:hAnsi="Times New Roman"/>
          <w:sz w:val="24"/>
          <w:szCs w:val="24"/>
        </w:rPr>
        <w:t>а</w:t>
      </w:r>
      <w:r w:rsidRPr="00A06973">
        <w:rPr>
          <w:rFonts w:ascii="Times New Roman" w:hAnsi="Times New Roman"/>
          <w:sz w:val="24"/>
          <w:szCs w:val="24"/>
        </w:rPr>
        <w:t>ции государственного и муниципального имущества» и в соответствии с выполнением плана</w:t>
      </w:r>
      <w:proofErr w:type="gramEnd"/>
      <w:r w:rsidRPr="00A06973">
        <w:rPr>
          <w:rFonts w:ascii="Times New Roman" w:hAnsi="Times New Roman"/>
          <w:sz w:val="24"/>
          <w:szCs w:val="24"/>
        </w:rPr>
        <w:t xml:space="preserve"> реализации муниципального имущества в части исполнения Федерального закона от 22.07.2008 № 159-ФЗ «Об особенностях отчуждения недвижимого имущества, наход</w:t>
      </w:r>
      <w:r w:rsidRPr="00A06973">
        <w:rPr>
          <w:rFonts w:ascii="Times New Roman" w:hAnsi="Times New Roman"/>
          <w:sz w:val="24"/>
          <w:szCs w:val="24"/>
        </w:rPr>
        <w:t>я</w:t>
      </w:r>
      <w:r w:rsidRPr="00A06973">
        <w:rPr>
          <w:rFonts w:ascii="Times New Roman" w:hAnsi="Times New Roman"/>
          <w:sz w:val="24"/>
          <w:szCs w:val="24"/>
        </w:rPr>
        <w:t>щегося в государственной собственности субъектов Российской Федерации или в мун</w:t>
      </w:r>
      <w:r w:rsidRPr="00A06973">
        <w:rPr>
          <w:rFonts w:ascii="Times New Roman" w:hAnsi="Times New Roman"/>
          <w:sz w:val="24"/>
          <w:szCs w:val="24"/>
        </w:rPr>
        <w:t>и</w:t>
      </w:r>
      <w:r w:rsidRPr="00A06973">
        <w:rPr>
          <w:rFonts w:ascii="Times New Roman" w:hAnsi="Times New Roman"/>
          <w:sz w:val="24"/>
          <w:szCs w:val="24"/>
        </w:rPr>
        <w:t>ципальной собственности и арендуемого субъектами малого и среднего предприним</w:t>
      </w:r>
      <w:r w:rsidRPr="00A06973">
        <w:rPr>
          <w:rFonts w:ascii="Times New Roman" w:hAnsi="Times New Roman"/>
          <w:sz w:val="24"/>
          <w:szCs w:val="24"/>
        </w:rPr>
        <w:t>а</w:t>
      </w:r>
      <w:r w:rsidRPr="00A06973">
        <w:rPr>
          <w:rFonts w:ascii="Times New Roman" w:hAnsi="Times New Roman"/>
          <w:sz w:val="24"/>
          <w:szCs w:val="24"/>
        </w:rPr>
        <w:t>тельства и о внесении изменений в отдельные законодательные акты Российской Федер</w:t>
      </w:r>
      <w:r w:rsidRPr="00A06973">
        <w:rPr>
          <w:rFonts w:ascii="Times New Roman" w:hAnsi="Times New Roman"/>
          <w:sz w:val="24"/>
          <w:szCs w:val="24"/>
        </w:rPr>
        <w:t>а</w:t>
      </w:r>
      <w:r w:rsidRPr="00A06973">
        <w:rPr>
          <w:rFonts w:ascii="Times New Roman" w:hAnsi="Times New Roman"/>
          <w:sz w:val="24"/>
          <w:szCs w:val="24"/>
        </w:rPr>
        <w:t xml:space="preserve">ции». </w:t>
      </w:r>
    </w:p>
    <w:p w:rsidR="00AF75F0" w:rsidRPr="00A06973" w:rsidRDefault="00AF75F0" w:rsidP="00AF459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42ACC" w:rsidRPr="00A06973" w:rsidRDefault="00AF75F0" w:rsidP="00AF459C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73">
        <w:rPr>
          <w:rFonts w:ascii="Times New Roman" w:hAnsi="Times New Roman" w:cs="Times New Roman"/>
          <w:b/>
          <w:sz w:val="24"/>
          <w:szCs w:val="24"/>
        </w:rPr>
        <w:lastRenderedPageBreak/>
        <w:t>Земельные ресурсы.</w:t>
      </w:r>
      <w:r w:rsidR="00F7760E" w:rsidRPr="00A06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ACC" w:rsidRPr="00A06973">
        <w:rPr>
          <w:rFonts w:ascii="Times New Roman" w:hAnsi="Times New Roman"/>
          <w:sz w:val="24"/>
          <w:szCs w:val="24"/>
        </w:rPr>
        <w:t>По состоянию на 01.09.2020 года территория городского окр</w:t>
      </w:r>
      <w:r w:rsidR="00C42ACC" w:rsidRPr="00A06973">
        <w:rPr>
          <w:rFonts w:ascii="Times New Roman" w:hAnsi="Times New Roman"/>
          <w:sz w:val="24"/>
          <w:szCs w:val="24"/>
        </w:rPr>
        <w:t>у</w:t>
      </w:r>
      <w:r w:rsidR="00C42ACC" w:rsidRPr="00A06973">
        <w:rPr>
          <w:rFonts w:ascii="Times New Roman" w:hAnsi="Times New Roman"/>
          <w:sz w:val="24"/>
          <w:szCs w:val="24"/>
        </w:rPr>
        <w:t>га город Рыбинск составляет 9</w:t>
      </w:r>
      <w:r w:rsidR="00B076FC">
        <w:rPr>
          <w:rFonts w:ascii="Times New Roman" w:hAnsi="Times New Roman"/>
          <w:sz w:val="24"/>
          <w:szCs w:val="24"/>
        </w:rPr>
        <w:t xml:space="preserve"> </w:t>
      </w:r>
      <w:r w:rsidR="00C42ACC" w:rsidRPr="00A06973">
        <w:rPr>
          <w:rFonts w:ascii="Times New Roman" w:hAnsi="Times New Roman"/>
          <w:sz w:val="24"/>
          <w:szCs w:val="24"/>
        </w:rPr>
        <w:t xml:space="preserve">954 га, из них </w:t>
      </w:r>
      <w:r w:rsidR="008711A1">
        <w:rPr>
          <w:rFonts w:ascii="Times New Roman" w:hAnsi="Times New Roman"/>
          <w:sz w:val="24"/>
          <w:szCs w:val="24"/>
        </w:rPr>
        <w:t>17</w:t>
      </w:r>
      <w:r w:rsidR="008171DA">
        <w:rPr>
          <w:rFonts w:ascii="Times New Roman" w:hAnsi="Times New Roman"/>
          <w:sz w:val="24"/>
          <w:szCs w:val="24"/>
        </w:rPr>
        <w:t>5</w:t>
      </w:r>
      <w:r w:rsidR="008711A1">
        <w:rPr>
          <w:rFonts w:ascii="Times New Roman" w:hAnsi="Times New Roman"/>
          <w:sz w:val="24"/>
          <w:szCs w:val="24"/>
        </w:rPr>
        <w:t>,3</w:t>
      </w:r>
      <w:r w:rsidR="00C42ACC" w:rsidRPr="00A06973">
        <w:rPr>
          <w:rFonts w:ascii="Times New Roman" w:hAnsi="Times New Roman"/>
          <w:sz w:val="24"/>
          <w:szCs w:val="24"/>
        </w:rPr>
        <w:t xml:space="preserve"> га –</w:t>
      </w:r>
      <w:r w:rsidR="008171DA">
        <w:rPr>
          <w:rFonts w:ascii="Times New Roman" w:hAnsi="Times New Roman"/>
          <w:sz w:val="24"/>
          <w:szCs w:val="24"/>
        </w:rPr>
        <w:t xml:space="preserve"> </w:t>
      </w:r>
      <w:r w:rsidR="008711A1">
        <w:rPr>
          <w:rFonts w:ascii="Times New Roman" w:hAnsi="Times New Roman"/>
          <w:sz w:val="24"/>
          <w:szCs w:val="24"/>
        </w:rPr>
        <w:t xml:space="preserve">земли в </w:t>
      </w:r>
      <w:r w:rsidR="00C42ACC" w:rsidRPr="00A06973">
        <w:rPr>
          <w:rFonts w:ascii="Times New Roman" w:hAnsi="Times New Roman"/>
          <w:sz w:val="24"/>
          <w:szCs w:val="24"/>
        </w:rPr>
        <w:t>собственност</w:t>
      </w:r>
      <w:r w:rsidR="008711A1">
        <w:rPr>
          <w:rFonts w:ascii="Times New Roman" w:hAnsi="Times New Roman"/>
          <w:sz w:val="24"/>
          <w:szCs w:val="24"/>
        </w:rPr>
        <w:t>и</w:t>
      </w:r>
      <w:r w:rsidR="00C42ACC" w:rsidRPr="00A06973">
        <w:rPr>
          <w:rFonts w:ascii="Times New Roman" w:hAnsi="Times New Roman"/>
          <w:sz w:val="24"/>
          <w:szCs w:val="24"/>
        </w:rPr>
        <w:t xml:space="preserve"> городского округа город Рыбинск. </w:t>
      </w:r>
    </w:p>
    <w:p w:rsidR="00C42ACC" w:rsidRPr="00A06973" w:rsidRDefault="00C42ACC" w:rsidP="00AF459C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73">
        <w:rPr>
          <w:rFonts w:ascii="Times New Roman" w:hAnsi="Times New Roman"/>
          <w:sz w:val="24"/>
          <w:szCs w:val="24"/>
        </w:rPr>
        <w:t>По прогнозу площадь земель, переданных в собственность юридическим и физич</w:t>
      </w:r>
      <w:r w:rsidRPr="00A06973">
        <w:rPr>
          <w:rFonts w:ascii="Times New Roman" w:hAnsi="Times New Roman"/>
          <w:sz w:val="24"/>
          <w:szCs w:val="24"/>
        </w:rPr>
        <w:t>е</w:t>
      </w:r>
      <w:r w:rsidRPr="00A06973">
        <w:rPr>
          <w:rFonts w:ascii="Times New Roman" w:hAnsi="Times New Roman"/>
          <w:sz w:val="24"/>
          <w:szCs w:val="24"/>
        </w:rPr>
        <w:t>ским лицам, будет ежегодно увеличиваться за счет переоформления прав и выкупа земель из аренды, за счет продажи земельных участков через аукцион, а также бесплатного пр</w:t>
      </w:r>
      <w:r w:rsidRPr="00A06973">
        <w:rPr>
          <w:rFonts w:ascii="Times New Roman" w:hAnsi="Times New Roman"/>
          <w:sz w:val="24"/>
          <w:szCs w:val="24"/>
        </w:rPr>
        <w:t>е</w:t>
      </w:r>
      <w:r w:rsidRPr="00A06973">
        <w:rPr>
          <w:rFonts w:ascii="Times New Roman" w:hAnsi="Times New Roman"/>
          <w:sz w:val="24"/>
          <w:szCs w:val="24"/>
        </w:rPr>
        <w:t>доставления земельных участков льготным категориям граждан для индивидуального ж</w:t>
      </w:r>
      <w:r w:rsidRPr="00A06973">
        <w:rPr>
          <w:rFonts w:ascii="Times New Roman" w:hAnsi="Times New Roman"/>
          <w:sz w:val="24"/>
          <w:szCs w:val="24"/>
        </w:rPr>
        <w:t>и</w:t>
      </w:r>
      <w:r w:rsidRPr="00A06973">
        <w:rPr>
          <w:rFonts w:ascii="Times New Roman" w:hAnsi="Times New Roman"/>
          <w:sz w:val="24"/>
          <w:szCs w:val="24"/>
        </w:rPr>
        <w:t>лищного строительства.</w:t>
      </w:r>
    </w:p>
    <w:p w:rsidR="00C42ACC" w:rsidRPr="00A06973" w:rsidRDefault="00C42ACC" w:rsidP="00AF459C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73">
        <w:rPr>
          <w:rFonts w:ascii="Times New Roman" w:hAnsi="Times New Roman"/>
          <w:sz w:val="24"/>
          <w:szCs w:val="24"/>
        </w:rPr>
        <w:t>К концу 2023 года площадь застроенных земель по прогнозу с учетом ввода заве</w:t>
      </w:r>
      <w:r w:rsidRPr="00A06973">
        <w:rPr>
          <w:rFonts w:ascii="Times New Roman" w:hAnsi="Times New Roman"/>
          <w:sz w:val="24"/>
          <w:szCs w:val="24"/>
        </w:rPr>
        <w:t>р</w:t>
      </w:r>
      <w:r w:rsidRPr="00A06973">
        <w:rPr>
          <w:rFonts w:ascii="Times New Roman" w:hAnsi="Times New Roman"/>
          <w:sz w:val="24"/>
          <w:szCs w:val="24"/>
        </w:rPr>
        <w:t>шенных строительством объектов увеличится и составит 6093,4 га; площадь не застрое</w:t>
      </w:r>
      <w:r w:rsidRPr="00A06973">
        <w:rPr>
          <w:rFonts w:ascii="Times New Roman" w:hAnsi="Times New Roman"/>
          <w:sz w:val="24"/>
          <w:szCs w:val="24"/>
        </w:rPr>
        <w:t>н</w:t>
      </w:r>
      <w:r w:rsidRPr="00A06973">
        <w:rPr>
          <w:rFonts w:ascii="Times New Roman" w:hAnsi="Times New Roman"/>
          <w:sz w:val="24"/>
          <w:szCs w:val="24"/>
        </w:rPr>
        <w:t xml:space="preserve">ных земель снизится до </w:t>
      </w:r>
      <w:smartTag w:uri="urn:schemas-microsoft-com:office:smarttags" w:element="metricconverter">
        <w:smartTagPr>
          <w:attr w:name="ProductID" w:val="3860,6 га"/>
        </w:smartTagPr>
        <w:r w:rsidRPr="00A06973">
          <w:rPr>
            <w:rFonts w:ascii="Times New Roman" w:hAnsi="Times New Roman"/>
            <w:sz w:val="24"/>
            <w:szCs w:val="24"/>
          </w:rPr>
          <w:t>3860,6 га</w:t>
        </w:r>
      </w:smartTag>
      <w:r w:rsidRPr="00A06973">
        <w:rPr>
          <w:rFonts w:ascii="Times New Roman" w:hAnsi="Times New Roman"/>
          <w:sz w:val="24"/>
          <w:szCs w:val="24"/>
        </w:rPr>
        <w:t>.</w:t>
      </w:r>
    </w:p>
    <w:p w:rsidR="00C42ACC" w:rsidRPr="00A06973" w:rsidRDefault="00C42ACC" w:rsidP="00AF459C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73">
        <w:rPr>
          <w:rFonts w:ascii="Times New Roman" w:hAnsi="Times New Roman"/>
          <w:sz w:val="24"/>
          <w:szCs w:val="24"/>
        </w:rPr>
        <w:t>Свободный земельный фонд города, предназначенный для перспективного стро</w:t>
      </w:r>
      <w:r w:rsidRPr="00A06973">
        <w:rPr>
          <w:rFonts w:ascii="Times New Roman" w:hAnsi="Times New Roman"/>
          <w:sz w:val="24"/>
          <w:szCs w:val="24"/>
        </w:rPr>
        <w:t>и</w:t>
      </w:r>
      <w:r w:rsidR="008171DA">
        <w:rPr>
          <w:rFonts w:ascii="Times New Roman" w:hAnsi="Times New Roman"/>
          <w:sz w:val="24"/>
          <w:szCs w:val="24"/>
        </w:rPr>
        <w:t xml:space="preserve">тельства </w:t>
      </w:r>
      <w:proofErr w:type="gramStart"/>
      <w:r w:rsidR="008171DA">
        <w:rPr>
          <w:rFonts w:ascii="Times New Roman" w:hAnsi="Times New Roman"/>
          <w:sz w:val="24"/>
          <w:szCs w:val="24"/>
        </w:rPr>
        <w:t>на конец</w:t>
      </w:r>
      <w:proofErr w:type="gramEnd"/>
      <w:r w:rsidR="008171DA">
        <w:rPr>
          <w:rFonts w:ascii="Times New Roman" w:hAnsi="Times New Roman"/>
          <w:sz w:val="24"/>
          <w:szCs w:val="24"/>
        </w:rPr>
        <w:t xml:space="preserve"> 2023</w:t>
      </w:r>
      <w:r w:rsidRPr="00A06973">
        <w:rPr>
          <w:rFonts w:ascii="Times New Roman" w:hAnsi="Times New Roman"/>
          <w:sz w:val="24"/>
          <w:szCs w:val="24"/>
        </w:rPr>
        <w:t xml:space="preserve"> года, составит – 7</w:t>
      </w:r>
      <w:r w:rsidR="00D42B2F">
        <w:rPr>
          <w:rFonts w:ascii="Times New Roman" w:hAnsi="Times New Roman"/>
          <w:sz w:val="24"/>
          <w:szCs w:val="24"/>
        </w:rPr>
        <w:t>21</w:t>
      </w:r>
      <w:r w:rsidRPr="00A06973">
        <w:rPr>
          <w:rFonts w:ascii="Times New Roman" w:hAnsi="Times New Roman"/>
          <w:sz w:val="24"/>
          <w:szCs w:val="24"/>
        </w:rPr>
        <w:t>,</w:t>
      </w:r>
      <w:r w:rsidR="00D42B2F">
        <w:rPr>
          <w:rFonts w:ascii="Times New Roman" w:hAnsi="Times New Roman"/>
          <w:sz w:val="24"/>
          <w:szCs w:val="24"/>
        </w:rPr>
        <w:t>6 га, что составляет 14,0</w:t>
      </w:r>
      <w:r w:rsidRPr="00A06973">
        <w:rPr>
          <w:rFonts w:ascii="Times New Roman" w:hAnsi="Times New Roman"/>
          <w:sz w:val="24"/>
          <w:szCs w:val="24"/>
        </w:rPr>
        <w:t xml:space="preserve"> % земель, наход</w:t>
      </w:r>
      <w:r w:rsidRPr="00A06973">
        <w:rPr>
          <w:rFonts w:ascii="Times New Roman" w:hAnsi="Times New Roman"/>
          <w:sz w:val="24"/>
          <w:szCs w:val="24"/>
        </w:rPr>
        <w:t>я</w:t>
      </w:r>
      <w:r w:rsidRPr="00A06973">
        <w:rPr>
          <w:rFonts w:ascii="Times New Roman" w:hAnsi="Times New Roman"/>
          <w:sz w:val="24"/>
          <w:szCs w:val="24"/>
        </w:rPr>
        <w:t>щихся в распоряжении городского округа город Рыбинск.  В соответствии с Генеральным планом развития города, часть земель попадает под жилищное строительство – 2</w:t>
      </w:r>
      <w:r w:rsidR="00D42B2F">
        <w:rPr>
          <w:rFonts w:ascii="Times New Roman" w:hAnsi="Times New Roman"/>
          <w:sz w:val="24"/>
          <w:szCs w:val="24"/>
        </w:rPr>
        <w:t>66</w:t>
      </w:r>
      <w:r w:rsidRPr="00A06973">
        <w:rPr>
          <w:rFonts w:ascii="Times New Roman" w:hAnsi="Times New Roman"/>
          <w:sz w:val="24"/>
          <w:szCs w:val="24"/>
        </w:rPr>
        <w:t>,</w:t>
      </w:r>
      <w:r w:rsidR="00D42B2F">
        <w:rPr>
          <w:rFonts w:ascii="Times New Roman" w:hAnsi="Times New Roman"/>
          <w:sz w:val="24"/>
          <w:szCs w:val="24"/>
        </w:rPr>
        <w:t>1</w:t>
      </w:r>
      <w:r w:rsidRPr="00A06973">
        <w:rPr>
          <w:rFonts w:ascii="Times New Roman" w:hAnsi="Times New Roman"/>
          <w:sz w:val="24"/>
          <w:szCs w:val="24"/>
        </w:rPr>
        <w:t xml:space="preserve"> га, развитие промышленных и коммунально-складских зон –27</w:t>
      </w:r>
      <w:r w:rsidR="00D42B2F">
        <w:rPr>
          <w:rFonts w:ascii="Times New Roman" w:hAnsi="Times New Roman"/>
          <w:sz w:val="24"/>
          <w:szCs w:val="24"/>
        </w:rPr>
        <w:t>7</w:t>
      </w:r>
      <w:r w:rsidR="00A06973" w:rsidRPr="00A06973">
        <w:rPr>
          <w:rFonts w:ascii="Times New Roman" w:hAnsi="Times New Roman"/>
          <w:sz w:val="24"/>
          <w:szCs w:val="24"/>
        </w:rPr>
        <w:t>,</w:t>
      </w:r>
      <w:r w:rsidR="00D42B2F">
        <w:rPr>
          <w:rFonts w:ascii="Times New Roman" w:hAnsi="Times New Roman"/>
          <w:sz w:val="24"/>
          <w:szCs w:val="24"/>
        </w:rPr>
        <w:t>5</w:t>
      </w:r>
      <w:r w:rsidRPr="00A06973">
        <w:rPr>
          <w:rFonts w:ascii="Times New Roman" w:hAnsi="Times New Roman"/>
          <w:sz w:val="24"/>
          <w:szCs w:val="24"/>
        </w:rPr>
        <w:t xml:space="preserve"> га, строительство объектов общественного назначения – 1</w:t>
      </w:r>
      <w:r w:rsidR="00D42B2F">
        <w:rPr>
          <w:rFonts w:ascii="Times New Roman" w:hAnsi="Times New Roman"/>
          <w:sz w:val="24"/>
          <w:szCs w:val="24"/>
        </w:rPr>
        <w:t>78</w:t>
      </w:r>
      <w:r w:rsidRPr="00A06973">
        <w:rPr>
          <w:rFonts w:ascii="Times New Roman" w:hAnsi="Times New Roman"/>
          <w:sz w:val="24"/>
          <w:szCs w:val="24"/>
        </w:rPr>
        <w:t>,</w:t>
      </w:r>
      <w:r w:rsidR="00D42B2F">
        <w:rPr>
          <w:rFonts w:ascii="Times New Roman" w:hAnsi="Times New Roman"/>
          <w:sz w:val="24"/>
          <w:szCs w:val="24"/>
        </w:rPr>
        <w:t>0</w:t>
      </w:r>
      <w:r w:rsidRPr="00A06973">
        <w:rPr>
          <w:rFonts w:ascii="Times New Roman" w:hAnsi="Times New Roman"/>
          <w:sz w:val="24"/>
          <w:szCs w:val="24"/>
        </w:rPr>
        <w:t xml:space="preserve"> га. </w:t>
      </w:r>
    </w:p>
    <w:p w:rsidR="00884640" w:rsidRDefault="00884640" w:rsidP="00AF459C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42ACC" w:rsidRPr="00A06973" w:rsidRDefault="00C42ACC" w:rsidP="00AF459C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73">
        <w:rPr>
          <w:rFonts w:ascii="Times New Roman" w:hAnsi="Times New Roman"/>
          <w:sz w:val="24"/>
          <w:szCs w:val="24"/>
        </w:rPr>
        <w:t>В 2019 году площадь предоставленных для строительства земельных участков сост</w:t>
      </w:r>
      <w:r w:rsidRPr="00A06973">
        <w:rPr>
          <w:rFonts w:ascii="Times New Roman" w:hAnsi="Times New Roman"/>
          <w:sz w:val="24"/>
          <w:szCs w:val="24"/>
        </w:rPr>
        <w:t>а</w:t>
      </w:r>
      <w:r w:rsidRPr="00A06973">
        <w:rPr>
          <w:rFonts w:ascii="Times New Roman" w:hAnsi="Times New Roman"/>
          <w:sz w:val="24"/>
          <w:szCs w:val="24"/>
        </w:rPr>
        <w:t xml:space="preserve">вила – </w:t>
      </w:r>
      <w:smartTag w:uri="urn:schemas-microsoft-com:office:smarttags" w:element="metricconverter">
        <w:smartTagPr>
          <w:attr w:name="ProductID" w:val="9,78 га"/>
        </w:smartTagPr>
        <w:r w:rsidRPr="00A06973">
          <w:rPr>
            <w:rFonts w:ascii="Times New Roman" w:hAnsi="Times New Roman"/>
            <w:sz w:val="24"/>
            <w:szCs w:val="24"/>
          </w:rPr>
          <w:t>9,78 га</w:t>
        </w:r>
      </w:smartTag>
      <w:r w:rsidRPr="00A06973">
        <w:rPr>
          <w:rFonts w:ascii="Times New Roman" w:hAnsi="Times New Roman"/>
          <w:sz w:val="24"/>
          <w:szCs w:val="24"/>
        </w:rPr>
        <w:t>, в т</w:t>
      </w:r>
      <w:r w:rsidR="00884640">
        <w:rPr>
          <w:rFonts w:ascii="Times New Roman" w:hAnsi="Times New Roman"/>
          <w:sz w:val="24"/>
          <w:szCs w:val="24"/>
        </w:rPr>
        <w:t>.</w:t>
      </w:r>
      <w:r w:rsidRPr="00A06973">
        <w:rPr>
          <w:rFonts w:ascii="Times New Roman" w:hAnsi="Times New Roman"/>
          <w:sz w:val="24"/>
          <w:szCs w:val="24"/>
        </w:rPr>
        <w:t xml:space="preserve"> ч</w:t>
      </w:r>
      <w:r w:rsidR="00884640">
        <w:rPr>
          <w:rFonts w:ascii="Times New Roman" w:hAnsi="Times New Roman"/>
          <w:sz w:val="24"/>
          <w:szCs w:val="24"/>
        </w:rPr>
        <w:t xml:space="preserve">. </w:t>
      </w:r>
      <w:r w:rsidRPr="00A06973">
        <w:rPr>
          <w:rFonts w:ascii="Times New Roman" w:hAnsi="Times New Roman"/>
          <w:sz w:val="24"/>
          <w:szCs w:val="24"/>
        </w:rPr>
        <w:t xml:space="preserve">для жилищного строительства – </w:t>
      </w:r>
      <w:smartTag w:uri="urn:schemas-microsoft-com:office:smarttags" w:element="metricconverter">
        <w:smartTagPr>
          <w:attr w:name="ProductID" w:val="0,7 га"/>
        </w:smartTagPr>
        <w:r w:rsidRPr="00A06973">
          <w:rPr>
            <w:rFonts w:ascii="Times New Roman" w:hAnsi="Times New Roman"/>
            <w:sz w:val="24"/>
            <w:szCs w:val="24"/>
          </w:rPr>
          <w:t>0,7 га</w:t>
        </w:r>
      </w:smartTag>
      <w:r w:rsidRPr="00A06973">
        <w:rPr>
          <w:rFonts w:ascii="Times New Roman" w:hAnsi="Times New Roman"/>
          <w:sz w:val="24"/>
          <w:szCs w:val="24"/>
        </w:rPr>
        <w:t>, для индивидуального жили</w:t>
      </w:r>
      <w:r w:rsidRPr="00A06973">
        <w:rPr>
          <w:rFonts w:ascii="Times New Roman" w:hAnsi="Times New Roman"/>
          <w:sz w:val="24"/>
          <w:szCs w:val="24"/>
        </w:rPr>
        <w:t>щ</w:t>
      </w:r>
      <w:r w:rsidRPr="00A06973">
        <w:rPr>
          <w:rFonts w:ascii="Times New Roman" w:hAnsi="Times New Roman"/>
          <w:sz w:val="24"/>
          <w:szCs w:val="24"/>
        </w:rPr>
        <w:t xml:space="preserve">ного строительства – </w:t>
      </w:r>
      <w:smartTag w:uri="urn:schemas-microsoft-com:office:smarttags" w:element="metricconverter">
        <w:smartTagPr>
          <w:attr w:name="ProductID" w:val="9,08 га"/>
        </w:smartTagPr>
        <w:r w:rsidRPr="00A06973">
          <w:rPr>
            <w:rFonts w:ascii="Times New Roman" w:hAnsi="Times New Roman"/>
            <w:sz w:val="24"/>
            <w:szCs w:val="24"/>
          </w:rPr>
          <w:t>9,08 га</w:t>
        </w:r>
      </w:smartTag>
      <w:r w:rsidRPr="00A06973">
        <w:rPr>
          <w:rFonts w:ascii="Times New Roman" w:hAnsi="Times New Roman"/>
          <w:sz w:val="24"/>
          <w:szCs w:val="24"/>
        </w:rPr>
        <w:t>. В 2020 году ожидаемая площадь планируемых к предоста</w:t>
      </w:r>
      <w:r w:rsidRPr="00A06973">
        <w:rPr>
          <w:rFonts w:ascii="Times New Roman" w:hAnsi="Times New Roman"/>
          <w:sz w:val="24"/>
          <w:szCs w:val="24"/>
        </w:rPr>
        <w:t>в</w:t>
      </w:r>
      <w:r w:rsidRPr="00A06973">
        <w:rPr>
          <w:rFonts w:ascii="Times New Roman" w:hAnsi="Times New Roman"/>
          <w:sz w:val="24"/>
          <w:szCs w:val="24"/>
        </w:rPr>
        <w:t>лению земельных участков: для строительства многоквартирных жилых домов составит – 2</w:t>
      </w:r>
      <w:r w:rsidR="00A06973" w:rsidRPr="00A06973">
        <w:rPr>
          <w:rFonts w:ascii="Times New Roman" w:hAnsi="Times New Roman"/>
          <w:sz w:val="24"/>
          <w:szCs w:val="24"/>
        </w:rPr>
        <w:t xml:space="preserve">,0 </w:t>
      </w:r>
      <w:r w:rsidRPr="00A06973">
        <w:rPr>
          <w:rFonts w:ascii="Times New Roman" w:hAnsi="Times New Roman"/>
          <w:sz w:val="24"/>
          <w:szCs w:val="24"/>
        </w:rPr>
        <w:t xml:space="preserve"> га, для индивидуального жилищного строительства – </w:t>
      </w:r>
      <w:smartTag w:uri="urn:schemas-microsoft-com:office:smarttags" w:element="metricconverter">
        <w:smartTagPr>
          <w:attr w:name="ProductID" w:val="5,7 га"/>
        </w:smartTagPr>
        <w:r w:rsidRPr="00A06973">
          <w:rPr>
            <w:rFonts w:ascii="Times New Roman" w:hAnsi="Times New Roman"/>
            <w:sz w:val="24"/>
            <w:szCs w:val="24"/>
          </w:rPr>
          <w:t>5,7 га</w:t>
        </w:r>
      </w:smartTag>
      <w:r w:rsidRPr="00A06973">
        <w:rPr>
          <w:rFonts w:ascii="Times New Roman" w:hAnsi="Times New Roman"/>
          <w:sz w:val="24"/>
          <w:szCs w:val="24"/>
        </w:rPr>
        <w:t>, из них льготным катег</w:t>
      </w:r>
      <w:r w:rsidRPr="00A06973">
        <w:rPr>
          <w:rFonts w:ascii="Times New Roman" w:hAnsi="Times New Roman"/>
          <w:sz w:val="24"/>
          <w:szCs w:val="24"/>
        </w:rPr>
        <w:t>о</w:t>
      </w:r>
      <w:r w:rsidRPr="00A06973">
        <w:rPr>
          <w:rFonts w:ascii="Times New Roman" w:hAnsi="Times New Roman"/>
          <w:sz w:val="24"/>
          <w:szCs w:val="24"/>
        </w:rPr>
        <w:t xml:space="preserve">риям граждан – </w:t>
      </w:r>
      <w:smartTag w:uri="urn:schemas-microsoft-com:office:smarttags" w:element="metricconverter">
        <w:smartTagPr>
          <w:attr w:name="ProductID" w:val="3,3 га"/>
        </w:smartTagPr>
        <w:r w:rsidRPr="00A06973">
          <w:rPr>
            <w:rFonts w:ascii="Times New Roman" w:hAnsi="Times New Roman"/>
            <w:sz w:val="24"/>
            <w:szCs w:val="24"/>
          </w:rPr>
          <w:t>3,3 га</w:t>
        </w:r>
      </w:smartTag>
      <w:r w:rsidRPr="00A06973">
        <w:rPr>
          <w:rFonts w:ascii="Times New Roman" w:hAnsi="Times New Roman"/>
          <w:sz w:val="24"/>
          <w:szCs w:val="24"/>
        </w:rPr>
        <w:t xml:space="preserve">, по результатам аукционов – </w:t>
      </w:r>
      <w:smartTag w:uri="urn:schemas-microsoft-com:office:smarttags" w:element="metricconverter">
        <w:smartTagPr>
          <w:attr w:name="ProductID" w:val="2,4 га"/>
        </w:smartTagPr>
        <w:r w:rsidRPr="00A06973">
          <w:rPr>
            <w:rFonts w:ascii="Times New Roman" w:hAnsi="Times New Roman"/>
            <w:sz w:val="24"/>
            <w:szCs w:val="24"/>
          </w:rPr>
          <w:t>2,4 га</w:t>
        </w:r>
      </w:smartTag>
      <w:r w:rsidRPr="00A06973">
        <w:rPr>
          <w:rFonts w:ascii="Times New Roman" w:hAnsi="Times New Roman"/>
          <w:sz w:val="24"/>
          <w:szCs w:val="24"/>
        </w:rPr>
        <w:t>.</w:t>
      </w:r>
    </w:p>
    <w:p w:rsidR="00C42ACC" w:rsidRPr="00A06973" w:rsidRDefault="00C42ACC" w:rsidP="00AF459C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73">
        <w:rPr>
          <w:rFonts w:ascii="Times New Roman" w:hAnsi="Times New Roman"/>
          <w:sz w:val="24"/>
          <w:szCs w:val="24"/>
        </w:rPr>
        <w:t>В прогнозируемом периоде 2021-2023 года ожидается уменьшение площади земел</w:t>
      </w:r>
      <w:r w:rsidRPr="00A06973">
        <w:rPr>
          <w:rFonts w:ascii="Times New Roman" w:hAnsi="Times New Roman"/>
          <w:sz w:val="24"/>
          <w:szCs w:val="24"/>
        </w:rPr>
        <w:t>ь</w:t>
      </w:r>
      <w:r w:rsidRPr="00A06973">
        <w:rPr>
          <w:rFonts w:ascii="Times New Roman" w:hAnsi="Times New Roman"/>
          <w:sz w:val="24"/>
          <w:szCs w:val="24"/>
        </w:rPr>
        <w:t>ных участков для строительства в связи с отсутствием проектов планировки и проектов межевания территорий, инженерной инфраструктуры.</w:t>
      </w:r>
    </w:p>
    <w:p w:rsidR="00AF75F0" w:rsidRPr="00112230" w:rsidRDefault="00AF75F0" w:rsidP="00AF459C">
      <w:pPr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45DAC" w:rsidRPr="00C0068E" w:rsidRDefault="00101504" w:rsidP="00AF459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0068E">
        <w:rPr>
          <w:rFonts w:ascii="Times New Roman" w:hAnsi="Times New Roman" w:cs="Times New Roman"/>
          <w:b/>
          <w:sz w:val="24"/>
          <w:szCs w:val="24"/>
        </w:rPr>
        <w:t>Инвестиции в основной капитал.</w:t>
      </w:r>
      <w:r w:rsidRPr="00C00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230" w:rsidRPr="00112230" w:rsidRDefault="00112230" w:rsidP="00AF459C">
      <w:pPr>
        <w:ind w:firstLine="53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122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Согласно данным Территориального органа Федеральной службы государственной статистики по Ярославской области (по данным годового отчета), объем инвестиций в основной капитал по организациям (без </w:t>
      </w:r>
      <w:r w:rsidRPr="00112230">
        <w:rPr>
          <w:rFonts w:ascii="Times New Roman" w:hAnsi="Times New Roman" w:cs="Times New Roman"/>
          <w:sz w:val="24"/>
          <w:szCs w:val="24"/>
        </w:rPr>
        <w:t xml:space="preserve">субъектов малого предпринимательства и без учета объема инвестиций, не наблюдаемых прямыми статистическими методами) </w:t>
      </w:r>
      <w:r w:rsidRPr="001122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 ит</w:t>
      </w:r>
      <w:r w:rsidRPr="001122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Pr="001122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гам 2019 года составил 11,7 млрд</w:t>
      </w:r>
      <w:proofErr w:type="gramStart"/>
      <w:r w:rsidRPr="001122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.р</w:t>
      </w:r>
      <w:proofErr w:type="gramEnd"/>
      <w:r w:rsidRPr="001122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уб. Согласно оценке объем инвестиций в основной капитал по малым предприятиям, включая </w:t>
      </w:r>
      <w:proofErr w:type="spellStart"/>
      <w:r w:rsidRPr="001122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микропредприятия</w:t>
      </w:r>
      <w:proofErr w:type="spellEnd"/>
      <w:r w:rsidRPr="001122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за 2019 год составил 0,15 млрд.</w:t>
      </w:r>
      <w:r w:rsidR="007008C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1122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руб.  Таким образом, объем инвестиций в основной капитал по полному кругу х</w:t>
      </w:r>
      <w:r w:rsidRPr="001122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Pr="001122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зяйствующих субъектов ориентировочно за 2019 год составил 11,84 млрд. руб</w:t>
      </w:r>
      <w:r w:rsidR="007008C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Pr="001122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темп роста к 2018 году в сопоставимых ценах составил 168,5 %.</w:t>
      </w:r>
    </w:p>
    <w:p w:rsidR="00112230" w:rsidRPr="00112230" w:rsidRDefault="00112230" w:rsidP="00AF459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В 2020 году инвестиции в основной капитал за счет всех источников финансиров</w:t>
      </w:r>
      <w:r w:rsidRPr="00112230">
        <w:rPr>
          <w:rFonts w:ascii="Times New Roman" w:hAnsi="Times New Roman" w:cs="Times New Roman"/>
          <w:sz w:val="24"/>
          <w:szCs w:val="24"/>
        </w:rPr>
        <w:t>а</w:t>
      </w:r>
      <w:r w:rsidRPr="00112230">
        <w:rPr>
          <w:rFonts w:ascii="Times New Roman" w:hAnsi="Times New Roman" w:cs="Times New Roman"/>
          <w:sz w:val="24"/>
          <w:szCs w:val="24"/>
        </w:rPr>
        <w:t>ния по оценке достигнет планового показателя 6,78 млрд. руб., в т.ч. 6,64 млрд. руб. – и</w:t>
      </w:r>
      <w:r w:rsidRPr="00112230">
        <w:rPr>
          <w:rFonts w:ascii="Times New Roman" w:hAnsi="Times New Roman" w:cs="Times New Roman"/>
          <w:sz w:val="24"/>
          <w:szCs w:val="24"/>
        </w:rPr>
        <w:t>н</w:t>
      </w:r>
      <w:r w:rsidRPr="00112230">
        <w:rPr>
          <w:rFonts w:ascii="Times New Roman" w:hAnsi="Times New Roman" w:cs="Times New Roman"/>
          <w:sz w:val="24"/>
          <w:szCs w:val="24"/>
        </w:rPr>
        <w:t>вестиции крупных и средних предприятий, 0,14 млрд. руб. – инвестиции малых предпр</w:t>
      </w:r>
      <w:r w:rsidRPr="00112230">
        <w:rPr>
          <w:rFonts w:ascii="Times New Roman" w:hAnsi="Times New Roman" w:cs="Times New Roman"/>
          <w:sz w:val="24"/>
          <w:szCs w:val="24"/>
        </w:rPr>
        <w:t>и</w:t>
      </w:r>
      <w:r w:rsidRPr="00112230">
        <w:rPr>
          <w:rFonts w:ascii="Times New Roman" w:hAnsi="Times New Roman" w:cs="Times New Roman"/>
          <w:sz w:val="24"/>
          <w:szCs w:val="24"/>
        </w:rPr>
        <w:t xml:space="preserve">ятий (включая </w:t>
      </w:r>
      <w:proofErr w:type="spellStart"/>
      <w:r w:rsidRPr="00112230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112230">
        <w:rPr>
          <w:rFonts w:ascii="Times New Roman" w:hAnsi="Times New Roman" w:cs="Times New Roman"/>
          <w:sz w:val="24"/>
          <w:szCs w:val="24"/>
        </w:rPr>
        <w:t>). Основной объем инвестиций крупных и средних пре</w:t>
      </w:r>
      <w:r w:rsidRPr="00112230">
        <w:rPr>
          <w:rFonts w:ascii="Times New Roman" w:hAnsi="Times New Roman" w:cs="Times New Roman"/>
          <w:sz w:val="24"/>
          <w:szCs w:val="24"/>
        </w:rPr>
        <w:t>д</w:t>
      </w:r>
      <w:r w:rsidRPr="00112230">
        <w:rPr>
          <w:rFonts w:ascii="Times New Roman" w:hAnsi="Times New Roman" w:cs="Times New Roman"/>
          <w:sz w:val="24"/>
          <w:szCs w:val="24"/>
        </w:rPr>
        <w:t>приятий осуществляется предприятиями обрабатывающих производств, которые в 2020 году планируют направить инвестиции в основной капитал в сумме 5,1 млрд</w:t>
      </w:r>
      <w:proofErr w:type="gramStart"/>
      <w:r w:rsidRPr="0011223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12230">
        <w:rPr>
          <w:rFonts w:ascii="Times New Roman" w:hAnsi="Times New Roman" w:cs="Times New Roman"/>
          <w:sz w:val="24"/>
          <w:szCs w:val="24"/>
        </w:rPr>
        <w:t>уб., что с</w:t>
      </w:r>
      <w:r w:rsidRPr="00112230">
        <w:rPr>
          <w:rFonts w:ascii="Times New Roman" w:hAnsi="Times New Roman" w:cs="Times New Roman"/>
          <w:sz w:val="24"/>
          <w:szCs w:val="24"/>
        </w:rPr>
        <w:t>о</w:t>
      </w:r>
      <w:r w:rsidRPr="00112230">
        <w:rPr>
          <w:rFonts w:ascii="Times New Roman" w:hAnsi="Times New Roman" w:cs="Times New Roman"/>
          <w:sz w:val="24"/>
          <w:szCs w:val="24"/>
        </w:rPr>
        <w:t>ставляет 76,5% от инвестиций по крупным и средним предприятиям.</w:t>
      </w:r>
    </w:p>
    <w:p w:rsidR="00112230" w:rsidRPr="00112230" w:rsidRDefault="00112230" w:rsidP="00AF459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В период 2021-2023 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12230">
        <w:rPr>
          <w:rFonts w:ascii="Times New Roman" w:hAnsi="Times New Roman" w:cs="Times New Roman"/>
          <w:sz w:val="24"/>
          <w:szCs w:val="24"/>
        </w:rPr>
        <w:t xml:space="preserve"> предприятия планируют направить инвестиции в основной капитал на сумму 20,8 млрд.</w:t>
      </w:r>
      <w:r w:rsidR="007008CB">
        <w:rPr>
          <w:rFonts w:ascii="Times New Roman" w:hAnsi="Times New Roman" w:cs="Times New Roman"/>
          <w:sz w:val="24"/>
          <w:szCs w:val="24"/>
        </w:rPr>
        <w:t xml:space="preserve"> </w:t>
      </w:r>
      <w:r w:rsidRPr="00112230">
        <w:rPr>
          <w:rFonts w:ascii="Times New Roman" w:hAnsi="Times New Roman" w:cs="Times New Roman"/>
          <w:sz w:val="24"/>
          <w:szCs w:val="24"/>
        </w:rPr>
        <w:t>руб., в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230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230">
        <w:rPr>
          <w:rFonts w:ascii="Times New Roman" w:hAnsi="Times New Roman" w:cs="Times New Roman"/>
          <w:sz w:val="24"/>
          <w:szCs w:val="24"/>
        </w:rPr>
        <w:t>:</w:t>
      </w:r>
    </w:p>
    <w:p w:rsidR="00112230" w:rsidRPr="00112230" w:rsidRDefault="00112230" w:rsidP="00AF459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в 2021 году – 9,8 млрд.</w:t>
      </w:r>
      <w:r w:rsidR="006E4BE5">
        <w:rPr>
          <w:rFonts w:ascii="Times New Roman" w:hAnsi="Times New Roman" w:cs="Times New Roman"/>
          <w:sz w:val="24"/>
          <w:szCs w:val="24"/>
        </w:rPr>
        <w:t xml:space="preserve"> </w:t>
      </w:r>
      <w:r w:rsidRPr="00112230">
        <w:rPr>
          <w:rFonts w:ascii="Times New Roman" w:hAnsi="Times New Roman" w:cs="Times New Roman"/>
          <w:sz w:val="24"/>
          <w:szCs w:val="24"/>
        </w:rPr>
        <w:t xml:space="preserve">руб.; </w:t>
      </w:r>
    </w:p>
    <w:p w:rsidR="00112230" w:rsidRPr="00112230" w:rsidRDefault="00112230" w:rsidP="00AF459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в 2022 году – 5,8 млрд.</w:t>
      </w:r>
      <w:r w:rsidR="006E4BE5">
        <w:rPr>
          <w:rFonts w:ascii="Times New Roman" w:hAnsi="Times New Roman" w:cs="Times New Roman"/>
          <w:sz w:val="24"/>
          <w:szCs w:val="24"/>
        </w:rPr>
        <w:t xml:space="preserve"> </w:t>
      </w:r>
      <w:r w:rsidRPr="00112230">
        <w:rPr>
          <w:rFonts w:ascii="Times New Roman" w:hAnsi="Times New Roman" w:cs="Times New Roman"/>
          <w:sz w:val="24"/>
          <w:szCs w:val="24"/>
        </w:rPr>
        <w:t xml:space="preserve">руб.; </w:t>
      </w:r>
    </w:p>
    <w:p w:rsidR="00112230" w:rsidRPr="00112230" w:rsidRDefault="00112230" w:rsidP="00AF459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в 2023 году – 5,2 млрд.</w:t>
      </w:r>
      <w:r w:rsidR="006E4BE5">
        <w:rPr>
          <w:rFonts w:ascii="Times New Roman" w:hAnsi="Times New Roman" w:cs="Times New Roman"/>
          <w:sz w:val="24"/>
          <w:szCs w:val="24"/>
        </w:rPr>
        <w:t xml:space="preserve"> </w:t>
      </w:r>
      <w:r w:rsidRPr="00112230">
        <w:rPr>
          <w:rFonts w:ascii="Times New Roman" w:hAnsi="Times New Roman" w:cs="Times New Roman"/>
          <w:sz w:val="24"/>
          <w:szCs w:val="24"/>
        </w:rPr>
        <w:t xml:space="preserve">руб.; </w:t>
      </w:r>
    </w:p>
    <w:p w:rsidR="00112230" w:rsidRPr="00112230" w:rsidRDefault="00112230" w:rsidP="00AF459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Практически все промышленные предприятия планируют проводить реконструкцию производства и обновление машин и оборудования.</w:t>
      </w:r>
    </w:p>
    <w:p w:rsidR="00112230" w:rsidRPr="00112230" w:rsidRDefault="00112230" w:rsidP="00AF459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период с 2021 по 2023</w:t>
      </w:r>
      <w:r w:rsidRPr="00112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годы </w:t>
      </w:r>
      <w:r w:rsidRPr="00112230">
        <w:rPr>
          <w:rFonts w:ascii="Times New Roman" w:hAnsi="Times New Roman" w:cs="Times New Roman"/>
          <w:sz w:val="24"/>
          <w:szCs w:val="24"/>
        </w:rPr>
        <w:t xml:space="preserve">прогноз инвестиций в основной капитал обусловлен реализацией следующих проектов: </w:t>
      </w:r>
    </w:p>
    <w:p w:rsidR="00112230" w:rsidRPr="00112230" w:rsidRDefault="00112230" w:rsidP="00AF459C">
      <w:pPr>
        <w:pStyle w:val="af1"/>
        <w:numPr>
          <w:ilvl w:val="0"/>
          <w:numId w:val="13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запуск на  базе ПАО «</w:t>
      </w:r>
      <w:proofErr w:type="spellStart"/>
      <w:r w:rsidRPr="00112230">
        <w:rPr>
          <w:rFonts w:ascii="Times New Roman" w:hAnsi="Times New Roman" w:cs="Times New Roman"/>
          <w:sz w:val="24"/>
          <w:szCs w:val="24"/>
        </w:rPr>
        <w:t>ОДК-Сатурн</w:t>
      </w:r>
      <w:proofErr w:type="spellEnd"/>
      <w:r w:rsidRPr="00112230">
        <w:rPr>
          <w:rFonts w:ascii="Times New Roman" w:hAnsi="Times New Roman" w:cs="Times New Roman"/>
          <w:sz w:val="24"/>
          <w:szCs w:val="24"/>
        </w:rPr>
        <w:t>» первой в России «Умной фабрики» (на предприятии будет создан испытательный полигон для отработки инновационных производственных технологий);</w:t>
      </w:r>
    </w:p>
    <w:p w:rsidR="00112230" w:rsidRPr="00112230" w:rsidRDefault="00112230" w:rsidP="00AF459C">
      <w:pPr>
        <w:pStyle w:val="af1"/>
        <w:numPr>
          <w:ilvl w:val="0"/>
          <w:numId w:val="13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продолжение филиалом ПАО «</w:t>
      </w:r>
      <w:proofErr w:type="spellStart"/>
      <w:r w:rsidRPr="00112230">
        <w:rPr>
          <w:rFonts w:ascii="Times New Roman" w:hAnsi="Times New Roman" w:cs="Times New Roman"/>
          <w:sz w:val="24"/>
          <w:szCs w:val="24"/>
        </w:rPr>
        <w:t>РусГидро</w:t>
      </w:r>
      <w:proofErr w:type="spellEnd"/>
      <w:r w:rsidRPr="00112230">
        <w:rPr>
          <w:rFonts w:ascii="Times New Roman" w:hAnsi="Times New Roman" w:cs="Times New Roman"/>
          <w:sz w:val="24"/>
          <w:szCs w:val="24"/>
        </w:rPr>
        <w:t xml:space="preserve"> – «Каскад Верхневолжских ГЭС» ко</w:t>
      </w:r>
      <w:r w:rsidRPr="00112230">
        <w:rPr>
          <w:rFonts w:ascii="Times New Roman" w:hAnsi="Times New Roman" w:cs="Times New Roman"/>
          <w:sz w:val="24"/>
          <w:szCs w:val="24"/>
        </w:rPr>
        <w:t>м</w:t>
      </w:r>
      <w:r w:rsidRPr="00112230">
        <w:rPr>
          <w:rFonts w:ascii="Times New Roman" w:hAnsi="Times New Roman" w:cs="Times New Roman"/>
          <w:sz w:val="24"/>
          <w:szCs w:val="24"/>
        </w:rPr>
        <w:t xml:space="preserve">плексной замены гидроагрегатов </w:t>
      </w:r>
      <w:proofErr w:type="spellStart"/>
      <w:r w:rsidRPr="00112230">
        <w:rPr>
          <w:rFonts w:ascii="Times New Roman" w:hAnsi="Times New Roman" w:cs="Times New Roman"/>
          <w:sz w:val="24"/>
          <w:szCs w:val="24"/>
        </w:rPr>
        <w:t>Рыбинской</w:t>
      </w:r>
      <w:proofErr w:type="spellEnd"/>
      <w:r w:rsidRPr="00112230">
        <w:rPr>
          <w:rFonts w:ascii="Times New Roman" w:hAnsi="Times New Roman" w:cs="Times New Roman"/>
          <w:sz w:val="24"/>
          <w:szCs w:val="24"/>
        </w:rPr>
        <w:t xml:space="preserve"> ГЭС;</w:t>
      </w:r>
    </w:p>
    <w:p w:rsidR="00112230" w:rsidRPr="00112230" w:rsidRDefault="00112230" w:rsidP="00AF459C">
      <w:pPr>
        <w:pStyle w:val="af1"/>
        <w:numPr>
          <w:ilvl w:val="0"/>
          <w:numId w:val="13"/>
        </w:numPr>
        <w:tabs>
          <w:tab w:val="left" w:pos="-426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«Развитие систем водоснабжения и водоотведения», в рамках подписания трехст</w:t>
      </w:r>
      <w:r w:rsidRPr="00112230">
        <w:rPr>
          <w:rFonts w:ascii="Times New Roman" w:hAnsi="Times New Roman" w:cs="Times New Roman"/>
          <w:sz w:val="24"/>
          <w:szCs w:val="24"/>
        </w:rPr>
        <w:t>о</w:t>
      </w:r>
      <w:r w:rsidRPr="00112230">
        <w:rPr>
          <w:rFonts w:ascii="Times New Roman" w:hAnsi="Times New Roman" w:cs="Times New Roman"/>
          <w:sz w:val="24"/>
          <w:szCs w:val="24"/>
        </w:rPr>
        <w:t>роннего соглашения, подписанного Министерством строительства, Правительством Яр</w:t>
      </w:r>
      <w:r w:rsidRPr="00112230">
        <w:rPr>
          <w:rFonts w:ascii="Times New Roman" w:hAnsi="Times New Roman" w:cs="Times New Roman"/>
          <w:sz w:val="24"/>
          <w:szCs w:val="24"/>
        </w:rPr>
        <w:t>о</w:t>
      </w:r>
      <w:r w:rsidRPr="00112230">
        <w:rPr>
          <w:rFonts w:ascii="Times New Roman" w:hAnsi="Times New Roman" w:cs="Times New Roman"/>
          <w:sz w:val="24"/>
          <w:szCs w:val="24"/>
        </w:rPr>
        <w:t xml:space="preserve">славской области и Администрацией городского округа город Рыбинск; </w:t>
      </w:r>
    </w:p>
    <w:p w:rsidR="00112230" w:rsidRPr="00112230" w:rsidRDefault="00112230" w:rsidP="00AF459C">
      <w:pPr>
        <w:pStyle w:val="af1"/>
        <w:numPr>
          <w:ilvl w:val="0"/>
          <w:numId w:val="9"/>
        </w:numPr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12230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112230">
        <w:rPr>
          <w:rFonts w:ascii="Times New Roman" w:hAnsi="Times New Roman" w:cs="Times New Roman"/>
          <w:sz w:val="24"/>
          <w:szCs w:val="24"/>
        </w:rPr>
        <w:t xml:space="preserve"> берега р. Волги:</w:t>
      </w:r>
    </w:p>
    <w:p w:rsidR="00112230" w:rsidRPr="00112230" w:rsidRDefault="00112230" w:rsidP="00AF459C">
      <w:pPr>
        <w:pStyle w:val="af1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- участка от ул. Ср. Казанская до устья р</w:t>
      </w:r>
      <w:proofErr w:type="gramStart"/>
      <w:r w:rsidRPr="0011223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12230">
        <w:rPr>
          <w:rFonts w:ascii="Times New Roman" w:hAnsi="Times New Roman" w:cs="Times New Roman"/>
          <w:sz w:val="24"/>
          <w:szCs w:val="24"/>
        </w:rPr>
        <w:t>еремухи;</w:t>
      </w:r>
    </w:p>
    <w:p w:rsidR="00112230" w:rsidRPr="00112230" w:rsidRDefault="00112230" w:rsidP="00AF459C">
      <w:pPr>
        <w:pStyle w:val="af1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- в районе ДК «Вымпел»;</w:t>
      </w:r>
    </w:p>
    <w:p w:rsidR="00112230" w:rsidRPr="00112230" w:rsidRDefault="00112230" w:rsidP="00AF459C">
      <w:pPr>
        <w:pStyle w:val="af1"/>
        <w:numPr>
          <w:ilvl w:val="0"/>
          <w:numId w:val="11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проектирование и строительство автомобильных дорог в городе:</w:t>
      </w:r>
    </w:p>
    <w:p w:rsidR="00112230" w:rsidRPr="00112230" w:rsidRDefault="00112230" w:rsidP="00AF459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 xml:space="preserve">- по ул. </w:t>
      </w:r>
      <w:proofErr w:type="spellStart"/>
      <w:r w:rsidRPr="00112230">
        <w:rPr>
          <w:rFonts w:ascii="Times New Roman" w:hAnsi="Times New Roman" w:cs="Times New Roman"/>
          <w:sz w:val="24"/>
          <w:szCs w:val="24"/>
        </w:rPr>
        <w:t>Волочаевской</w:t>
      </w:r>
      <w:proofErr w:type="spellEnd"/>
      <w:r w:rsidRPr="00112230">
        <w:rPr>
          <w:rFonts w:ascii="Times New Roman" w:hAnsi="Times New Roman" w:cs="Times New Roman"/>
          <w:sz w:val="24"/>
          <w:szCs w:val="24"/>
        </w:rPr>
        <w:t xml:space="preserve"> от ул. Николая Невского до Окружной дороги; </w:t>
      </w:r>
    </w:p>
    <w:p w:rsidR="00112230" w:rsidRPr="00112230" w:rsidRDefault="00112230" w:rsidP="00AF459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 xml:space="preserve">- по ул. 1-ая </w:t>
      </w:r>
      <w:proofErr w:type="gramStart"/>
      <w:r w:rsidRPr="00112230">
        <w:rPr>
          <w:rFonts w:ascii="Times New Roman" w:hAnsi="Times New Roman" w:cs="Times New Roman"/>
          <w:sz w:val="24"/>
          <w:szCs w:val="24"/>
        </w:rPr>
        <w:t>Выборгская</w:t>
      </w:r>
      <w:proofErr w:type="gramEnd"/>
      <w:r w:rsidRPr="00112230">
        <w:rPr>
          <w:rFonts w:ascii="Times New Roman" w:hAnsi="Times New Roman" w:cs="Times New Roman"/>
          <w:sz w:val="24"/>
          <w:szCs w:val="24"/>
        </w:rPr>
        <w:t xml:space="preserve"> на участке между Рабкоровской ул. и </w:t>
      </w:r>
      <w:proofErr w:type="spellStart"/>
      <w:r w:rsidRPr="00112230">
        <w:rPr>
          <w:rFonts w:ascii="Times New Roman" w:hAnsi="Times New Roman" w:cs="Times New Roman"/>
          <w:sz w:val="24"/>
          <w:szCs w:val="24"/>
        </w:rPr>
        <w:t>Полиграфской</w:t>
      </w:r>
      <w:proofErr w:type="spellEnd"/>
      <w:r w:rsidRPr="00112230">
        <w:rPr>
          <w:rFonts w:ascii="Times New Roman" w:hAnsi="Times New Roman" w:cs="Times New Roman"/>
          <w:sz w:val="24"/>
          <w:szCs w:val="24"/>
        </w:rPr>
        <w:t xml:space="preserve"> ул.; </w:t>
      </w:r>
    </w:p>
    <w:p w:rsidR="00112230" w:rsidRPr="00112230" w:rsidRDefault="00112230" w:rsidP="00AF459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- реконструкцию существующей автомобильной дороги на участке от ул</w:t>
      </w:r>
      <w:proofErr w:type="gramStart"/>
      <w:r w:rsidRPr="0011223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12230">
        <w:rPr>
          <w:rFonts w:ascii="Times New Roman" w:hAnsi="Times New Roman" w:cs="Times New Roman"/>
          <w:sz w:val="24"/>
          <w:szCs w:val="24"/>
        </w:rPr>
        <w:t>редняя Казанская до устья р.Черемуха;</w:t>
      </w:r>
    </w:p>
    <w:p w:rsidR="00112230" w:rsidRPr="00112230" w:rsidRDefault="00112230" w:rsidP="00AF459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 xml:space="preserve">- реконструкцию  автомобильной дороги по ул. Свободы и других автомобильных дорог;  </w:t>
      </w:r>
    </w:p>
    <w:p w:rsidR="00112230" w:rsidRPr="00112230" w:rsidRDefault="00112230" w:rsidP="00AF459C">
      <w:pPr>
        <w:numPr>
          <w:ilvl w:val="0"/>
          <w:numId w:val="16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проектирование и строительство объектов образования:</w:t>
      </w:r>
    </w:p>
    <w:p w:rsidR="00112230" w:rsidRPr="00112230" w:rsidRDefault="00112230" w:rsidP="00AF459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 xml:space="preserve">-  завершение строительства школы по ул. </w:t>
      </w:r>
      <w:proofErr w:type="gramStart"/>
      <w:r w:rsidRPr="00112230">
        <w:rPr>
          <w:rFonts w:ascii="Times New Roman" w:hAnsi="Times New Roman" w:cs="Times New Roman"/>
          <w:sz w:val="24"/>
          <w:szCs w:val="24"/>
        </w:rPr>
        <w:t>Тракторная</w:t>
      </w:r>
      <w:proofErr w:type="gramEnd"/>
      <w:r w:rsidRPr="00112230">
        <w:rPr>
          <w:rFonts w:ascii="Times New Roman" w:hAnsi="Times New Roman" w:cs="Times New Roman"/>
          <w:sz w:val="24"/>
          <w:szCs w:val="24"/>
        </w:rPr>
        <w:t>, д.12;</w:t>
      </w:r>
    </w:p>
    <w:p w:rsidR="00112230" w:rsidRPr="00112230" w:rsidRDefault="00112230" w:rsidP="00AF459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 xml:space="preserve">- проектирование и строительство школы в </w:t>
      </w:r>
      <w:proofErr w:type="spellStart"/>
      <w:r w:rsidRPr="0011223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112230">
        <w:rPr>
          <w:rFonts w:ascii="Times New Roman" w:hAnsi="Times New Roman" w:cs="Times New Roman"/>
          <w:sz w:val="24"/>
          <w:szCs w:val="24"/>
        </w:rPr>
        <w:t xml:space="preserve">. Прибрежный; </w:t>
      </w:r>
    </w:p>
    <w:p w:rsidR="00112230" w:rsidRPr="00112230" w:rsidRDefault="00112230" w:rsidP="00AF459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230">
        <w:rPr>
          <w:rFonts w:ascii="Times New Roman" w:hAnsi="Times New Roman" w:cs="Times New Roman"/>
          <w:sz w:val="24"/>
          <w:szCs w:val="24"/>
        </w:rPr>
        <w:t xml:space="preserve">- завершение строительства зданий яслей по адресам: ул. Лизы Чайкиной, д. 3а; ул.50 лет ВЛКСМ, д. 22; ул. Крестовая, д.122а; </w:t>
      </w:r>
      <w:proofErr w:type="gramEnd"/>
    </w:p>
    <w:p w:rsidR="00112230" w:rsidRPr="00112230" w:rsidRDefault="00112230" w:rsidP="00AF459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 xml:space="preserve">- строительство зданий: яслей по ул. Куйбышева, 7а, детского сада по ул. Новоселов, д. 26, детского сада в пос. </w:t>
      </w:r>
      <w:proofErr w:type="spellStart"/>
      <w:r w:rsidRPr="00112230">
        <w:rPr>
          <w:rFonts w:ascii="Times New Roman" w:hAnsi="Times New Roman" w:cs="Times New Roman"/>
          <w:sz w:val="24"/>
          <w:szCs w:val="24"/>
        </w:rPr>
        <w:t>Копаево</w:t>
      </w:r>
      <w:proofErr w:type="spellEnd"/>
      <w:r w:rsidRPr="00112230">
        <w:rPr>
          <w:rFonts w:ascii="Times New Roman" w:hAnsi="Times New Roman" w:cs="Times New Roman"/>
          <w:sz w:val="24"/>
          <w:szCs w:val="24"/>
        </w:rPr>
        <w:t>;</w:t>
      </w:r>
    </w:p>
    <w:p w:rsidR="00112230" w:rsidRPr="00112230" w:rsidRDefault="00112230" w:rsidP="00AF459C">
      <w:pPr>
        <w:pStyle w:val="af1"/>
        <w:numPr>
          <w:ilvl w:val="0"/>
          <w:numId w:val="9"/>
        </w:numPr>
        <w:tabs>
          <w:tab w:val="left" w:pos="284"/>
        </w:tabs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реконструкция стадиона «Сатурн»;</w:t>
      </w:r>
    </w:p>
    <w:p w:rsidR="00112230" w:rsidRPr="00112230" w:rsidRDefault="00112230" w:rsidP="00AF459C">
      <w:pPr>
        <w:pStyle w:val="af1"/>
        <w:numPr>
          <w:ilvl w:val="0"/>
          <w:numId w:val="9"/>
        </w:numPr>
        <w:tabs>
          <w:tab w:val="left" w:pos="284"/>
        </w:tabs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строительные работы западной трибуны стадиона «Сатурн»;</w:t>
      </w:r>
    </w:p>
    <w:p w:rsidR="00112230" w:rsidRPr="00112230" w:rsidRDefault="00112230" w:rsidP="00AF459C">
      <w:pPr>
        <w:pStyle w:val="af1"/>
        <w:numPr>
          <w:ilvl w:val="0"/>
          <w:numId w:val="9"/>
        </w:numPr>
        <w:tabs>
          <w:tab w:val="left" w:pos="284"/>
        </w:tabs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строительство физкультурно-оздоровительного комплекса открытого типа по ул. С. Перовской, д. 7;</w:t>
      </w:r>
    </w:p>
    <w:p w:rsidR="00112230" w:rsidRPr="00112230" w:rsidRDefault="00112230" w:rsidP="00AF459C">
      <w:pPr>
        <w:pStyle w:val="af1"/>
        <w:numPr>
          <w:ilvl w:val="0"/>
          <w:numId w:val="9"/>
        </w:numPr>
        <w:tabs>
          <w:tab w:val="left" w:pos="284"/>
        </w:tabs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проектирование крытого ледового корта рядом со ДС «Полет»;</w:t>
      </w:r>
    </w:p>
    <w:p w:rsidR="00112230" w:rsidRPr="00112230" w:rsidRDefault="00112230" w:rsidP="00AF459C">
      <w:pPr>
        <w:pStyle w:val="af1"/>
        <w:numPr>
          <w:ilvl w:val="0"/>
          <w:numId w:val="9"/>
        </w:numPr>
        <w:tabs>
          <w:tab w:val="left" w:pos="284"/>
        </w:tabs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реставрация и приспособление здания Старой хлебной (Лоцманской) биржи;</w:t>
      </w:r>
    </w:p>
    <w:p w:rsidR="00112230" w:rsidRPr="00112230" w:rsidRDefault="00112230" w:rsidP="00AF459C">
      <w:pPr>
        <w:pStyle w:val="af1"/>
        <w:numPr>
          <w:ilvl w:val="0"/>
          <w:numId w:val="9"/>
        </w:numPr>
        <w:tabs>
          <w:tab w:val="left" w:pos="284"/>
        </w:tabs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газификация индивидуального</w:t>
      </w:r>
      <w:r w:rsidRPr="001122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2230">
        <w:rPr>
          <w:rFonts w:ascii="Times New Roman" w:hAnsi="Times New Roman" w:cs="Times New Roman"/>
          <w:sz w:val="24"/>
          <w:szCs w:val="24"/>
        </w:rPr>
        <w:t>жилого фонда;</w:t>
      </w:r>
    </w:p>
    <w:p w:rsidR="00112230" w:rsidRPr="00112230" w:rsidRDefault="00112230" w:rsidP="00AF459C">
      <w:pPr>
        <w:pStyle w:val="af1"/>
        <w:numPr>
          <w:ilvl w:val="0"/>
          <w:numId w:val="9"/>
        </w:numPr>
        <w:tabs>
          <w:tab w:val="left" w:pos="284"/>
        </w:tabs>
        <w:ind w:lef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230">
        <w:rPr>
          <w:rFonts w:ascii="Times New Roman" w:hAnsi="Times New Roman" w:cs="Times New Roman"/>
          <w:sz w:val="24"/>
          <w:szCs w:val="24"/>
        </w:rPr>
        <w:t>строительство общегородского кладбища, расположенного в районе д. Глушицы.</w:t>
      </w:r>
    </w:p>
    <w:p w:rsidR="00BE79F6" w:rsidRDefault="00BE79F6" w:rsidP="00AF459C">
      <w:pPr>
        <w:ind w:firstLine="539"/>
      </w:pPr>
    </w:p>
    <w:p w:rsidR="00F7760E" w:rsidRDefault="00FB663F" w:rsidP="00AF459C">
      <w:pPr>
        <w:tabs>
          <w:tab w:val="left" w:pos="-2552"/>
        </w:tabs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009">
        <w:rPr>
          <w:rFonts w:ascii="Times New Roman" w:hAnsi="Times New Roman" w:cs="Times New Roman"/>
          <w:b/>
          <w:sz w:val="24"/>
          <w:szCs w:val="24"/>
        </w:rPr>
        <w:t>Строительство. Улучшение жилищных условий граждан при бюджетной по</w:t>
      </w:r>
      <w:r w:rsidRPr="00E85009">
        <w:rPr>
          <w:rFonts w:ascii="Times New Roman" w:hAnsi="Times New Roman" w:cs="Times New Roman"/>
          <w:b/>
          <w:sz w:val="24"/>
          <w:szCs w:val="24"/>
        </w:rPr>
        <w:t>д</w:t>
      </w:r>
      <w:r w:rsidRPr="00E85009">
        <w:rPr>
          <w:rFonts w:ascii="Times New Roman" w:hAnsi="Times New Roman" w:cs="Times New Roman"/>
          <w:b/>
          <w:sz w:val="24"/>
          <w:szCs w:val="24"/>
        </w:rPr>
        <w:t xml:space="preserve">держке. </w:t>
      </w:r>
    </w:p>
    <w:p w:rsidR="00FB663F" w:rsidRPr="00757CEC" w:rsidRDefault="00427A46" w:rsidP="00AF459C">
      <w:pPr>
        <w:tabs>
          <w:tab w:val="left" w:pos="-2552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ж</w:t>
      </w:r>
      <w:r w:rsidR="00FB663F" w:rsidRPr="00757CEC">
        <w:rPr>
          <w:rFonts w:ascii="Times New Roman" w:hAnsi="Times New Roman" w:cs="Times New Roman"/>
          <w:sz w:val="24"/>
          <w:szCs w:val="24"/>
        </w:rPr>
        <w:t>илищно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FB663F" w:rsidRPr="00757CEC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>
        <w:rPr>
          <w:rFonts w:ascii="Times New Roman" w:hAnsi="Times New Roman" w:cs="Times New Roman"/>
          <w:sz w:val="24"/>
          <w:szCs w:val="24"/>
        </w:rPr>
        <w:t>а, создание рынка досту</w:t>
      </w:r>
      <w:r w:rsidR="00D673D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ного жилья </w:t>
      </w:r>
      <w:r w:rsidR="00FB663F" w:rsidRPr="00757CEC">
        <w:rPr>
          <w:rFonts w:ascii="Times New Roman" w:hAnsi="Times New Roman" w:cs="Times New Roman"/>
          <w:sz w:val="24"/>
          <w:szCs w:val="24"/>
        </w:rPr>
        <w:t xml:space="preserve"> – один из важнейших приоритетов деятельности Администрации городского округа город Рыбинск. Важные факторы:</w:t>
      </w:r>
    </w:p>
    <w:p w:rsidR="00FB663F" w:rsidRPr="00757CEC" w:rsidRDefault="00FB663F" w:rsidP="00AF459C">
      <w:pPr>
        <w:tabs>
          <w:tab w:val="left" w:pos="-2552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7CEC">
        <w:rPr>
          <w:rFonts w:ascii="Times New Roman" w:hAnsi="Times New Roman" w:cs="Times New Roman"/>
          <w:sz w:val="24"/>
          <w:szCs w:val="24"/>
        </w:rPr>
        <w:t xml:space="preserve">- </w:t>
      </w:r>
      <w:r w:rsidR="008A73EC">
        <w:rPr>
          <w:rFonts w:ascii="Times New Roman" w:hAnsi="Times New Roman" w:cs="Times New Roman"/>
          <w:sz w:val="24"/>
          <w:szCs w:val="24"/>
        </w:rPr>
        <w:t>н</w:t>
      </w:r>
      <w:r w:rsidRPr="00757CEC">
        <w:rPr>
          <w:rFonts w:ascii="Times New Roman" w:hAnsi="Times New Roman" w:cs="Times New Roman"/>
          <w:sz w:val="24"/>
          <w:szCs w:val="24"/>
        </w:rPr>
        <w:t>аличие социальной очереди из малообеспеченных семей и других категорий гра</w:t>
      </w:r>
      <w:r w:rsidRPr="00757CEC">
        <w:rPr>
          <w:rFonts w:ascii="Times New Roman" w:hAnsi="Times New Roman" w:cs="Times New Roman"/>
          <w:sz w:val="24"/>
          <w:szCs w:val="24"/>
        </w:rPr>
        <w:t>ж</w:t>
      </w:r>
      <w:r w:rsidRPr="00757CEC">
        <w:rPr>
          <w:rFonts w:ascii="Times New Roman" w:hAnsi="Times New Roman" w:cs="Times New Roman"/>
          <w:sz w:val="24"/>
          <w:szCs w:val="24"/>
        </w:rPr>
        <w:t>дан, имеющих право на приобретение жилья при бюджетной поддержке; низкий темп ее сокращения;</w:t>
      </w:r>
    </w:p>
    <w:p w:rsidR="00FB663F" w:rsidRPr="00757CEC" w:rsidRDefault="00FB663F" w:rsidP="00AF459C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7CEC">
        <w:rPr>
          <w:rFonts w:ascii="Times New Roman" w:hAnsi="Times New Roman" w:cs="Times New Roman"/>
          <w:sz w:val="24"/>
          <w:szCs w:val="24"/>
        </w:rPr>
        <w:t xml:space="preserve"> -</w:t>
      </w:r>
      <w:r w:rsidR="006A4D46">
        <w:rPr>
          <w:rFonts w:ascii="Times New Roman" w:hAnsi="Times New Roman" w:cs="Times New Roman"/>
          <w:sz w:val="24"/>
          <w:szCs w:val="24"/>
        </w:rPr>
        <w:t xml:space="preserve"> сравнительно</w:t>
      </w:r>
      <w:r w:rsidRPr="00757CEC">
        <w:rPr>
          <w:rFonts w:ascii="Times New Roman" w:hAnsi="Times New Roman" w:cs="Times New Roman"/>
          <w:sz w:val="24"/>
          <w:szCs w:val="24"/>
        </w:rPr>
        <w:t xml:space="preserve"> </w:t>
      </w:r>
      <w:r w:rsidR="008A73EC">
        <w:rPr>
          <w:rFonts w:ascii="Times New Roman" w:hAnsi="Times New Roman" w:cs="Times New Roman"/>
          <w:sz w:val="24"/>
          <w:szCs w:val="24"/>
        </w:rPr>
        <w:t>н</w:t>
      </w:r>
      <w:r w:rsidRPr="00757CEC">
        <w:rPr>
          <w:rFonts w:ascii="Times New Roman" w:hAnsi="Times New Roman" w:cs="Times New Roman"/>
          <w:sz w:val="24"/>
          <w:szCs w:val="24"/>
        </w:rPr>
        <w:t>изкие объемы жилищного строительства</w:t>
      </w:r>
      <w:r w:rsidR="000B72AE">
        <w:rPr>
          <w:rFonts w:ascii="Times New Roman" w:hAnsi="Times New Roman" w:cs="Times New Roman"/>
          <w:sz w:val="24"/>
          <w:szCs w:val="24"/>
        </w:rPr>
        <w:t>.</w:t>
      </w:r>
    </w:p>
    <w:p w:rsidR="00FB663F" w:rsidRPr="00C649D7" w:rsidRDefault="00FB663F" w:rsidP="00AF459C">
      <w:pPr>
        <w:shd w:val="clear" w:color="auto" w:fill="FFFFFF"/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7CEC">
        <w:rPr>
          <w:rFonts w:ascii="Times New Roman" w:hAnsi="Times New Roman" w:cs="Times New Roman"/>
          <w:sz w:val="24"/>
          <w:szCs w:val="24"/>
        </w:rPr>
        <w:t>По данным департамента архитектуры и градостроительства на 20</w:t>
      </w:r>
      <w:r w:rsidR="00BD509B">
        <w:rPr>
          <w:rFonts w:ascii="Times New Roman" w:hAnsi="Times New Roman" w:cs="Times New Roman"/>
          <w:sz w:val="24"/>
          <w:szCs w:val="24"/>
        </w:rPr>
        <w:t>2</w:t>
      </w:r>
      <w:r w:rsidR="00880C09">
        <w:rPr>
          <w:rFonts w:ascii="Times New Roman" w:hAnsi="Times New Roman" w:cs="Times New Roman"/>
          <w:sz w:val="24"/>
          <w:szCs w:val="24"/>
        </w:rPr>
        <w:t>0</w:t>
      </w:r>
      <w:r w:rsidRPr="00757CEC">
        <w:rPr>
          <w:rFonts w:ascii="Times New Roman" w:hAnsi="Times New Roman" w:cs="Times New Roman"/>
          <w:sz w:val="24"/>
          <w:szCs w:val="24"/>
        </w:rPr>
        <w:t>-20</w:t>
      </w:r>
      <w:r w:rsidR="006A4D46">
        <w:rPr>
          <w:rFonts w:ascii="Times New Roman" w:hAnsi="Times New Roman" w:cs="Times New Roman"/>
          <w:sz w:val="24"/>
          <w:szCs w:val="24"/>
        </w:rPr>
        <w:t>2</w:t>
      </w:r>
      <w:r w:rsidR="00BD509B">
        <w:rPr>
          <w:rFonts w:ascii="Times New Roman" w:hAnsi="Times New Roman" w:cs="Times New Roman"/>
          <w:sz w:val="24"/>
          <w:szCs w:val="24"/>
        </w:rPr>
        <w:t>3</w:t>
      </w:r>
      <w:r w:rsidRPr="00757CEC">
        <w:rPr>
          <w:rFonts w:ascii="Times New Roman" w:hAnsi="Times New Roman" w:cs="Times New Roman"/>
          <w:sz w:val="24"/>
          <w:szCs w:val="24"/>
        </w:rPr>
        <w:t xml:space="preserve"> годы пр</w:t>
      </w:r>
      <w:r w:rsidRPr="00757CEC">
        <w:rPr>
          <w:rFonts w:ascii="Times New Roman" w:hAnsi="Times New Roman" w:cs="Times New Roman"/>
          <w:sz w:val="24"/>
          <w:szCs w:val="24"/>
        </w:rPr>
        <w:t>о</w:t>
      </w:r>
      <w:r w:rsidRPr="00757CEC">
        <w:rPr>
          <w:rFonts w:ascii="Times New Roman" w:hAnsi="Times New Roman" w:cs="Times New Roman"/>
          <w:sz w:val="24"/>
          <w:szCs w:val="24"/>
        </w:rPr>
        <w:t>гнозируется строительств</w:t>
      </w:r>
      <w:r w:rsidR="008E423D">
        <w:rPr>
          <w:rFonts w:ascii="Times New Roman" w:hAnsi="Times New Roman" w:cs="Times New Roman"/>
          <w:sz w:val="24"/>
          <w:szCs w:val="24"/>
        </w:rPr>
        <w:t>о</w:t>
      </w:r>
      <w:r w:rsidRPr="00757CEC">
        <w:rPr>
          <w:rFonts w:ascii="Times New Roman" w:hAnsi="Times New Roman" w:cs="Times New Roman"/>
          <w:sz w:val="24"/>
          <w:szCs w:val="24"/>
        </w:rPr>
        <w:t xml:space="preserve"> и ввод в эксплуатацию жилья – </w:t>
      </w:r>
      <w:r w:rsidR="00880C09">
        <w:rPr>
          <w:rFonts w:ascii="Times New Roman" w:hAnsi="Times New Roman" w:cs="Times New Roman"/>
          <w:sz w:val="24"/>
          <w:szCs w:val="24"/>
        </w:rPr>
        <w:t>18</w:t>
      </w:r>
      <w:r w:rsidR="00BD509B">
        <w:rPr>
          <w:rFonts w:ascii="Times New Roman" w:hAnsi="Times New Roman" w:cs="Times New Roman"/>
          <w:sz w:val="24"/>
          <w:szCs w:val="24"/>
        </w:rPr>
        <w:t>0</w:t>
      </w:r>
      <w:r w:rsidR="00D673D7">
        <w:rPr>
          <w:rFonts w:ascii="Times New Roman" w:hAnsi="Times New Roman" w:cs="Times New Roman"/>
          <w:sz w:val="24"/>
          <w:szCs w:val="24"/>
        </w:rPr>
        <w:t>,</w:t>
      </w:r>
      <w:r w:rsidR="00AC297C">
        <w:rPr>
          <w:rFonts w:ascii="Times New Roman" w:hAnsi="Times New Roman" w:cs="Times New Roman"/>
          <w:sz w:val="24"/>
          <w:szCs w:val="24"/>
        </w:rPr>
        <w:t>0</w:t>
      </w:r>
      <w:r w:rsidR="00D673D7">
        <w:rPr>
          <w:rFonts w:ascii="Times New Roman" w:hAnsi="Times New Roman" w:cs="Times New Roman"/>
          <w:sz w:val="24"/>
          <w:szCs w:val="24"/>
        </w:rPr>
        <w:t xml:space="preserve"> </w:t>
      </w:r>
      <w:r w:rsidRPr="00757CEC">
        <w:rPr>
          <w:rFonts w:ascii="Times New Roman" w:hAnsi="Times New Roman" w:cs="Times New Roman"/>
          <w:sz w:val="24"/>
          <w:szCs w:val="24"/>
        </w:rPr>
        <w:t>тыс. кв.м.</w:t>
      </w:r>
      <w:r w:rsidR="00FD76C9">
        <w:rPr>
          <w:rFonts w:ascii="Times New Roman" w:hAnsi="Times New Roman" w:cs="Times New Roman"/>
          <w:sz w:val="24"/>
          <w:szCs w:val="24"/>
        </w:rPr>
        <w:t xml:space="preserve"> (</w:t>
      </w:r>
      <w:r w:rsidR="00880C09">
        <w:rPr>
          <w:rFonts w:ascii="Times New Roman" w:hAnsi="Times New Roman" w:cs="Times New Roman"/>
          <w:sz w:val="24"/>
          <w:szCs w:val="24"/>
        </w:rPr>
        <w:t>622</w:t>
      </w:r>
      <w:r w:rsidR="00FD76C9">
        <w:rPr>
          <w:rFonts w:ascii="Times New Roman" w:hAnsi="Times New Roman" w:cs="Times New Roman"/>
          <w:sz w:val="24"/>
          <w:szCs w:val="24"/>
        </w:rPr>
        <w:t xml:space="preserve"> дом</w:t>
      </w:r>
      <w:r w:rsidR="00AC297C">
        <w:rPr>
          <w:rFonts w:ascii="Times New Roman" w:hAnsi="Times New Roman" w:cs="Times New Roman"/>
          <w:sz w:val="24"/>
          <w:szCs w:val="24"/>
        </w:rPr>
        <w:t>а</w:t>
      </w:r>
      <w:r w:rsidR="00FD76C9">
        <w:rPr>
          <w:rFonts w:ascii="Times New Roman" w:hAnsi="Times New Roman" w:cs="Times New Roman"/>
          <w:sz w:val="24"/>
          <w:szCs w:val="24"/>
        </w:rPr>
        <w:t xml:space="preserve">, в т.ч. </w:t>
      </w:r>
      <w:r w:rsidR="00880C09">
        <w:rPr>
          <w:rFonts w:ascii="Times New Roman" w:hAnsi="Times New Roman" w:cs="Times New Roman"/>
          <w:sz w:val="24"/>
          <w:szCs w:val="24"/>
        </w:rPr>
        <w:t>27</w:t>
      </w:r>
      <w:r w:rsidR="00FD76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76C9" w:rsidRPr="00757CEC">
        <w:rPr>
          <w:rFonts w:ascii="Times New Roman" w:hAnsi="Times New Roman" w:cs="Times New Roman"/>
          <w:sz w:val="24"/>
          <w:szCs w:val="24"/>
        </w:rPr>
        <w:t>многоквартирны</w:t>
      </w:r>
      <w:r w:rsidR="00BD509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FD76C9">
        <w:rPr>
          <w:rFonts w:ascii="Times New Roman" w:hAnsi="Times New Roman" w:cs="Times New Roman"/>
          <w:sz w:val="24"/>
          <w:szCs w:val="24"/>
        </w:rPr>
        <w:t>)</w:t>
      </w:r>
      <w:r w:rsidRPr="00757CEC">
        <w:rPr>
          <w:rFonts w:ascii="Times New Roman" w:hAnsi="Times New Roman" w:cs="Times New Roman"/>
          <w:sz w:val="24"/>
          <w:szCs w:val="24"/>
        </w:rPr>
        <w:t>.</w:t>
      </w:r>
    </w:p>
    <w:p w:rsidR="00FB663F" w:rsidRPr="00757CEC" w:rsidRDefault="00434395" w:rsidP="00AF459C">
      <w:pPr>
        <w:shd w:val="clear" w:color="auto" w:fill="FFFFFF"/>
        <w:tabs>
          <w:tab w:val="left" w:pos="10915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11FC">
        <w:rPr>
          <w:rFonts w:ascii="Times New Roman" w:eastAsia="Calibri" w:hAnsi="Times New Roman" w:cs="Times New Roman"/>
          <w:sz w:val="24"/>
          <w:szCs w:val="24"/>
        </w:rPr>
        <w:t>Проблема улучшения жилищных условий  и доступности жилья для граждан остае</w:t>
      </w:r>
      <w:r w:rsidRPr="004F11FC">
        <w:rPr>
          <w:rFonts w:ascii="Times New Roman" w:eastAsia="Calibri" w:hAnsi="Times New Roman" w:cs="Times New Roman"/>
          <w:sz w:val="24"/>
          <w:szCs w:val="24"/>
        </w:rPr>
        <w:t>т</w:t>
      </w:r>
      <w:r w:rsidRPr="004F11FC">
        <w:rPr>
          <w:rFonts w:ascii="Times New Roman" w:eastAsia="Calibri" w:hAnsi="Times New Roman" w:cs="Times New Roman"/>
          <w:sz w:val="24"/>
          <w:szCs w:val="24"/>
        </w:rPr>
        <w:t>ся актуальной. По-прежнему остро стоит проблема улучшения жилищных условий о</w:t>
      </w:r>
      <w:r w:rsidRPr="004F11FC">
        <w:rPr>
          <w:rFonts w:ascii="Times New Roman" w:eastAsia="Calibri" w:hAnsi="Times New Roman" w:cs="Times New Roman"/>
          <w:sz w:val="24"/>
          <w:szCs w:val="24"/>
        </w:rPr>
        <w:t>т</w:t>
      </w:r>
      <w:r w:rsidRPr="004F11FC">
        <w:rPr>
          <w:rFonts w:ascii="Times New Roman" w:eastAsia="Calibri" w:hAnsi="Times New Roman" w:cs="Times New Roman"/>
          <w:sz w:val="24"/>
          <w:szCs w:val="24"/>
        </w:rPr>
        <w:t>дельных категорий граждан, не способных самостоятельно, без государственной помощи, улучшить свои жилищные условия ввиду недостаточного уровня их доходов.</w:t>
      </w:r>
      <w:r w:rsidR="00AC2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63F" w:rsidRPr="00757CEC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AC297C">
        <w:rPr>
          <w:rFonts w:ascii="Times New Roman" w:hAnsi="Times New Roman" w:cs="Times New Roman"/>
          <w:sz w:val="24"/>
          <w:szCs w:val="24"/>
        </w:rPr>
        <w:t xml:space="preserve"> </w:t>
      </w:r>
      <w:r w:rsidR="00FB663F" w:rsidRPr="00757CEC">
        <w:rPr>
          <w:rFonts w:ascii="Times New Roman" w:hAnsi="Times New Roman" w:cs="Times New Roman"/>
          <w:sz w:val="24"/>
          <w:szCs w:val="24"/>
        </w:rPr>
        <w:t xml:space="preserve">планируется продолжить осуществление жилищной </w:t>
      </w:r>
      <w:proofErr w:type="gramStart"/>
      <w:r w:rsidR="00FB663F" w:rsidRPr="00757CEC">
        <w:rPr>
          <w:rFonts w:ascii="Times New Roman" w:hAnsi="Times New Roman" w:cs="Times New Roman"/>
          <w:sz w:val="24"/>
          <w:szCs w:val="24"/>
        </w:rPr>
        <w:t>политики</w:t>
      </w:r>
      <w:proofErr w:type="gramEnd"/>
      <w:r w:rsidR="00FB663F" w:rsidRPr="00757CEC">
        <w:rPr>
          <w:rFonts w:ascii="Times New Roman" w:hAnsi="Times New Roman" w:cs="Times New Roman"/>
          <w:sz w:val="24"/>
          <w:szCs w:val="24"/>
        </w:rPr>
        <w:t xml:space="preserve"> </w:t>
      </w:r>
      <w:r w:rsidR="00DC05AF">
        <w:rPr>
          <w:rFonts w:ascii="Times New Roman" w:hAnsi="Times New Roman" w:cs="Times New Roman"/>
          <w:sz w:val="24"/>
          <w:szCs w:val="24"/>
        </w:rPr>
        <w:t>как на государстве</w:t>
      </w:r>
      <w:r w:rsidR="00DC05AF">
        <w:rPr>
          <w:rFonts w:ascii="Times New Roman" w:hAnsi="Times New Roman" w:cs="Times New Roman"/>
          <w:sz w:val="24"/>
          <w:szCs w:val="24"/>
        </w:rPr>
        <w:t>н</w:t>
      </w:r>
      <w:r w:rsidR="00DC05AF">
        <w:rPr>
          <w:rFonts w:ascii="Times New Roman" w:hAnsi="Times New Roman" w:cs="Times New Roman"/>
          <w:sz w:val="24"/>
          <w:szCs w:val="24"/>
        </w:rPr>
        <w:lastRenderedPageBreak/>
        <w:t>ном уровне, так и Администрацией городского округа город Рыбинск</w:t>
      </w:r>
      <w:r w:rsidR="006468F1">
        <w:rPr>
          <w:rFonts w:ascii="Times New Roman" w:hAnsi="Times New Roman" w:cs="Times New Roman"/>
          <w:sz w:val="24"/>
          <w:szCs w:val="24"/>
        </w:rPr>
        <w:t xml:space="preserve"> </w:t>
      </w:r>
      <w:r w:rsidR="00FB663F" w:rsidRPr="00757CEC">
        <w:rPr>
          <w:rFonts w:ascii="Times New Roman" w:hAnsi="Times New Roman" w:cs="Times New Roman"/>
          <w:sz w:val="24"/>
          <w:szCs w:val="24"/>
        </w:rPr>
        <w:t>по следующим о</w:t>
      </w:r>
      <w:r w:rsidR="00FB663F" w:rsidRPr="00757CEC">
        <w:rPr>
          <w:rFonts w:ascii="Times New Roman" w:hAnsi="Times New Roman" w:cs="Times New Roman"/>
          <w:sz w:val="24"/>
          <w:szCs w:val="24"/>
        </w:rPr>
        <w:t>с</w:t>
      </w:r>
      <w:r w:rsidR="00FB663F" w:rsidRPr="00757CEC">
        <w:rPr>
          <w:rFonts w:ascii="Times New Roman" w:hAnsi="Times New Roman" w:cs="Times New Roman"/>
          <w:sz w:val="24"/>
          <w:szCs w:val="24"/>
        </w:rPr>
        <w:t>новным направлениям:</w:t>
      </w:r>
    </w:p>
    <w:p w:rsidR="00FB663F" w:rsidRPr="00FD76C9" w:rsidRDefault="008A73EC" w:rsidP="00AF459C">
      <w:pPr>
        <w:numPr>
          <w:ilvl w:val="1"/>
          <w:numId w:val="5"/>
        </w:numPr>
        <w:tabs>
          <w:tab w:val="clear" w:pos="2160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76C9">
        <w:rPr>
          <w:rFonts w:ascii="Times New Roman" w:hAnsi="Times New Roman" w:cs="Times New Roman"/>
          <w:sz w:val="24"/>
          <w:szCs w:val="24"/>
        </w:rPr>
        <w:t>у</w:t>
      </w:r>
      <w:r w:rsidR="00FB663F" w:rsidRPr="00FD76C9">
        <w:rPr>
          <w:rFonts w:ascii="Times New Roman" w:hAnsi="Times New Roman" w:cs="Times New Roman"/>
          <w:sz w:val="24"/>
          <w:szCs w:val="24"/>
        </w:rPr>
        <w:t>величение объемов жилищного строительства и модернизация объектов комм</w:t>
      </w:r>
      <w:r w:rsidR="00FB663F" w:rsidRPr="00FD76C9">
        <w:rPr>
          <w:rFonts w:ascii="Times New Roman" w:hAnsi="Times New Roman" w:cs="Times New Roman"/>
          <w:sz w:val="24"/>
          <w:szCs w:val="24"/>
        </w:rPr>
        <w:t>у</w:t>
      </w:r>
      <w:r w:rsidR="00FB663F" w:rsidRPr="00FD76C9">
        <w:rPr>
          <w:rFonts w:ascii="Times New Roman" w:hAnsi="Times New Roman" w:cs="Times New Roman"/>
          <w:sz w:val="24"/>
          <w:szCs w:val="24"/>
        </w:rPr>
        <w:t>нальной</w:t>
      </w:r>
      <w:r w:rsidR="00B438CB">
        <w:rPr>
          <w:rFonts w:ascii="Times New Roman" w:hAnsi="Times New Roman" w:cs="Times New Roman"/>
          <w:sz w:val="24"/>
          <w:szCs w:val="24"/>
        </w:rPr>
        <w:t xml:space="preserve"> </w:t>
      </w:r>
      <w:r w:rsidR="00FB663F" w:rsidRPr="00FD76C9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  <w:r w:rsidRPr="00FD76C9">
        <w:rPr>
          <w:rFonts w:ascii="Times New Roman" w:hAnsi="Times New Roman" w:cs="Times New Roman"/>
          <w:sz w:val="24"/>
          <w:szCs w:val="24"/>
        </w:rPr>
        <w:t>,</w:t>
      </w:r>
    </w:p>
    <w:p w:rsidR="00FB663F" w:rsidRPr="00FD76C9" w:rsidRDefault="008A73EC" w:rsidP="00AF459C">
      <w:pPr>
        <w:numPr>
          <w:ilvl w:val="1"/>
          <w:numId w:val="5"/>
        </w:numPr>
        <w:tabs>
          <w:tab w:val="clear" w:pos="2160"/>
          <w:tab w:val="left" w:pos="284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76C9">
        <w:rPr>
          <w:rFonts w:ascii="Times New Roman" w:hAnsi="Times New Roman" w:cs="Times New Roman"/>
          <w:sz w:val="24"/>
          <w:szCs w:val="24"/>
        </w:rPr>
        <w:t>п</w:t>
      </w:r>
      <w:r w:rsidR="00FB663F" w:rsidRPr="00FD76C9">
        <w:rPr>
          <w:rFonts w:ascii="Times New Roman" w:hAnsi="Times New Roman" w:cs="Times New Roman"/>
          <w:sz w:val="24"/>
          <w:szCs w:val="24"/>
        </w:rPr>
        <w:t>овышение доступности жилья</w:t>
      </w:r>
      <w:r w:rsidRPr="00FD76C9">
        <w:rPr>
          <w:rFonts w:ascii="Times New Roman" w:hAnsi="Times New Roman" w:cs="Times New Roman"/>
          <w:sz w:val="24"/>
          <w:szCs w:val="24"/>
        </w:rPr>
        <w:t>,</w:t>
      </w:r>
    </w:p>
    <w:p w:rsidR="00FB663F" w:rsidRDefault="008A73EC" w:rsidP="00AF459C">
      <w:pPr>
        <w:numPr>
          <w:ilvl w:val="1"/>
          <w:numId w:val="5"/>
        </w:numPr>
        <w:tabs>
          <w:tab w:val="clear" w:pos="2160"/>
          <w:tab w:val="left" w:pos="284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76C9">
        <w:rPr>
          <w:rFonts w:ascii="Times New Roman" w:hAnsi="Times New Roman" w:cs="Times New Roman"/>
          <w:sz w:val="24"/>
          <w:szCs w:val="24"/>
        </w:rPr>
        <w:t>в</w:t>
      </w:r>
      <w:r w:rsidR="00FB663F" w:rsidRPr="00FD76C9">
        <w:rPr>
          <w:rFonts w:ascii="Times New Roman" w:hAnsi="Times New Roman" w:cs="Times New Roman"/>
          <w:sz w:val="24"/>
          <w:szCs w:val="24"/>
        </w:rPr>
        <w:t>ыполнение государственных обязательств по обеспечению жильем категорий граждан, установленных федеральным законодательством</w:t>
      </w:r>
      <w:r w:rsidR="006A4D46">
        <w:rPr>
          <w:rFonts w:ascii="Times New Roman" w:hAnsi="Times New Roman" w:cs="Times New Roman"/>
          <w:sz w:val="24"/>
          <w:szCs w:val="24"/>
        </w:rPr>
        <w:t>.</w:t>
      </w:r>
    </w:p>
    <w:p w:rsidR="00FB663F" w:rsidRPr="00757CEC" w:rsidRDefault="00FB663F" w:rsidP="00AF459C">
      <w:pPr>
        <w:shd w:val="clear" w:color="auto" w:fill="FFFFFF"/>
        <w:tabs>
          <w:tab w:val="left" w:pos="-3969"/>
          <w:tab w:val="left" w:pos="284"/>
        </w:tabs>
        <w:ind w:right="-143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F11F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Важнейшим условием дальнейшего развития индивидуального жилищного строительства является обеспечение районов индивидуальной жилой </w:t>
      </w:r>
      <w:proofErr w:type="gramStart"/>
      <w:r w:rsidRPr="004F11FC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застройки города</w:t>
      </w:r>
      <w:proofErr w:type="gramEnd"/>
      <w:r w:rsidRPr="004F11F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природным газом на централизованных началах, что также позволит повысить и качество предоставляемых комм</w:t>
      </w:r>
      <w:r w:rsidRPr="004F11FC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4F11FC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нальных услуг в части газоснабжения, снизить затраты на отопление жилых домов и другие б</w:t>
      </w:r>
      <w:r w:rsidRPr="004F11FC">
        <w:rPr>
          <w:rFonts w:ascii="Times New Roman" w:hAnsi="Times New Roman" w:cs="Times New Roman"/>
          <w:color w:val="000000"/>
          <w:spacing w:val="-6"/>
          <w:sz w:val="24"/>
          <w:szCs w:val="24"/>
        </w:rPr>
        <w:t>ы</w:t>
      </w:r>
      <w:r w:rsidRPr="004F11FC">
        <w:rPr>
          <w:rFonts w:ascii="Times New Roman" w:hAnsi="Times New Roman" w:cs="Times New Roman"/>
          <w:color w:val="000000"/>
          <w:spacing w:val="-6"/>
          <w:sz w:val="24"/>
          <w:szCs w:val="24"/>
        </w:rPr>
        <w:t>товые нужды, улучшить противопожарную и экологическую обстановку. Реализацию этого н</w:t>
      </w:r>
      <w:r w:rsidRPr="004F11FC">
        <w:rPr>
          <w:rFonts w:ascii="Times New Roman" w:hAnsi="Times New Roman" w:cs="Times New Roman"/>
          <w:color w:val="000000"/>
          <w:spacing w:val="-6"/>
          <w:sz w:val="24"/>
          <w:szCs w:val="24"/>
        </w:rPr>
        <w:t>а</w:t>
      </w:r>
      <w:r w:rsidRPr="004F11FC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правления работ предполагается продолжить в рамках муниципальной программы «Газифик</w:t>
      </w:r>
      <w:r w:rsidRPr="004F11FC">
        <w:rPr>
          <w:rFonts w:ascii="Times New Roman" w:hAnsi="Times New Roman" w:cs="Times New Roman"/>
          <w:color w:val="000000"/>
          <w:spacing w:val="-6"/>
          <w:sz w:val="24"/>
          <w:szCs w:val="24"/>
        </w:rPr>
        <w:t>а</w:t>
      </w:r>
      <w:r w:rsidRPr="004F11FC">
        <w:rPr>
          <w:rFonts w:ascii="Times New Roman" w:hAnsi="Times New Roman" w:cs="Times New Roman"/>
          <w:color w:val="000000"/>
          <w:spacing w:val="-6"/>
          <w:sz w:val="24"/>
          <w:szCs w:val="24"/>
        </w:rPr>
        <w:t>ция частного жилищного фонда городского округа город Рыбинск».</w:t>
      </w:r>
    </w:p>
    <w:p w:rsidR="00434395" w:rsidRDefault="00434395" w:rsidP="00AF459C">
      <w:pPr>
        <w:shd w:val="clear" w:color="auto" w:fill="FFFFFF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395">
        <w:rPr>
          <w:rFonts w:ascii="Times New Roman" w:eastAsia="Calibri" w:hAnsi="Times New Roman" w:cs="Times New Roman"/>
          <w:sz w:val="24"/>
          <w:szCs w:val="24"/>
        </w:rPr>
        <w:t>В городском округе город Рыбинск ведется активная работа по реализации мер</w:t>
      </w:r>
      <w:r w:rsidRPr="00434395">
        <w:rPr>
          <w:rFonts w:ascii="Times New Roman" w:eastAsia="Calibri" w:hAnsi="Times New Roman" w:cs="Times New Roman"/>
          <w:sz w:val="24"/>
          <w:szCs w:val="24"/>
        </w:rPr>
        <w:t>о</w:t>
      </w:r>
      <w:r w:rsidRPr="00434395">
        <w:rPr>
          <w:rFonts w:ascii="Times New Roman" w:eastAsia="Calibri" w:hAnsi="Times New Roman" w:cs="Times New Roman"/>
          <w:sz w:val="24"/>
          <w:szCs w:val="24"/>
        </w:rPr>
        <w:t>приятий</w:t>
      </w:r>
      <w:r w:rsidR="00B57586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</w:t>
      </w:r>
      <w:r w:rsidRPr="00434395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  <w:r w:rsidR="00B57586">
        <w:rPr>
          <w:rFonts w:ascii="Times New Roman" w:eastAsia="Calibri" w:hAnsi="Times New Roman" w:cs="Times New Roman"/>
          <w:sz w:val="24"/>
          <w:szCs w:val="24"/>
        </w:rPr>
        <w:t xml:space="preserve"> Ярославской области </w:t>
      </w:r>
      <w:r w:rsidRPr="0043439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57586">
        <w:rPr>
          <w:rFonts w:ascii="Times New Roman" w:eastAsia="Calibri" w:hAnsi="Times New Roman" w:cs="Times New Roman"/>
          <w:sz w:val="24"/>
          <w:szCs w:val="24"/>
        </w:rPr>
        <w:t>Обеспечение доступным и комфортным жильем населения Ярославской области» на 2020</w:t>
      </w:r>
      <w:r w:rsidRPr="00434395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B57586">
        <w:rPr>
          <w:rFonts w:ascii="Times New Roman" w:eastAsia="Calibri" w:hAnsi="Times New Roman" w:cs="Times New Roman"/>
          <w:sz w:val="24"/>
          <w:szCs w:val="24"/>
        </w:rPr>
        <w:t>5</w:t>
      </w:r>
      <w:r w:rsidRPr="00434395">
        <w:rPr>
          <w:rFonts w:ascii="Times New Roman" w:eastAsia="Calibri" w:hAnsi="Times New Roman" w:cs="Times New Roman"/>
          <w:sz w:val="24"/>
          <w:szCs w:val="24"/>
        </w:rPr>
        <w:t xml:space="preserve"> годы.</w:t>
      </w:r>
    </w:p>
    <w:p w:rsidR="000E4774" w:rsidRDefault="00FB663F" w:rsidP="00AF459C">
      <w:pPr>
        <w:shd w:val="clear" w:color="auto" w:fill="FFFFFF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CEC">
        <w:rPr>
          <w:rFonts w:ascii="Times New Roman" w:hAnsi="Times New Roman" w:cs="Times New Roman"/>
          <w:sz w:val="24"/>
          <w:szCs w:val="24"/>
        </w:rPr>
        <w:t xml:space="preserve">На условиях долевого </w:t>
      </w:r>
      <w:proofErr w:type="spellStart"/>
      <w:r w:rsidRPr="00757CE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57CEC">
        <w:rPr>
          <w:rFonts w:ascii="Times New Roman" w:hAnsi="Times New Roman" w:cs="Times New Roman"/>
          <w:sz w:val="24"/>
          <w:szCs w:val="24"/>
        </w:rPr>
        <w:t xml:space="preserve"> из бюджетов всех уровней в течение 20</w:t>
      </w:r>
      <w:r w:rsidR="00B57586">
        <w:rPr>
          <w:rFonts w:ascii="Times New Roman" w:hAnsi="Times New Roman" w:cs="Times New Roman"/>
          <w:sz w:val="24"/>
          <w:szCs w:val="24"/>
        </w:rPr>
        <w:t>21</w:t>
      </w:r>
      <w:r w:rsidRPr="00757CEC">
        <w:rPr>
          <w:rFonts w:ascii="Times New Roman" w:hAnsi="Times New Roman" w:cs="Times New Roman"/>
          <w:sz w:val="24"/>
          <w:szCs w:val="24"/>
        </w:rPr>
        <w:t>-20</w:t>
      </w:r>
      <w:r w:rsidR="003545B6">
        <w:rPr>
          <w:rFonts w:ascii="Times New Roman" w:hAnsi="Times New Roman" w:cs="Times New Roman"/>
          <w:sz w:val="24"/>
          <w:szCs w:val="24"/>
        </w:rPr>
        <w:t>2</w:t>
      </w:r>
      <w:r w:rsidR="00B57586">
        <w:rPr>
          <w:rFonts w:ascii="Times New Roman" w:hAnsi="Times New Roman" w:cs="Times New Roman"/>
          <w:sz w:val="24"/>
          <w:szCs w:val="24"/>
        </w:rPr>
        <w:t>3</w:t>
      </w:r>
      <w:r w:rsidRPr="00757CEC">
        <w:rPr>
          <w:rFonts w:ascii="Times New Roman" w:hAnsi="Times New Roman" w:cs="Times New Roman"/>
          <w:sz w:val="24"/>
          <w:szCs w:val="24"/>
        </w:rPr>
        <w:t xml:space="preserve"> годов продолжится улучшение жилищных условий жителей города при бюджетной поддержке в рамках реализации муниципальной программы «Обеспечение доступным и комфортным жильем населения </w:t>
      </w:r>
      <w:r w:rsidRPr="00757CEC">
        <w:rPr>
          <w:rFonts w:ascii="Times New Roman" w:hAnsi="Times New Roman" w:cs="Times New Roman"/>
          <w:bCs/>
          <w:sz w:val="24"/>
          <w:szCs w:val="24"/>
        </w:rPr>
        <w:t>го</w:t>
      </w:r>
      <w:r w:rsidR="000E4774">
        <w:rPr>
          <w:rFonts w:ascii="Times New Roman" w:hAnsi="Times New Roman" w:cs="Times New Roman"/>
          <w:bCs/>
          <w:sz w:val="24"/>
          <w:szCs w:val="24"/>
        </w:rPr>
        <w:t>родского округа город Рыбинск»</w:t>
      </w:r>
      <w:r w:rsidR="001861A9">
        <w:rPr>
          <w:rFonts w:ascii="Times New Roman" w:hAnsi="Times New Roman" w:cs="Times New Roman"/>
          <w:bCs/>
          <w:sz w:val="24"/>
          <w:szCs w:val="24"/>
        </w:rPr>
        <w:t xml:space="preserve"> по следующим </w:t>
      </w:r>
      <w:r w:rsidR="000E4774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0E4774">
        <w:rPr>
          <w:rFonts w:ascii="Times New Roman" w:hAnsi="Times New Roman" w:cs="Times New Roman"/>
          <w:bCs/>
          <w:sz w:val="24"/>
          <w:szCs w:val="24"/>
        </w:rPr>
        <w:t>д</w:t>
      </w:r>
      <w:r w:rsidR="000E4774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1861A9">
        <w:rPr>
          <w:rFonts w:ascii="Times New Roman" w:hAnsi="Times New Roman" w:cs="Times New Roman"/>
          <w:bCs/>
          <w:sz w:val="24"/>
          <w:szCs w:val="24"/>
        </w:rPr>
        <w:t>ам</w:t>
      </w:r>
      <w:r w:rsidR="000E4774">
        <w:rPr>
          <w:rFonts w:ascii="Times New Roman" w:hAnsi="Times New Roman" w:cs="Times New Roman"/>
          <w:bCs/>
          <w:sz w:val="24"/>
          <w:szCs w:val="24"/>
        </w:rPr>
        <w:t>:</w:t>
      </w:r>
    </w:p>
    <w:p w:rsidR="000E4774" w:rsidRPr="000E4774" w:rsidRDefault="000E4774" w:rsidP="00AF459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4774">
        <w:rPr>
          <w:rFonts w:ascii="Times New Roman" w:hAnsi="Times New Roman" w:cs="Times New Roman"/>
          <w:sz w:val="24"/>
          <w:szCs w:val="24"/>
        </w:rPr>
        <w:t>- «Переселение граждан из жилищного фонда, признанного непригодным для пр</w:t>
      </w:r>
      <w:r w:rsidRPr="000E4774">
        <w:rPr>
          <w:rFonts w:ascii="Times New Roman" w:hAnsi="Times New Roman" w:cs="Times New Roman"/>
          <w:sz w:val="24"/>
          <w:szCs w:val="24"/>
        </w:rPr>
        <w:t>о</w:t>
      </w:r>
      <w:r w:rsidRPr="000E4774">
        <w:rPr>
          <w:rFonts w:ascii="Times New Roman" w:hAnsi="Times New Roman" w:cs="Times New Roman"/>
          <w:sz w:val="24"/>
          <w:szCs w:val="24"/>
        </w:rPr>
        <w:t>живания</w:t>
      </w:r>
      <w:r w:rsidR="00DC05AF">
        <w:rPr>
          <w:rFonts w:ascii="Times New Roman" w:hAnsi="Times New Roman" w:cs="Times New Roman"/>
          <w:sz w:val="24"/>
          <w:szCs w:val="24"/>
        </w:rPr>
        <w:t xml:space="preserve">, и (или) жилищного фонда с высоким уровнем износа </w:t>
      </w:r>
      <w:r w:rsidRPr="000E4774">
        <w:rPr>
          <w:rFonts w:ascii="Times New Roman" w:hAnsi="Times New Roman" w:cs="Times New Roman"/>
          <w:sz w:val="24"/>
          <w:szCs w:val="24"/>
        </w:rPr>
        <w:t xml:space="preserve"> в городском округе город Рыбинск</w:t>
      </w:r>
      <w:r w:rsidR="00DC05AF">
        <w:rPr>
          <w:rFonts w:ascii="Times New Roman" w:hAnsi="Times New Roman" w:cs="Times New Roman"/>
          <w:sz w:val="24"/>
          <w:szCs w:val="24"/>
        </w:rPr>
        <w:t>»</w:t>
      </w:r>
      <w:r w:rsidR="00FC39B6">
        <w:rPr>
          <w:rFonts w:ascii="Times New Roman" w:hAnsi="Times New Roman" w:cs="Times New Roman"/>
          <w:sz w:val="24"/>
          <w:szCs w:val="24"/>
        </w:rPr>
        <w:t xml:space="preserve"> на 20</w:t>
      </w:r>
      <w:r w:rsidR="00B57586">
        <w:rPr>
          <w:rFonts w:ascii="Times New Roman" w:hAnsi="Times New Roman" w:cs="Times New Roman"/>
          <w:sz w:val="24"/>
          <w:szCs w:val="24"/>
        </w:rPr>
        <w:t>20</w:t>
      </w:r>
      <w:r w:rsidR="00FC39B6">
        <w:rPr>
          <w:rFonts w:ascii="Times New Roman" w:hAnsi="Times New Roman" w:cs="Times New Roman"/>
          <w:sz w:val="24"/>
          <w:szCs w:val="24"/>
        </w:rPr>
        <w:t>-202</w:t>
      </w:r>
      <w:r w:rsidR="00B57586">
        <w:rPr>
          <w:rFonts w:ascii="Times New Roman" w:hAnsi="Times New Roman" w:cs="Times New Roman"/>
          <w:sz w:val="24"/>
          <w:szCs w:val="24"/>
        </w:rPr>
        <w:t>3</w:t>
      </w:r>
      <w:r w:rsidR="00FC39B6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0E4774">
        <w:rPr>
          <w:rFonts w:ascii="Times New Roman" w:hAnsi="Times New Roman" w:cs="Times New Roman"/>
          <w:sz w:val="24"/>
          <w:szCs w:val="24"/>
        </w:rPr>
        <w:t>;</w:t>
      </w:r>
    </w:p>
    <w:p w:rsidR="000E4774" w:rsidRPr="000E4774" w:rsidRDefault="000E4774" w:rsidP="00AF459C">
      <w:pPr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E4774">
        <w:rPr>
          <w:rFonts w:ascii="Times New Roman" w:hAnsi="Times New Roman" w:cs="Times New Roman"/>
          <w:sz w:val="24"/>
          <w:szCs w:val="24"/>
        </w:rPr>
        <w:t>- «Поддержка молодых семей городского округа город Рыбин</w:t>
      </w:r>
      <w:proofErr w:type="gramStart"/>
      <w:r w:rsidRPr="000E4774">
        <w:rPr>
          <w:rFonts w:ascii="Times New Roman" w:hAnsi="Times New Roman" w:cs="Times New Roman"/>
          <w:sz w:val="24"/>
          <w:szCs w:val="24"/>
        </w:rPr>
        <w:t>ск в пр</w:t>
      </w:r>
      <w:proofErr w:type="gramEnd"/>
      <w:r w:rsidRPr="000E4774">
        <w:rPr>
          <w:rFonts w:ascii="Times New Roman" w:hAnsi="Times New Roman" w:cs="Times New Roman"/>
          <w:sz w:val="24"/>
          <w:szCs w:val="24"/>
        </w:rPr>
        <w:t>иобретении (строительстве) жилья»</w:t>
      </w:r>
      <w:r w:rsidR="00B57586">
        <w:rPr>
          <w:rFonts w:ascii="Times New Roman" w:hAnsi="Times New Roman" w:cs="Times New Roman"/>
          <w:sz w:val="24"/>
          <w:szCs w:val="24"/>
        </w:rPr>
        <w:t xml:space="preserve"> на 2020</w:t>
      </w:r>
      <w:r w:rsidR="00FC39B6">
        <w:rPr>
          <w:rFonts w:ascii="Times New Roman" w:hAnsi="Times New Roman" w:cs="Times New Roman"/>
          <w:sz w:val="24"/>
          <w:szCs w:val="24"/>
        </w:rPr>
        <w:t>-202</w:t>
      </w:r>
      <w:r w:rsidR="00B57586">
        <w:rPr>
          <w:rFonts w:ascii="Times New Roman" w:hAnsi="Times New Roman" w:cs="Times New Roman"/>
          <w:sz w:val="24"/>
          <w:szCs w:val="24"/>
        </w:rPr>
        <w:t>3</w:t>
      </w:r>
      <w:r w:rsidR="00FC39B6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0E47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4774" w:rsidRPr="000E4774" w:rsidRDefault="000E4774" w:rsidP="00AF459C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4774">
        <w:rPr>
          <w:rFonts w:ascii="Times New Roman" w:hAnsi="Times New Roman" w:cs="Times New Roman"/>
          <w:sz w:val="24"/>
          <w:szCs w:val="24"/>
        </w:rPr>
        <w:t>- «Государственная поддержка граждан, проживающих на территории городского округа город Рыбинск, в сфере ипотечного жилищного кредитования»</w:t>
      </w:r>
      <w:r w:rsidR="00FC39B6">
        <w:rPr>
          <w:rFonts w:ascii="Times New Roman" w:hAnsi="Times New Roman" w:cs="Times New Roman"/>
          <w:sz w:val="24"/>
          <w:szCs w:val="24"/>
        </w:rPr>
        <w:t xml:space="preserve"> на 20</w:t>
      </w:r>
      <w:r w:rsidR="00B57586">
        <w:rPr>
          <w:rFonts w:ascii="Times New Roman" w:hAnsi="Times New Roman" w:cs="Times New Roman"/>
          <w:sz w:val="24"/>
          <w:szCs w:val="24"/>
        </w:rPr>
        <w:t>20</w:t>
      </w:r>
      <w:r w:rsidR="00FC39B6">
        <w:rPr>
          <w:rFonts w:ascii="Times New Roman" w:hAnsi="Times New Roman" w:cs="Times New Roman"/>
          <w:sz w:val="24"/>
          <w:szCs w:val="24"/>
        </w:rPr>
        <w:t>-202</w:t>
      </w:r>
      <w:r w:rsidR="00B57586">
        <w:rPr>
          <w:rFonts w:ascii="Times New Roman" w:hAnsi="Times New Roman" w:cs="Times New Roman"/>
          <w:sz w:val="24"/>
          <w:szCs w:val="24"/>
        </w:rPr>
        <w:t>3</w:t>
      </w:r>
      <w:r w:rsidR="00FC39B6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0E4774">
        <w:rPr>
          <w:rFonts w:ascii="Times New Roman" w:hAnsi="Times New Roman" w:cs="Times New Roman"/>
          <w:sz w:val="24"/>
          <w:szCs w:val="24"/>
        </w:rPr>
        <w:t>.</w:t>
      </w:r>
    </w:p>
    <w:p w:rsidR="004D46A0" w:rsidRPr="00757CEC" w:rsidRDefault="00197F15" w:rsidP="00AF459C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 в</w:t>
      </w:r>
      <w:r w:rsidR="00FB663F" w:rsidRPr="00757CEC">
        <w:rPr>
          <w:rFonts w:ascii="Times New Roman" w:hAnsi="Times New Roman" w:cs="Times New Roman"/>
          <w:bCs/>
          <w:sz w:val="24"/>
          <w:szCs w:val="24"/>
        </w:rPr>
        <w:t xml:space="preserve"> течение </w:t>
      </w:r>
      <w:r w:rsidR="001861A9">
        <w:rPr>
          <w:rFonts w:ascii="Times New Roman" w:hAnsi="Times New Roman" w:cs="Times New Roman"/>
          <w:bCs/>
          <w:sz w:val="24"/>
          <w:szCs w:val="24"/>
        </w:rPr>
        <w:t>20</w:t>
      </w:r>
      <w:r w:rsidR="000D0DDA">
        <w:rPr>
          <w:rFonts w:ascii="Times New Roman" w:hAnsi="Times New Roman" w:cs="Times New Roman"/>
          <w:bCs/>
          <w:sz w:val="24"/>
          <w:szCs w:val="24"/>
        </w:rPr>
        <w:t>2</w:t>
      </w:r>
      <w:r w:rsidR="0005465D">
        <w:rPr>
          <w:rFonts w:ascii="Times New Roman" w:hAnsi="Times New Roman" w:cs="Times New Roman"/>
          <w:bCs/>
          <w:sz w:val="24"/>
          <w:szCs w:val="24"/>
        </w:rPr>
        <w:t>0</w:t>
      </w:r>
      <w:r w:rsidR="001861A9">
        <w:rPr>
          <w:rFonts w:ascii="Times New Roman" w:hAnsi="Times New Roman" w:cs="Times New Roman"/>
          <w:bCs/>
          <w:sz w:val="24"/>
          <w:szCs w:val="24"/>
        </w:rPr>
        <w:t>-20</w:t>
      </w:r>
      <w:r w:rsidR="003545B6">
        <w:rPr>
          <w:rFonts w:ascii="Times New Roman" w:hAnsi="Times New Roman" w:cs="Times New Roman"/>
          <w:bCs/>
          <w:sz w:val="24"/>
          <w:szCs w:val="24"/>
        </w:rPr>
        <w:t>2</w:t>
      </w:r>
      <w:r w:rsidR="000D0DDA">
        <w:rPr>
          <w:rFonts w:ascii="Times New Roman" w:hAnsi="Times New Roman" w:cs="Times New Roman"/>
          <w:bCs/>
          <w:sz w:val="24"/>
          <w:szCs w:val="24"/>
        </w:rPr>
        <w:t>3</w:t>
      </w:r>
      <w:r w:rsidR="001861A9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FB663F" w:rsidRPr="00757CEC">
        <w:rPr>
          <w:rFonts w:ascii="Times New Roman" w:hAnsi="Times New Roman" w:cs="Times New Roman"/>
          <w:bCs/>
          <w:sz w:val="24"/>
          <w:szCs w:val="24"/>
        </w:rPr>
        <w:t xml:space="preserve"> планируется улучшить жилищные условия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 бюджетной поддержке </w:t>
      </w:r>
      <w:r w:rsidR="006B556C">
        <w:rPr>
          <w:rFonts w:ascii="Times New Roman" w:hAnsi="Times New Roman" w:cs="Times New Roman"/>
          <w:bCs/>
          <w:sz w:val="24"/>
          <w:szCs w:val="24"/>
        </w:rPr>
        <w:t>2</w:t>
      </w:r>
      <w:r w:rsidR="0005465D">
        <w:rPr>
          <w:rFonts w:ascii="Times New Roman" w:hAnsi="Times New Roman" w:cs="Times New Roman"/>
          <w:bCs/>
          <w:sz w:val="24"/>
          <w:szCs w:val="24"/>
        </w:rPr>
        <w:t>83</w:t>
      </w:r>
      <w:r w:rsidR="00FB663F" w:rsidRPr="00757C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33A6">
        <w:rPr>
          <w:rFonts w:ascii="Times New Roman" w:hAnsi="Times New Roman" w:cs="Times New Roman"/>
          <w:sz w:val="24"/>
          <w:szCs w:val="24"/>
        </w:rPr>
        <w:t>семь</w:t>
      </w:r>
      <w:r w:rsidR="0005465D">
        <w:rPr>
          <w:rFonts w:ascii="Times New Roman" w:hAnsi="Times New Roman" w:cs="Times New Roman"/>
          <w:sz w:val="24"/>
          <w:szCs w:val="24"/>
        </w:rPr>
        <w:t>ям</w:t>
      </w:r>
      <w:r w:rsidR="009033A6">
        <w:rPr>
          <w:rFonts w:ascii="Times New Roman" w:hAnsi="Times New Roman" w:cs="Times New Roman"/>
          <w:sz w:val="24"/>
          <w:szCs w:val="24"/>
        </w:rPr>
        <w:t xml:space="preserve"> </w:t>
      </w:r>
      <w:r w:rsidR="0054320C">
        <w:rPr>
          <w:rFonts w:ascii="Times New Roman" w:hAnsi="Times New Roman" w:cs="Times New Roman"/>
          <w:sz w:val="24"/>
          <w:szCs w:val="24"/>
        </w:rPr>
        <w:t>(</w:t>
      </w:r>
      <w:r w:rsidR="006B556C">
        <w:rPr>
          <w:rFonts w:ascii="Times New Roman" w:hAnsi="Times New Roman" w:cs="Times New Roman"/>
          <w:sz w:val="24"/>
          <w:szCs w:val="24"/>
        </w:rPr>
        <w:t>6</w:t>
      </w:r>
      <w:r w:rsidR="002C618C">
        <w:rPr>
          <w:rFonts w:ascii="Times New Roman" w:hAnsi="Times New Roman" w:cs="Times New Roman"/>
          <w:sz w:val="24"/>
          <w:szCs w:val="24"/>
        </w:rPr>
        <w:t>60</w:t>
      </w:r>
      <w:r w:rsidR="009033A6">
        <w:rPr>
          <w:rFonts w:ascii="Times New Roman" w:hAnsi="Times New Roman" w:cs="Times New Roman"/>
          <w:sz w:val="24"/>
          <w:szCs w:val="24"/>
        </w:rPr>
        <w:t xml:space="preserve"> чел</w:t>
      </w:r>
      <w:r w:rsidR="00FD76C9">
        <w:rPr>
          <w:rFonts w:ascii="Times New Roman" w:hAnsi="Times New Roman" w:cs="Times New Roman"/>
          <w:sz w:val="24"/>
          <w:szCs w:val="24"/>
        </w:rPr>
        <w:t>.</w:t>
      </w:r>
      <w:r w:rsidR="0054320C">
        <w:rPr>
          <w:rFonts w:ascii="Times New Roman" w:hAnsi="Times New Roman" w:cs="Times New Roman"/>
          <w:sz w:val="24"/>
          <w:szCs w:val="24"/>
        </w:rPr>
        <w:t>).</w:t>
      </w:r>
    </w:p>
    <w:p w:rsidR="00172C53" w:rsidRDefault="00172C53" w:rsidP="00AF459C">
      <w:pPr>
        <w:pStyle w:val="3"/>
        <w:tabs>
          <w:tab w:val="left" w:pos="709"/>
        </w:tabs>
        <w:spacing w:after="0"/>
        <w:ind w:left="0" w:right="-2" w:firstLine="539"/>
        <w:jc w:val="both"/>
        <w:rPr>
          <w:sz w:val="24"/>
          <w:szCs w:val="24"/>
        </w:rPr>
      </w:pPr>
    </w:p>
    <w:p w:rsidR="00F7760E" w:rsidRDefault="00A96858" w:rsidP="00AF459C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77D82">
        <w:rPr>
          <w:rFonts w:ascii="Times New Roman" w:hAnsi="Times New Roman"/>
          <w:b/>
          <w:sz w:val="24"/>
          <w:szCs w:val="24"/>
        </w:rPr>
        <w:t xml:space="preserve">Жилищно-коммунальное хозяйство. </w:t>
      </w:r>
    </w:p>
    <w:p w:rsidR="00A96858" w:rsidRPr="00B77D82" w:rsidRDefault="00434BE7" w:rsidP="00AF459C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B77D82">
        <w:rPr>
          <w:rFonts w:ascii="Times New Roman" w:hAnsi="Times New Roman"/>
          <w:sz w:val="24"/>
          <w:szCs w:val="24"/>
        </w:rPr>
        <w:t>О</w:t>
      </w:r>
      <w:r w:rsidR="00A96858" w:rsidRPr="00B77D82">
        <w:rPr>
          <w:rFonts w:ascii="Times New Roman" w:hAnsi="Times New Roman"/>
          <w:sz w:val="24"/>
          <w:szCs w:val="24"/>
        </w:rPr>
        <w:t>бщая площадь жил</w:t>
      </w:r>
      <w:r w:rsidR="008444F8" w:rsidRPr="00B77D82">
        <w:rPr>
          <w:rFonts w:ascii="Times New Roman" w:hAnsi="Times New Roman"/>
          <w:sz w:val="24"/>
          <w:szCs w:val="24"/>
        </w:rPr>
        <w:t xml:space="preserve">ищного </w:t>
      </w:r>
      <w:r w:rsidR="00A96858" w:rsidRPr="00B77D82">
        <w:rPr>
          <w:rFonts w:ascii="Times New Roman" w:hAnsi="Times New Roman"/>
          <w:sz w:val="24"/>
          <w:szCs w:val="24"/>
        </w:rPr>
        <w:t xml:space="preserve">фонда города </w:t>
      </w:r>
      <w:r w:rsidR="008444F8" w:rsidRPr="00B77D82">
        <w:rPr>
          <w:rFonts w:ascii="Times New Roman" w:hAnsi="Times New Roman"/>
          <w:sz w:val="24"/>
          <w:szCs w:val="24"/>
        </w:rPr>
        <w:t xml:space="preserve">Рыбинска </w:t>
      </w:r>
      <w:r w:rsidR="00A96858" w:rsidRPr="00B77D82">
        <w:rPr>
          <w:rFonts w:ascii="Times New Roman" w:hAnsi="Times New Roman"/>
          <w:sz w:val="24"/>
          <w:szCs w:val="24"/>
        </w:rPr>
        <w:t>в 20</w:t>
      </w:r>
      <w:r w:rsidR="004C2795" w:rsidRPr="00B77D82">
        <w:rPr>
          <w:rFonts w:ascii="Times New Roman" w:hAnsi="Times New Roman"/>
          <w:sz w:val="24"/>
          <w:szCs w:val="24"/>
        </w:rPr>
        <w:t>2</w:t>
      </w:r>
      <w:r w:rsidR="00970B78">
        <w:rPr>
          <w:rFonts w:ascii="Times New Roman" w:hAnsi="Times New Roman"/>
          <w:sz w:val="24"/>
          <w:szCs w:val="24"/>
        </w:rPr>
        <w:t>3</w:t>
      </w:r>
      <w:r w:rsidR="00A96858" w:rsidRPr="00B77D82">
        <w:rPr>
          <w:rFonts w:ascii="Times New Roman" w:hAnsi="Times New Roman"/>
          <w:sz w:val="24"/>
          <w:szCs w:val="24"/>
        </w:rPr>
        <w:t xml:space="preserve"> году составит </w:t>
      </w:r>
      <w:r w:rsidR="00125D11" w:rsidRPr="00B77D82">
        <w:rPr>
          <w:rFonts w:ascii="Times New Roman" w:hAnsi="Times New Roman"/>
          <w:sz w:val="24"/>
          <w:szCs w:val="24"/>
        </w:rPr>
        <w:t>5 </w:t>
      </w:r>
      <w:r w:rsidR="00600F7F" w:rsidRPr="00B77D82">
        <w:rPr>
          <w:rFonts w:ascii="Times New Roman" w:hAnsi="Times New Roman"/>
          <w:sz w:val="24"/>
          <w:szCs w:val="24"/>
        </w:rPr>
        <w:t>1</w:t>
      </w:r>
      <w:r w:rsidR="00970B78">
        <w:rPr>
          <w:rFonts w:ascii="Times New Roman" w:hAnsi="Times New Roman"/>
          <w:sz w:val="24"/>
          <w:szCs w:val="24"/>
        </w:rPr>
        <w:t>55</w:t>
      </w:r>
      <w:r w:rsidR="00125D11" w:rsidRPr="00B77D82">
        <w:rPr>
          <w:rFonts w:ascii="Times New Roman" w:hAnsi="Times New Roman"/>
          <w:sz w:val="24"/>
          <w:szCs w:val="24"/>
        </w:rPr>
        <w:t>,</w:t>
      </w:r>
      <w:r w:rsidR="00970B78">
        <w:rPr>
          <w:rFonts w:ascii="Times New Roman" w:hAnsi="Times New Roman"/>
          <w:sz w:val="24"/>
          <w:szCs w:val="24"/>
        </w:rPr>
        <w:t>4</w:t>
      </w:r>
      <w:r w:rsidR="00054AF6" w:rsidRPr="00B77D82">
        <w:rPr>
          <w:rFonts w:ascii="Times New Roman" w:hAnsi="Times New Roman"/>
          <w:sz w:val="24"/>
          <w:szCs w:val="24"/>
        </w:rPr>
        <w:t xml:space="preserve"> </w:t>
      </w:r>
      <w:r w:rsidR="00A96858" w:rsidRPr="00B77D82">
        <w:rPr>
          <w:rFonts w:ascii="Times New Roman" w:hAnsi="Times New Roman"/>
          <w:sz w:val="24"/>
          <w:szCs w:val="24"/>
        </w:rPr>
        <w:t>тыс.кв</w:t>
      </w:r>
      <w:proofErr w:type="gramStart"/>
      <w:r w:rsidR="00A96858" w:rsidRPr="00B77D82">
        <w:rPr>
          <w:rFonts w:ascii="Times New Roman" w:hAnsi="Times New Roman"/>
          <w:sz w:val="24"/>
          <w:szCs w:val="24"/>
        </w:rPr>
        <w:t>.м</w:t>
      </w:r>
      <w:proofErr w:type="gramEnd"/>
      <w:r w:rsidR="00A96858" w:rsidRPr="00B77D82">
        <w:rPr>
          <w:rFonts w:ascii="Times New Roman" w:hAnsi="Times New Roman"/>
          <w:sz w:val="24"/>
          <w:szCs w:val="24"/>
        </w:rPr>
        <w:t>, с учетом запланированного ввода в эксплуатацию в течение 20</w:t>
      </w:r>
      <w:r w:rsidR="00970B78">
        <w:rPr>
          <w:rFonts w:ascii="Times New Roman" w:hAnsi="Times New Roman"/>
          <w:sz w:val="24"/>
          <w:szCs w:val="24"/>
        </w:rPr>
        <w:t>2</w:t>
      </w:r>
      <w:r w:rsidR="005724EB">
        <w:rPr>
          <w:rFonts w:ascii="Times New Roman" w:hAnsi="Times New Roman"/>
          <w:sz w:val="24"/>
          <w:szCs w:val="24"/>
        </w:rPr>
        <w:t>0</w:t>
      </w:r>
      <w:r w:rsidR="00A96858" w:rsidRPr="00B77D82">
        <w:rPr>
          <w:rFonts w:ascii="Times New Roman" w:hAnsi="Times New Roman"/>
          <w:sz w:val="24"/>
          <w:szCs w:val="24"/>
        </w:rPr>
        <w:t>-20</w:t>
      </w:r>
      <w:r w:rsidR="004C2795" w:rsidRPr="00B77D82">
        <w:rPr>
          <w:rFonts w:ascii="Times New Roman" w:hAnsi="Times New Roman"/>
          <w:sz w:val="24"/>
          <w:szCs w:val="24"/>
        </w:rPr>
        <w:t>2</w:t>
      </w:r>
      <w:r w:rsidR="00970B78">
        <w:rPr>
          <w:rFonts w:ascii="Times New Roman" w:hAnsi="Times New Roman"/>
          <w:sz w:val="24"/>
          <w:szCs w:val="24"/>
        </w:rPr>
        <w:t>3</w:t>
      </w:r>
      <w:r w:rsidR="00A96858" w:rsidRPr="00B77D82">
        <w:rPr>
          <w:rFonts w:ascii="Times New Roman" w:hAnsi="Times New Roman"/>
          <w:sz w:val="24"/>
          <w:szCs w:val="24"/>
        </w:rPr>
        <w:t xml:space="preserve"> годов </w:t>
      </w:r>
      <w:r w:rsidR="005724EB">
        <w:rPr>
          <w:rFonts w:ascii="Times New Roman" w:hAnsi="Times New Roman"/>
          <w:sz w:val="24"/>
          <w:szCs w:val="24"/>
        </w:rPr>
        <w:t>180</w:t>
      </w:r>
      <w:r w:rsidR="00614F16" w:rsidRPr="00B77D82">
        <w:rPr>
          <w:rFonts w:ascii="Times New Roman" w:hAnsi="Times New Roman"/>
          <w:sz w:val="24"/>
          <w:szCs w:val="24"/>
        </w:rPr>
        <w:t xml:space="preserve">,0 </w:t>
      </w:r>
      <w:r w:rsidR="00054AF6" w:rsidRPr="00B77D82">
        <w:rPr>
          <w:rFonts w:ascii="Times New Roman" w:hAnsi="Times New Roman"/>
          <w:sz w:val="24"/>
          <w:szCs w:val="24"/>
        </w:rPr>
        <w:t xml:space="preserve"> </w:t>
      </w:r>
      <w:r w:rsidR="00A96858" w:rsidRPr="00B77D82">
        <w:rPr>
          <w:rFonts w:ascii="Times New Roman" w:hAnsi="Times New Roman"/>
          <w:sz w:val="24"/>
          <w:szCs w:val="24"/>
        </w:rPr>
        <w:t xml:space="preserve">тыс. кв.м нового жилья и ликвидации </w:t>
      </w:r>
      <w:r w:rsidR="00970B78">
        <w:rPr>
          <w:rFonts w:ascii="Times New Roman" w:hAnsi="Times New Roman"/>
          <w:sz w:val="24"/>
          <w:szCs w:val="24"/>
        </w:rPr>
        <w:t xml:space="preserve"> </w:t>
      </w:r>
      <w:r w:rsidR="005724EB">
        <w:rPr>
          <w:rFonts w:ascii="Times New Roman" w:hAnsi="Times New Roman"/>
          <w:sz w:val="24"/>
          <w:szCs w:val="24"/>
        </w:rPr>
        <w:t>4</w:t>
      </w:r>
      <w:r w:rsidR="00A96858" w:rsidRPr="00B77D82">
        <w:rPr>
          <w:rFonts w:ascii="Times New Roman" w:hAnsi="Times New Roman"/>
          <w:sz w:val="24"/>
          <w:szCs w:val="24"/>
        </w:rPr>
        <w:t>,</w:t>
      </w:r>
      <w:r w:rsidR="005724EB">
        <w:rPr>
          <w:rFonts w:ascii="Times New Roman" w:hAnsi="Times New Roman"/>
          <w:sz w:val="24"/>
          <w:szCs w:val="24"/>
        </w:rPr>
        <w:t>02</w:t>
      </w:r>
      <w:r w:rsidR="00A96858" w:rsidRPr="00B77D82">
        <w:rPr>
          <w:rFonts w:ascii="Times New Roman" w:hAnsi="Times New Roman"/>
          <w:sz w:val="24"/>
          <w:szCs w:val="24"/>
        </w:rPr>
        <w:t xml:space="preserve"> тыс. кв. м, признанного непригодным для проживания.</w:t>
      </w:r>
    </w:p>
    <w:p w:rsidR="00A96858" w:rsidRPr="00B77D82" w:rsidRDefault="00A96858" w:rsidP="00AF459C">
      <w:pPr>
        <w:widowControl w:val="0"/>
        <w:shd w:val="clear" w:color="auto" w:fill="FFFFFF"/>
        <w:tabs>
          <w:tab w:val="left" w:pos="1091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77D82">
        <w:rPr>
          <w:rFonts w:ascii="Times New Roman" w:hAnsi="Times New Roman"/>
          <w:sz w:val="24"/>
          <w:szCs w:val="24"/>
        </w:rPr>
        <w:t>Площадь жилищного фонда, признанного аварийным и непригодным для прожив</w:t>
      </w:r>
      <w:r w:rsidRPr="00B77D82">
        <w:rPr>
          <w:rFonts w:ascii="Times New Roman" w:hAnsi="Times New Roman"/>
          <w:sz w:val="24"/>
          <w:szCs w:val="24"/>
        </w:rPr>
        <w:t>а</w:t>
      </w:r>
      <w:r w:rsidRPr="00B77D82">
        <w:rPr>
          <w:rFonts w:ascii="Times New Roman" w:hAnsi="Times New Roman"/>
          <w:sz w:val="24"/>
          <w:szCs w:val="24"/>
        </w:rPr>
        <w:t>ния, в 20</w:t>
      </w:r>
      <w:r w:rsidR="00C873E1" w:rsidRPr="00B77D82">
        <w:rPr>
          <w:rFonts w:ascii="Times New Roman" w:hAnsi="Times New Roman"/>
          <w:sz w:val="24"/>
          <w:szCs w:val="24"/>
        </w:rPr>
        <w:t>2</w:t>
      </w:r>
      <w:r w:rsidR="00970B78">
        <w:rPr>
          <w:rFonts w:ascii="Times New Roman" w:hAnsi="Times New Roman"/>
          <w:sz w:val="24"/>
          <w:szCs w:val="24"/>
        </w:rPr>
        <w:t>3</w:t>
      </w:r>
      <w:r w:rsidRPr="00B77D82">
        <w:rPr>
          <w:rFonts w:ascii="Times New Roman" w:hAnsi="Times New Roman"/>
          <w:sz w:val="24"/>
          <w:szCs w:val="24"/>
        </w:rPr>
        <w:t xml:space="preserve"> году составит </w:t>
      </w:r>
      <w:r w:rsidR="00970B78">
        <w:rPr>
          <w:rFonts w:ascii="Times New Roman" w:hAnsi="Times New Roman"/>
          <w:sz w:val="24"/>
          <w:szCs w:val="24"/>
        </w:rPr>
        <w:t>9</w:t>
      </w:r>
      <w:r w:rsidRPr="00B77D82">
        <w:rPr>
          <w:rFonts w:ascii="Times New Roman" w:hAnsi="Times New Roman"/>
          <w:sz w:val="24"/>
          <w:szCs w:val="24"/>
        </w:rPr>
        <w:t>,</w:t>
      </w:r>
      <w:r w:rsidR="00970B78">
        <w:rPr>
          <w:rFonts w:ascii="Times New Roman" w:hAnsi="Times New Roman"/>
          <w:sz w:val="24"/>
          <w:szCs w:val="24"/>
        </w:rPr>
        <w:t>85</w:t>
      </w:r>
      <w:r w:rsidRPr="00B77D82">
        <w:rPr>
          <w:rFonts w:ascii="Times New Roman" w:hAnsi="Times New Roman"/>
          <w:sz w:val="24"/>
          <w:szCs w:val="24"/>
        </w:rPr>
        <w:t xml:space="preserve"> тыс. кв</w:t>
      </w:r>
      <w:proofErr w:type="gramStart"/>
      <w:r w:rsidRPr="00B77D82">
        <w:rPr>
          <w:rFonts w:ascii="Times New Roman" w:hAnsi="Times New Roman"/>
          <w:sz w:val="24"/>
          <w:szCs w:val="24"/>
        </w:rPr>
        <w:t>.м</w:t>
      </w:r>
      <w:proofErr w:type="gramEnd"/>
      <w:r w:rsidRPr="00B77D82">
        <w:rPr>
          <w:rFonts w:ascii="Times New Roman" w:hAnsi="Times New Roman"/>
          <w:sz w:val="24"/>
          <w:szCs w:val="24"/>
        </w:rPr>
        <w:t xml:space="preserve"> </w:t>
      </w:r>
      <w:r w:rsidR="008A73EC" w:rsidRPr="00B77D82">
        <w:rPr>
          <w:rFonts w:ascii="Times New Roman" w:hAnsi="Times New Roman"/>
          <w:sz w:val="24"/>
          <w:szCs w:val="24"/>
        </w:rPr>
        <w:t>(</w:t>
      </w:r>
      <w:r w:rsidRPr="00B77D82">
        <w:rPr>
          <w:rFonts w:ascii="Times New Roman" w:hAnsi="Times New Roman"/>
          <w:sz w:val="24"/>
          <w:szCs w:val="24"/>
        </w:rPr>
        <w:t>0,</w:t>
      </w:r>
      <w:r w:rsidR="000213D7" w:rsidRPr="00B77D82">
        <w:rPr>
          <w:rFonts w:ascii="Times New Roman" w:hAnsi="Times New Roman"/>
          <w:sz w:val="24"/>
          <w:szCs w:val="24"/>
        </w:rPr>
        <w:t>1</w:t>
      </w:r>
      <w:r w:rsidR="00970B78">
        <w:rPr>
          <w:rFonts w:ascii="Times New Roman" w:hAnsi="Times New Roman"/>
          <w:sz w:val="24"/>
          <w:szCs w:val="24"/>
        </w:rPr>
        <w:t>8</w:t>
      </w:r>
      <w:r w:rsidR="000213D7" w:rsidRPr="00B77D82">
        <w:rPr>
          <w:rFonts w:ascii="Times New Roman" w:hAnsi="Times New Roman"/>
          <w:sz w:val="24"/>
          <w:szCs w:val="24"/>
        </w:rPr>
        <w:t xml:space="preserve"> </w:t>
      </w:r>
      <w:r w:rsidRPr="00B77D82">
        <w:rPr>
          <w:rFonts w:ascii="Times New Roman" w:hAnsi="Times New Roman"/>
          <w:sz w:val="24"/>
          <w:szCs w:val="24"/>
        </w:rPr>
        <w:t>%</w:t>
      </w:r>
      <w:r w:rsidR="008A73EC" w:rsidRPr="00B77D82">
        <w:rPr>
          <w:rFonts w:ascii="Times New Roman" w:hAnsi="Times New Roman"/>
          <w:sz w:val="24"/>
          <w:szCs w:val="24"/>
        </w:rPr>
        <w:t xml:space="preserve"> жил</w:t>
      </w:r>
      <w:r w:rsidRPr="00B77D82">
        <w:rPr>
          <w:rFonts w:ascii="Times New Roman" w:hAnsi="Times New Roman"/>
          <w:sz w:val="24"/>
          <w:szCs w:val="24"/>
        </w:rPr>
        <w:t>фонда</w:t>
      </w:r>
      <w:r w:rsidR="006A235D">
        <w:rPr>
          <w:rFonts w:ascii="Times New Roman" w:hAnsi="Times New Roman"/>
          <w:sz w:val="24"/>
          <w:szCs w:val="24"/>
        </w:rPr>
        <w:t xml:space="preserve"> Рыбинска</w:t>
      </w:r>
      <w:r w:rsidR="008A73EC" w:rsidRPr="00B77D82">
        <w:rPr>
          <w:rFonts w:ascii="Times New Roman" w:hAnsi="Times New Roman"/>
          <w:sz w:val="24"/>
          <w:szCs w:val="24"/>
        </w:rPr>
        <w:t>)</w:t>
      </w:r>
      <w:r w:rsidRPr="00B77D82">
        <w:rPr>
          <w:rFonts w:ascii="Times New Roman" w:hAnsi="Times New Roman"/>
          <w:sz w:val="24"/>
          <w:szCs w:val="24"/>
        </w:rPr>
        <w:t>. Показатель на п</w:t>
      </w:r>
      <w:r w:rsidRPr="00B77D82">
        <w:rPr>
          <w:rFonts w:ascii="Times New Roman" w:hAnsi="Times New Roman"/>
          <w:sz w:val="24"/>
          <w:szCs w:val="24"/>
        </w:rPr>
        <w:t>е</w:t>
      </w:r>
      <w:r w:rsidRPr="00B77D82">
        <w:rPr>
          <w:rFonts w:ascii="Times New Roman" w:hAnsi="Times New Roman"/>
          <w:sz w:val="24"/>
          <w:szCs w:val="24"/>
        </w:rPr>
        <w:t>риод 20</w:t>
      </w:r>
      <w:r w:rsidR="00970B78">
        <w:rPr>
          <w:rFonts w:ascii="Times New Roman" w:hAnsi="Times New Roman"/>
          <w:sz w:val="24"/>
          <w:szCs w:val="24"/>
        </w:rPr>
        <w:t>21</w:t>
      </w:r>
      <w:r w:rsidRPr="00B77D82">
        <w:rPr>
          <w:rFonts w:ascii="Times New Roman" w:hAnsi="Times New Roman"/>
          <w:sz w:val="24"/>
          <w:szCs w:val="24"/>
        </w:rPr>
        <w:t>-20</w:t>
      </w:r>
      <w:r w:rsidR="00C873E1" w:rsidRPr="00B77D82">
        <w:rPr>
          <w:rFonts w:ascii="Times New Roman" w:hAnsi="Times New Roman"/>
          <w:sz w:val="24"/>
          <w:szCs w:val="24"/>
        </w:rPr>
        <w:t>2</w:t>
      </w:r>
      <w:r w:rsidR="00970B78">
        <w:rPr>
          <w:rFonts w:ascii="Times New Roman" w:hAnsi="Times New Roman"/>
          <w:sz w:val="24"/>
          <w:szCs w:val="24"/>
        </w:rPr>
        <w:t>3</w:t>
      </w:r>
      <w:r w:rsidR="000213D7" w:rsidRPr="00B77D82">
        <w:rPr>
          <w:rFonts w:ascii="Times New Roman" w:hAnsi="Times New Roman"/>
          <w:sz w:val="24"/>
          <w:szCs w:val="24"/>
        </w:rPr>
        <w:t xml:space="preserve"> годов</w:t>
      </w:r>
      <w:r w:rsidRPr="00B77D82">
        <w:rPr>
          <w:rFonts w:ascii="Times New Roman" w:hAnsi="Times New Roman"/>
          <w:sz w:val="24"/>
          <w:szCs w:val="24"/>
        </w:rPr>
        <w:t xml:space="preserve"> приведен с учетом результатов рассмотрения Межведомственной комиссией оценки жилых помещений в городском округе город Рыбинск.</w:t>
      </w:r>
    </w:p>
    <w:p w:rsidR="00246A8C" w:rsidRPr="00D50838" w:rsidRDefault="00434BE7" w:rsidP="00AF459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D82">
        <w:rPr>
          <w:rFonts w:ascii="Times New Roman" w:hAnsi="Times New Roman"/>
          <w:sz w:val="24"/>
          <w:szCs w:val="24"/>
        </w:rPr>
        <w:t>Показатель о</w:t>
      </w:r>
      <w:r w:rsidR="00A96858" w:rsidRPr="00B77D82">
        <w:rPr>
          <w:rFonts w:ascii="Times New Roman" w:hAnsi="Times New Roman"/>
          <w:sz w:val="24"/>
          <w:szCs w:val="24"/>
        </w:rPr>
        <w:t>бщ</w:t>
      </w:r>
      <w:r w:rsidRPr="00B77D82">
        <w:rPr>
          <w:rFonts w:ascii="Times New Roman" w:hAnsi="Times New Roman"/>
          <w:sz w:val="24"/>
          <w:szCs w:val="24"/>
        </w:rPr>
        <w:t>ей</w:t>
      </w:r>
      <w:r w:rsidR="00A96858" w:rsidRPr="00B77D82">
        <w:rPr>
          <w:rFonts w:ascii="Times New Roman" w:hAnsi="Times New Roman"/>
          <w:sz w:val="24"/>
          <w:szCs w:val="24"/>
        </w:rPr>
        <w:t xml:space="preserve"> площад</w:t>
      </w:r>
      <w:r w:rsidRPr="00B77D82">
        <w:rPr>
          <w:rFonts w:ascii="Times New Roman" w:hAnsi="Times New Roman"/>
          <w:sz w:val="24"/>
          <w:szCs w:val="24"/>
        </w:rPr>
        <w:t>и</w:t>
      </w:r>
      <w:r w:rsidR="00A96858" w:rsidRPr="00B77D82">
        <w:rPr>
          <w:rFonts w:ascii="Times New Roman" w:hAnsi="Times New Roman"/>
          <w:sz w:val="24"/>
          <w:szCs w:val="24"/>
        </w:rPr>
        <w:t xml:space="preserve"> жилых помещений, приходящихся в среднем на одного жителя в 20</w:t>
      </w:r>
      <w:r w:rsidR="00970B78">
        <w:rPr>
          <w:rFonts w:ascii="Times New Roman" w:hAnsi="Times New Roman"/>
          <w:sz w:val="24"/>
          <w:szCs w:val="24"/>
        </w:rPr>
        <w:t>21</w:t>
      </w:r>
      <w:r w:rsidR="00160FF6" w:rsidRPr="00B77D82">
        <w:rPr>
          <w:rFonts w:ascii="Times New Roman" w:hAnsi="Times New Roman"/>
          <w:sz w:val="24"/>
          <w:szCs w:val="24"/>
        </w:rPr>
        <w:t>-</w:t>
      </w:r>
      <w:r w:rsidR="00A96858" w:rsidRPr="00B77D82">
        <w:rPr>
          <w:rFonts w:ascii="Times New Roman" w:hAnsi="Times New Roman"/>
          <w:sz w:val="24"/>
          <w:szCs w:val="24"/>
        </w:rPr>
        <w:t>20</w:t>
      </w:r>
      <w:r w:rsidR="00C873E1" w:rsidRPr="00B77D82">
        <w:rPr>
          <w:rFonts w:ascii="Times New Roman" w:hAnsi="Times New Roman"/>
          <w:sz w:val="24"/>
          <w:szCs w:val="24"/>
        </w:rPr>
        <w:t>2</w:t>
      </w:r>
      <w:r w:rsidR="00970B78">
        <w:rPr>
          <w:rFonts w:ascii="Times New Roman" w:hAnsi="Times New Roman"/>
          <w:sz w:val="24"/>
          <w:szCs w:val="24"/>
        </w:rPr>
        <w:t>3</w:t>
      </w:r>
      <w:r w:rsidR="00A96858" w:rsidRPr="00B77D82">
        <w:rPr>
          <w:rFonts w:ascii="Times New Roman" w:hAnsi="Times New Roman"/>
          <w:sz w:val="24"/>
          <w:szCs w:val="24"/>
        </w:rPr>
        <w:t xml:space="preserve"> годах</w:t>
      </w:r>
      <w:r w:rsidRPr="00B77D82">
        <w:rPr>
          <w:rFonts w:ascii="Times New Roman" w:hAnsi="Times New Roman"/>
          <w:sz w:val="24"/>
          <w:szCs w:val="24"/>
        </w:rPr>
        <w:t xml:space="preserve"> вырастет с </w:t>
      </w:r>
      <w:r w:rsidR="00A96858" w:rsidRPr="00B77D82">
        <w:rPr>
          <w:rFonts w:ascii="Times New Roman" w:hAnsi="Times New Roman"/>
          <w:sz w:val="24"/>
          <w:szCs w:val="24"/>
        </w:rPr>
        <w:t xml:space="preserve"> 2</w:t>
      </w:r>
      <w:r w:rsidR="00970B78">
        <w:rPr>
          <w:rFonts w:ascii="Times New Roman" w:hAnsi="Times New Roman"/>
          <w:sz w:val="24"/>
          <w:szCs w:val="24"/>
        </w:rPr>
        <w:t>7</w:t>
      </w:r>
      <w:r w:rsidR="00A96858" w:rsidRPr="00B77D82">
        <w:rPr>
          <w:rFonts w:ascii="Times New Roman" w:hAnsi="Times New Roman"/>
          <w:sz w:val="24"/>
          <w:szCs w:val="24"/>
        </w:rPr>
        <w:t>,</w:t>
      </w:r>
      <w:r w:rsidR="00545947" w:rsidRPr="00B77D82">
        <w:rPr>
          <w:rFonts w:ascii="Times New Roman" w:hAnsi="Times New Roman"/>
          <w:sz w:val="24"/>
          <w:szCs w:val="24"/>
        </w:rPr>
        <w:t>9</w:t>
      </w:r>
      <w:r w:rsidR="00970B78">
        <w:rPr>
          <w:rFonts w:ascii="Times New Roman" w:hAnsi="Times New Roman"/>
          <w:sz w:val="24"/>
          <w:szCs w:val="24"/>
        </w:rPr>
        <w:t>4 кв</w:t>
      </w:r>
      <w:proofErr w:type="gramStart"/>
      <w:r w:rsidR="00970B78">
        <w:rPr>
          <w:rFonts w:ascii="Times New Roman" w:hAnsi="Times New Roman"/>
          <w:sz w:val="24"/>
          <w:szCs w:val="24"/>
        </w:rPr>
        <w:t>.м</w:t>
      </w:r>
      <w:proofErr w:type="gramEnd"/>
      <w:r w:rsidRPr="00B77D82">
        <w:rPr>
          <w:rFonts w:ascii="Times New Roman" w:hAnsi="Times New Roman"/>
          <w:sz w:val="24"/>
          <w:szCs w:val="24"/>
        </w:rPr>
        <w:t xml:space="preserve"> до </w:t>
      </w:r>
      <w:r w:rsidR="00A96858" w:rsidRPr="00B77D82">
        <w:rPr>
          <w:rFonts w:ascii="Times New Roman" w:hAnsi="Times New Roman"/>
          <w:sz w:val="24"/>
          <w:szCs w:val="24"/>
        </w:rPr>
        <w:t>2</w:t>
      </w:r>
      <w:r w:rsidR="00545947" w:rsidRPr="00B77D82">
        <w:rPr>
          <w:rFonts w:ascii="Times New Roman" w:hAnsi="Times New Roman"/>
          <w:sz w:val="24"/>
          <w:szCs w:val="24"/>
        </w:rPr>
        <w:t>8</w:t>
      </w:r>
      <w:r w:rsidR="00A96858" w:rsidRPr="00B77D82">
        <w:rPr>
          <w:rFonts w:ascii="Times New Roman" w:hAnsi="Times New Roman"/>
          <w:sz w:val="24"/>
          <w:szCs w:val="24"/>
        </w:rPr>
        <w:t>,</w:t>
      </w:r>
      <w:r w:rsidR="00970B78">
        <w:rPr>
          <w:rFonts w:ascii="Times New Roman" w:hAnsi="Times New Roman"/>
          <w:sz w:val="24"/>
          <w:szCs w:val="24"/>
        </w:rPr>
        <w:t>90</w:t>
      </w:r>
      <w:r w:rsidR="008444F8" w:rsidRPr="00B77D82">
        <w:rPr>
          <w:rFonts w:ascii="Times New Roman" w:hAnsi="Times New Roman"/>
          <w:sz w:val="24"/>
          <w:szCs w:val="24"/>
        </w:rPr>
        <w:t xml:space="preserve"> кв.</w:t>
      </w:r>
      <w:r w:rsidR="006A235D">
        <w:rPr>
          <w:rFonts w:ascii="Times New Roman" w:hAnsi="Times New Roman"/>
          <w:sz w:val="24"/>
          <w:szCs w:val="24"/>
        </w:rPr>
        <w:t xml:space="preserve"> </w:t>
      </w:r>
      <w:r w:rsidR="008444F8" w:rsidRPr="00B77D82">
        <w:rPr>
          <w:rFonts w:ascii="Times New Roman" w:hAnsi="Times New Roman"/>
          <w:sz w:val="24"/>
          <w:szCs w:val="24"/>
        </w:rPr>
        <w:t>м</w:t>
      </w:r>
      <w:r w:rsidR="006A235D">
        <w:rPr>
          <w:rFonts w:ascii="Times New Roman" w:hAnsi="Times New Roman"/>
          <w:sz w:val="24"/>
          <w:szCs w:val="24"/>
        </w:rPr>
        <w:t xml:space="preserve"> соответственно</w:t>
      </w:r>
      <w:r w:rsidR="008444F8" w:rsidRPr="00B77D82">
        <w:rPr>
          <w:rFonts w:ascii="Times New Roman" w:hAnsi="Times New Roman"/>
          <w:sz w:val="24"/>
          <w:szCs w:val="24"/>
        </w:rPr>
        <w:t>, в т.ч. вв</w:t>
      </w:r>
      <w:r w:rsidR="008444F8" w:rsidRPr="00B77D82">
        <w:rPr>
          <w:rFonts w:ascii="Times New Roman" w:hAnsi="Times New Roman"/>
          <w:sz w:val="24"/>
          <w:szCs w:val="24"/>
        </w:rPr>
        <w:t>е</w:t>
      </w:r>
      <w:r w:rsidR="008444F8" w:rsidRPr="00B77D82">
        <w:rPr>
          <w:rFonts w:ascii="Times New Roman" w:hAnsi="Times New Roman"/>
          <w:sz w:val="24"/>
          <w:szCs w:val="24"/>
        </w:rPr>
        <w:t xml:space="preserve">денная за год </w:t>
      </w:r>
      <w:r w:rsidRPr="00B77D82">
        <w:rPr>
          <w:rFonts w:ascii="Times New Roman" w:hAnsi="Times New Roman"/>
          <w:sz w:val="24"/>
          <w:szCs w:val="24"/>
        </w:rPr>
        <w:t>с 0,2</w:t>
      </w:r>
      <w:r w:rsidR="00970B78">
        <w:rPr>
          <w:rFonts w:ascii="Times New Roman" w:hAnsi="Times New Roman"/>
          <w:sz w:val="24"/>
          <w:szCs w:val="24"/>
        </w:rPr>
        <w:t>5</w:t>
      </w:r>
      <w:r w:rsidRPr="00B77D82">
        <w:rPr>
          <w:rFonts w:ascii="Times New Roman" w:hAnsi="Times New Roman"/>
          <w:sz w:val="24"/>
          <w:szCs w:val="24"/>
        </w:rPr>
        <w:t xml:space="preserve"> до </w:t>
      </w:r>
      <w:r w:rsidR="008444F8" w:rsidRPr="00D50838">
        <w:rPr>
          <w:rFonts w:ascii="Times New Roman" w:hAnsi="Times New Roman" w:cs="Times New Roman"/>
          <w:sz w:val="24"/>
          <w:szCs w:val="24"/>
        </w:rPr>
        <w:t>0,</w:t>
      </w:r>
      <w:r w:rsidR="00E3142E" w:rsidRPr="00D50838">
        <w:rPr>
          <w:rFonts w:ascii="Times New Roman" w:hAnsi="Times New Roman" w:cs="Times New Roman"/>
          <w:sz w:val="24"/>
          <w:szCs w:val="24"/>
        </w:rPr>
        <w:t>2</w:t>
      </w:r>
      <w:r w:rsidR="00970B78">
        <w:rPr>
          <w:rFonts w:ascii="Times New Roman" w:hAnsi="Times New Roman" w:cs="Times New Roman"/>
          <w:sz w:val="24"/>
          <w:szCs w:val="24"/>
        </w:rPr>
        <w:t>6</w:t>
      </w:r>
      <w:r w:rsidR="008444F8" w:rsidRPr="00D50838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BA5F59" w:rsidRPr="00D50838" w:rsidRDefault="00BA5F59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19EF" w:rsidRPr="001819EF" w:rsidRDefault="00607C02" w:rsidP="00AF459C">
      <w:pPr>
        <w:pStyle w:val="a7"/>
        <w:tabs>
          <w:tab w:val="clear" w:pos="4677"/>
          <w:tab w:val="clear" w:pos="9355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9EF">
        <w:rPr>
          <w:rFonts w:ascii="Times New Roman" w:hAnsi="Times New Roman" w:cs="Times New Roman"/>
          <w:b/>
          <w:bCs/>
          <w:sz w:val="24"/>
          <w:szCs w:val="24"/>
        </w:rPr>
        <w:t>Полная стоимость предоставленных населению жилищно-коммунальных услуг</w:t>
      </w:r>
      <w:r w:rsidRPr="001819EF">
        <w:rPr>
          <w:rFonts w:ascii="Times New Roman" w:hAnsi="Times New Roman" w:cs="Times New Roman"/>
          <w:bCs/>
          <w:sz w:val="24"/>
          <w:szCs w:val="24"/>
        </w:rPr>
        <w:t>.</w:t>
      </w:r>
      <w:r w:rsidRPr="001819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9EF" w:rsidRPr="001819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19EF" w:rsidRPr="001819EF" w:rsidRDefault="001819EF" w:rsidP="00AF459C">
      <w:pPr>
        <w:tabs>
          <w:tab w:val="right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EF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1C7718">
        <w:rPr>
          <w:rFonts w:ascii="Times New Roman" w:hAnsi="Times New Roman" w:cs="Times New Roman"/>
          <w:sz w:val="24"/>
          <w:szCs w:val="24"/>
        </w:rPr>
        <w:t>п</w:t>
      </w:r>
      <w:r w:rsidRPr="001819EF">
        <w:rPr>
          <w:rFonts w:ascii="Times New Roman" w:hAnsi="Times New Roman" w:cs="Times New Roman"/>
          <w:sz w:val="24"/>
          <w:szCs w:val="24"/>
        </w:rPr>
        <w:t>оказателей определено с учетом расчетов стоимости всех жилищно-коммунальных услуг</w:t>
      </w:r>
      <w:r w:rsidR="001F2142">
        <w:rPr>
          <w:rFonts w:ascii="Times New Roman" w:hAnsi="Times New Roman" w:cs="Times New Roman"/>
          <w:sz w:val="24"/>
          <w:szCs w:val="24"/>
        </w:rPr>
        <w:t xml:space="preserve">, </w:t>
      </w:r>
      <w:r w:rsidRPr="001819EF">
        <w:rPr>
          <w:rFonts w:ascii="Times New Roman" w:hAnsi="Times New Roman" w:cs="Times New Roman"/>
          <w:sz w:val="24"/>
          <w:szCs w:val="24"/>
        </w:rPr>
        <w:t xml:space="preserve"> предоставляемых населению.</w:t>
      </w:r>
    </w:p>
    <w:p w:rsidR="001819EF" w:rsidRPr="001819EF" w:rsidRDefault="001819EF" w:rsidP="00AF459C">
      <w:pPr>
        <w:tabs>
          <w:tab w:val="right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19EF">
        <w:rPr>
          <w:rFonts w:ascii="Times New Roman" w:hAnsi="Times New Roman" w:cs="Times New Roman"/>
          <w:sz w:val="24"/>
          <w:szCs w:val="24"/>
          <w:u w:val="single"/>
        </w:rPr>
        <w:t>Стоимость жилищно-коммунальных услуг на 2019 год.</w:t>
      </w:r>
    </w:p>
    <w:p w:rsidR="001819EF" w:rsidRPr="001819EF" w:rsidRDefault="001819EF" w:rsidP="00AF459C">
      <w:pPr>
        <w:pStyle w:val="af"/>
        <w:tabs>
          <w:tab w:val="right" w:pos="9639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819EF">
        <w:rPr>
          <w:rFonts w:ascii="Times New Roman" w:hAnsi="Times New Roman"/>
          <w:sz w:val="24"/>
          <w:szCs w:val="24"/>
        </w:rPr>
        <w:t>В соответствии с изменением законодательства в 2019 году произошла двухэтапная индексация тарифов на коммунальные услуги с 1 января (в связи с пересмотром ставки налога на добавленную стоимость с 18</w:t>
      </w:r>
      <w:r w:rsidR="001F2142">
        <w:rPr>
          <w:rFonts w:ascii="Times New Roman" w:hAnsi="Times New Roman"/>
          <w:sz w:val="24"/>
          <w:szCs w:val="24"/>
        </w:rPr>
        <w:t xml:space="preserve">,0 </w:t>
      </w:r>
      <w:r w:rsidRPr="001819EF">
        <w:rPr>
          <w:rFonts w:ascii="Times New Roman" w:hAnsi="Times New Roman"/>
          <w:sz w:val="24"/>
          <w:szCs w:val="24"/>
        </w:rPr>
        <w:t>% до 20</w:t>
      </w:r>
      <w:r w:rsidR="001F2142">
        <w:rPr>
          <w:rFonts w:ascii="Times New Roman" w:hAnsi="Times New Roman"/>
          <w:sz w:val="24"/>
          <w:szCs w:val="24"/>
        </w:rPr>
        <w:t xml:space="preserve">,0 </w:t>
      </w:r>
      <w:r w:rsidRPr="001819EF">
        <w:rPr>
          <w:rFonts w:ascii="Times New Roman" w:hAnsi="Times New Roman"/>
          <w:sz w:val="24"/>
          <w:szCs w:val="24"/>
        </w:rPr>
        <w:t>%) и с 1 июля 2019 года (ежегодная индексация).</w:t>
      </w:r>
    </w:p>
    <w:p w:rsidR="001819EF" w:rsidRPr="001819EF" w:rsidRDefault="001819EF" w:rsidP="00AF459C">
      <w:pPr>
        <w:tabs>
          <w:tab w:val="right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EF">
        <w:rPr>
          <w:rFonts w:ascii="Times New Roman" w:hAnsi="Times New Roman" w:cs="Times New Roman"/>
          <w:sz w:val="24"/>
          <w:szCs w:val="24"/>
        </w:rPr>
        <w:lastRenderedPageBreak/>
        <w:t>Стоимость коммунальных услуг</w:t>
      </w:r>
      <w:r w:rsidR="00493CAF">
        <w:rPr>
          <w:rFonts w:ascii="Times New Roman" w:hAnsi="Times New Roman" w:cs="Times New Roman"/>
          <w:sz w:val="24"/>
          <w:szCs w:val="24"/>
        </w:rPr>
        <w:t xml:space="preserve"> </w:t>
      </w:r>
      <w:r w:rsidRPr="001819EF">
        <w:rPr>
          <w:rFonts w:ascii="Times New Roman" w:hAnsi="Times New Roman" w:cs="Times New Roman"/>
          <w:sz w:val="24"/>
          <w:szCs w:val="24"/>
        </w:rPr>
        <w:t>2019 года определена исходя из фактического об</w:t>
      </w:r>
      <w:r w:rsidRPr="001819EF">
        <w:rPr>
          <w:rFonts w:ascii="Times New Roman" w:hAnsi="Times New Roman" w:cs="Times New Roman"/>
          <w:sz w:val="24"/>
          <w:szCs w:val="24"/>
        </w:rPr>
        <w:t>ъ</w:t>
      </w:r>
      <w:r w:rsidRPr="001819EF">
        <w:rPr>
          <w:rFonts w:ascii="Times New Roman" w:hAnsi="Times New Roman" w:cs="Times New Roman"/>
          <w:sz w:val="24"/>
          <w:szCs w:val="24"/>
        </w:rPr>
        <w:t xml:space="preserve">ема потребления по данным </w:t>
      </w:r>
      <w:proofErr w:type="spellStart"/>
      <w:r w:rsidRPr="001819EF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1819EF">
        <w:rPr>
          <w:rFonts w:ascii="Times New Roman" w:hAnsi="Times New Roman" w:cs="Times New Roman"/>
          <w:sz w:val="24"/>
          <w:szCs w:val="24"/>
        </w:rPr>
        <w:t xml:space="preserve"> организаций и тарифов, утвержденных Департаментом </w:t>
      </w:r>
      <w:proofErr w:type="spellStart"/>
      <w:r w:rsidRPr="001819EF">
        <w:rPr>
          <w:rFonts w:ascii="Times New Roman" w:hAnsi="Times New Roman" w:cs="Times New Roman"/>
          <w:sz w:val="24"/>
          <w:szCs w:val="24"/>
        </w:rPr>
        <w:t>ЖКХЭиРТ</w:t>
      </w:r>
      <w:proofErr w:type="spellEnd"/>
      <w:r w:rsidRPr="001819EF">
        <w:rPr>
          <w:rFonts w:ascii="Times New Roman" w:hAnsi="Times New Roman" w:cs="Times New Roman"/>
          <w:sz w:val="24"/>
          <w:szCs w:val="24"/>
        </w:rPr>
        <w:t xml:space="preserve">  ЯО. </w:t>
      </w:r>
    </w:p>
    <w:p w:rsidR="001819EF" w:rsidRPr="001819EF" w:rsidRDefault="001819EF" w:rsidP="00AF459C">
      <w:pPr>
        <w:tabs>
          <w:tab w:val="right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EF">
        <w:rPr>
          <w:rFonts w:ascii="Times New Roman" w:hAnsi="Times New Roman" w:cs="Times New Roman"/>
          <w:sz w:val="24"/>
          <w:szCs w:val="24"/>
        </w:rPr>
        <w:t>Плата за жилищные услуги в 2019 году была пересмотрена с 01.01.2019 года. Рост платы за содержание жилого помещения составил от 105,0% до 112,0% в зависимости от вида благоустройства многоквартирного дома.</w:t>
      </w:r>
    </w:p>
    <w:p w:rsidR="001819EF" w:rsidRPr="001819EF" w:rsidRDefault="001819EF" w:rsidP="00AF459C">
      <w:pPr>
        <w:tabs>
          <w:tab w:val="right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EF">
        <w:rPr>
          <w:rFonts w:ascii="Times New Roman" w:hAnsi="Times New Roman" w:cs="Times New Roman"/>
          <w:sz w:val="24"/>
          <w:szCs w:val="24"/>
        </w:rPr>
        <w:t>Минимальный  взнос на капитальный ремонт с 1 января 2019 года увеличен к 2018 году на 117,0 % в соответствии с постановлением Правительства Ярославской области от 28.06.2013 № 748-п (в редакции от 19.04.2016 № 458-п) и составил 7,45 руб. за 1 кв. м о</w:t>
      </w:r>
      <w:r w:rsidRPr="001819EF">
        <w:rPr>
          <w:rFonts w:ascii="Times New Roman" w:hAnsi="Times New Roman" w:cs="Times New Roman"/>
          <w:sz w:val="24"/>
          <w:szCs w:val="24"/>
        </w:rPr>
        <w:t>б</w:t>
      </w:r>
      <w:r w:rsidRPr="001819EF">
        <w:rPr>
          <w:rFonts w:ascii="Times New Roman" w:hAnsi="Times New Roman" w:cs="Times New Roman"/>
          <w:sz w:val="24"/>
          <w:szCs w:val="24"/>
        </w:rPr>
        <w:t>щей площади жилого помещения.</w:t>
      </w:r>
    </w:p>
    <w:p w:rsidR="001819EF" w:rsidRPr="001819EF" w:rsidRDefault="001819EF" w:rsidP="00AF459C">
      <w:pPr>
        <w:tabs>
          <w:tab w:val="right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19EF">
        <w:rPr>
          <w:rFonts w:ascii="Times New Roman" w:hAnsi="Times New Roman" w:cs="Times New Roman"/>
          <w:sz w:val="24"/>
          <w:szCs w:val="24"/>
          <w:u w:val="single"/>
        </w:rPr>
        <w:t xml:space="preserve">На  темп роста </w:t>
      </w:r>
      <w:r w:rsidR="00A23B0F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1819EF">
        <w:rPr>
          <w:rFonts w:ascii="Times New Roman" w:hAnsi="Times New Roman" w:cs="Times New Roman"/>
          <w:sz w:val="24"/>
          <w:szCs w:val="24"/>
          <w:u w:val="single"/>
        </w:rPr>
        <w:t xml:space="preserve">оказателя 2019 года к 2018 году оказало влияние: </w:t>
      </w:r>
    </w:p>
    <w:p w:rsidR="001819EF" w:rsidRPr="001819EF" w:rsidRDefault="001819EF" w:rsidP="00AF459C">
      <w:pPr>
        <w:tabs>
          <w:tab w:val="right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EF">
        <w:rPr>
          <w:rFonts w:ascii="Times New Roman" w:hAnsi="Times New Roman" w:cs="Times New Roman"/>
          <w:sz w:val="24"/>
          <w:szCs w:val="24"/>
        </w:rPr>
        <w:t>- изменение тарифов на коммунальные услуги;</w:t>
      </w:r>
    </w:p>
    <w:p w:rsidR="001819EF" w:rsidRPr="001819EF" w:rsidRDefault="001819EF" w:rsidP="00AF459C">
      <w:pPr>
        <w:tabs>
          <w:tab w:val="right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EF">
        <w:rPr>
          <w:rFonts w:ascii="Times New Roman" w:hAnsi="Times New Roman" w:cs="Times New Roman"/>
          <w:sz w:val="24"/>
          <w:szCs w:val="24"/>
        </w:rPr>
        <w:t>- значительный рост тарифа на услуги регионального оператора по обращению с ТКО на 127,2% к январю 2019 года;</w:t>
      </w:r>
    </w:p>
    <w:p w:rsidR="001819EF" w:rsidRPr="001819EF" w:rsidRDefault="001819EF" w:rsidP="00AF459C">
      <w:pPr>
        <w:tabs>
          <w:tab w:val="right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EF">
        <w:rPr>
          <w:rFonts w:ascii="Times New Roman" w:hAnsi="Times New Roman" w:cs="Times New Roman"/>
          <w:sz w:val="24"/>
          <w:szCs w:val="24"/>
        </w:rPr>
        <w:t>- значительный рост минимального взноса на капитальный ремонт – 117,0 % к д</w:t>
      </w:r>
      <w:r w:rsidRPr="001819EF">
        <w:rPr>
          <w:rFonts w:ascii="Times New Roman" w:hAnsi="Times New Roman" w:cs="Times New Roman"/>
          <w:sz w:val="24"/>
          <w:szCs w:val="24"/>
        </w:rPr>
        <w:t>е</w:t>
      </w:r>
      <w:r w:rsidRPr="001819EF">
        <w:rPr>
          <w:rFonts w:ascii="Times New Roman" w:hAnsi="Times New Roman" w:cs="Times New Roman"/>
          <w:sz w:val="24"/>
          <w:szCs w:val="24"/>
        </w:rPr>
        <w:t xml:space="preserve">кабрю 2018 года. </w:t>
      </w:r>
    </w:p>
    <w:p w:rsidR="001819EF" w:rsidRPr="001819EF" w:rsidRDefault="001819EF" w:rsidP="00AF459C">
      <w:pPr>
        <w:tabs>
          <w:tab w:val="right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EF">
        <w:rPr>
          <w:rFonts w:ascii="Times New Roman" w:hAnsi="Times New Roman" w:cs="Times New Roman"/>
          <w:sz w:val="24"/>
          <w:szCs w:val="24"/>
        </w:rPr>
        <w:t>- введение с 1 сентября 2018 года новой коммунальной услуги по обращению с ТКО. Расчет произведен за период с января по декабрь 2019 года.</w:t>
      </w:r>
    </w:p>
    <w:p w:rsidR="001819EF" w:rsidRPr="001819EF" w:rsidRDefault="001819EF" w:rsidP="00AF459C">
      <w:pPr>
        <w:tabs>
          <w:tab w:val="right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EF">
        <w:rPr>
          <w:rFonts w:ascii="Times New Roman" w:hAnsi="Times New Roman" w:cs="Times New Roman"/>
          <w:sz w:val="24"/>
          <w:szCs w:val="24"/>
        </w:rPr>
        <w:t>- введение в действие нормативов расхода тепловой энергии на  подогрев холодной воды для предоставления коммунальной услуги по горячему водоснабжению (расчет пр</w:t>
      </w:r>
      <w:r w:rsidRPr="001819EF">
        <w:rPr>
          <w:rFonts w:ascii="Times New Roman" w:hAnsi="Times New Roman" w:cs="Times New Roman"/>
          <w:sz w:val="24"/>
          <w:szCs w:val="24"/>
        </w:rPr>
        <w:t>о</w:t>
      </w:r>
      <w:r w:rsidRPr="001819EF">
        <w:rPr>
          <w:rFonts w:ascii="Times New Roman" w:hAnsi="Times New Roman" w:cs="Times New Roman"/>
          <w:sz w:val="24"/>
          <w:szCs w:val="24"/>
        </w:rPr>
        <w:t>изведен с января по декабрь 2019 года).</w:t>
      </w:r>
    </w:p>
    <w:p w:rsidR="001819EF" w:rsidRPr="001819EF" w:rsidRDefault="001819EF" w:rsidP="00AF459C">
      <w:pPr>
        <w:tabs>
          <w:tab w:val="right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19EF">
        <w:rPr>
          <w:rFonts w:ascii="Times New Roman" w:hAnsi="Times New Roman" w:cs="Times New Roman"/>
          <w:sz w:val="24"/>
          <w:szCs w:val="24"/>
          <w:u w:val="single"/>
        </w:rPr>
        <w:t xml:space="preserve">При формировании </w:t>
      </w:r>
      <w:r w:rsidR="00A23B0F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1819EF">
        <w:rPr>
          <w:rFonts w:ascii="Times New Roman" w:hAnsi="Times New Roman" w:cs="Times New Roman"/>
          <w:sz w:val="24"/>
          <w:szCs w:val="24"/>
          <w:u w:val="single"/>
        </w:rPr>
        <w:t>оказателя  2020 года учтено следующее:</w:t>
      </w:r>
    </w:p>
    <w:p w:rsidR="001819EF" w:rsidRPr="001819EF" w:rsidRDefault="001819EF" w:rsidP="00AF459C">
      <w:pPr>
        <w:tabs>
          <w:tab w:val="right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EF">
        <w:rPr>
          <w:rFonts w:ascii="Times New Roman" w:hAnsi="Times New Roman" w:cs="Times New Roman"/>
          <w:sz w:val="24"/>
          <w:szCs w:val="24"/>
        </w:rPr>
        <w:t xml:space="preserve">Стоимость коммунальных услуг 2020 года определена исходя </w:t>
      </w:r>
      <w:proofErr w:type="gramStart"/>
      <w:r w:rsidRPr="001819E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819EF">
        <w:rPr>
          <w:rFonts w:ascii="Times New Roman" w:hAnsi="Times New Roman" w:cs="Times New Roman"/>
          <w:sz w:val="24"/>
          <w:szCs w:val="24"/>
        </w:rPr>
        <w:t>:</w:t>
      </w:r>
    </w:p>
    <w:p w:rsidR="001819EF" w:rsidRPr="001819EF" w:rsidRDefault="001819EF" w:rsidP="00AF459C">
      <w:pPr>
        <w:tabs>
          <w:tab w:val="right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EF">
        <w:rPr>
          <w:rFonts w:ascii="Times New Roman" w:hAnsi="Times New Roman" w:cs="Times New Roman"/>
          <w:sz w:val="24"/>
          <w:szCs w:val="24"/>
        </w:rPr>
        <w:t xml:space="preserve">1 полугодие – прогнозных объемов потребления по данным </w:t>
      </w:r>
      <w:proofErr w:type="spellStart"/>
      <w:r w:rsidRPr="001819EF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1819EF">
        <w:rPr>
          <w:rFonts w:ascii="Times New Roman" w:hAnsi="Times New Roman" w:cs="Times New Roman"/>
          <w:sz w:val="24"/>
          <w:szCs w:val="24"/>
        </w:rPr>
        <w:t xml:space="preserve"> о</w:t>
      </w:r>
      <w:r w:rsidRPr="001819EF">
        <w:rPr>
          <w:rFonts w:ascii="Times New Roman" w:hAnsi="Times New Roman" w:cs="Times New Roman"/>
          <w:sz w:val="24"/>
          <w:szCs w:val="24"/>
        </w:rPr>
        <w:t>р</w:t>
      </w:r>
      <w:r w:rsidRPr="001819EF">
        <w:rPr>
          <w:rFonts w:ascii="Times New Roman" w:hAnsi="Times New Roman" w:cs="Times New Roman"/>
          <w:sz w:val="24"/>
          <w:szCs w:val="24"/>
        </w:rPr>
        <w:t>ганизаций и утвержденных тарифов для населения (на уровне 2 полугодия 2019года).</w:t>
      </w:r>
    </w:p>
    <w:p w:rsidR="001819EF" w:rsidRPr="001819EF" w:rsidRDefault="001819EF" w:rsidP="00AF459C">
      <w:pPr>
        <w:tabs>
          <w:tab w:val="right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EF">
        <w:rPr>
          <w:rFonts w:ascii="Times New Roman" w:hAnsi="Times New Roman" w:cs="Times New Roman"/>
          <w:sz w:val="24"/>
          <w:szCs w:val="24"/>
        </w:rPr>
        <w:t xml:space="preserve">2 полугодие - прогнозных объемов потребления по данным </w:t>
      </w:r>
      <w:proofErr w:type="spellStart"/>
      <w:r w:rsidRPr="001819EF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1819EF">
        <w:rPr>
          <w:rFonts w:ascii="Times New Roman" w:hAnsi="Times New Roman" w:cs="Times New Roman"/>
          <w:sz w:val="24"/>
          <w:szCs w:val="24"/>
        </w:rPr>
        <w:t xml:space="preserve"> о</w:t>
      </w:r>
      <w:r w:rsidRPr="001819EF">
        <w:rPr>
          <w:rFonts w:ascii="Times New Roman" w:hAnsi="Times New Roman" w:cs="Times New Roman"/>
          <w:sz w:val="24"/>
          <w:szCs w:val="24"/>
        </w:rPr>
        <w:t>р</w:t>
      </w:r>
      <w:r w:rsidRPr="001819EF">
        <w:rPr>
          <w:rFonts w:ascii="Times New Roman" w:hAnsi="Times New Roman" w:cs="Times New Roman"/>
          <w:sz w:val="24"/>
          <w:szCs w:val="24"/>
        </w:rPr>
        <w:t>ганизаций и  утвержденных тарифов для населения  на 2 полугодие 2020 года (ХВС, вод</w:t>
      </w:r>
      <w:r w:rsidRPr="001819EF">
        <w:rPr>
          <w:rFonts w:ascii="Times New Roman" w:hAnsi="Times New Roman" w:cs="Times New Roman"/>
          <w:sz w:val="24"/>
          <w:szCs w:val="24"/>
        </w:rPr>
        <w:t>о</w:t>
      </w:r>
      <w:r w:rsidRPr="001819EF">
        <w:rPr>
          <w:rFonts w:ascii="Times New Roman" w:hAnsi="Times New Roman" w:cs="Times New Roman"/>
          <w:sz w:val="24"/>
          <w:szCs w:val="24"/>
        </w:rPr>
        <w:t>отведение, ГВС и отопление, обращение с ТКО, электроэнергия, газ).</w:t>
      </w:r>
    </w:p>
    <w:p w:rsidR="001819EF" w:rsidRPr="001819EF" w:rsidRDefault="001819EF" w:rsidP="00AF459C">
      <w:pPr>
        <w:tabs>
          <w:tab w:val="right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EF">
        <w:rPr>
          <w:rFonts w:ascii="Times New Roman" w:hAnsi="Times New Roman" w:cs="Times New Roman"/>
          <w:sz w:val="24"/>
          <w:szCs w:val="24"/>
        </w:rPr>
        <w:t>Размер платы за наем жилого помещения, размер платы за содержание жилого п</w:t>
      </w:r>
      <w:r w:rsidRPr="001819EF">
        <w:rPr>
          <w:rFonts w:ascii="Times New Roman" w:hAnsi="Times New Roman" w:cs="Times New Roman"/>
          <w:sz w:val="24"/>
          <w:szCs w:val="24"/>
        </w:rPr>
        <w:t>о</w:t>
      </w:r>
      <w:r w:rsidRPr="001819EF">
        <w:rPr>
          <w:rFonts w:ascii="Times New Roman" w:hAnsi="Times New Roman" w:cs="Times New Roman"/>
          <w:sz w:val="24"/>
          <w:szCs w:val="24"/>
        </w:rPr>
        <w:t>мещения приняты на уровне 2019 года. Минимальный  взнос на капитальный ремонт с 1 января 2020 увеличен к 2019 году на 104,7% в соответствии с постановлением Правител</w:t>
      </w:r>
      <w:r w:rsidRPr="001819EF">
        <w:rPr>
          <w:rFonts w:ascii="Times New Roman" w:hAnsi="Times New Roman" w:cs="Times New Roman"/>
          <w:sz w:val="24"/>
          <w:szCs w:val="24"/>
        </w:rPr>
        <w:t>ь</w:t>
      </w:r>
      <w:r w:rsidRPr="001819EF">
        <w:rPr>
          <w:rFonts w:ascii="Times New Roman" w:hAnsi="Times New Roman" w:cs="Times New Roman"/>
          <w:sz w:val="24"/>
          <w:szCs w:val="24"/>
        </w:rPr>
        <w:t>ства Ярославской области от 28.06.2013 № 748-п (в редакции от 19.04.2016 № 458-п) и с</w:t>
      </w:r>
      <w:r w:rsidRPr="001819EF">
        <w:rPr>
          <w:rFonts w:ascii="Times New Roman" w:hAnsi="Times New Roman" w:cs="Times New Roman"/>
          <w:sz w:val="24"/>
          <w:szCs w:val="24"/>
        </w:rPr>
        <w:t>о</w:t>
      </w:r>
      <w:r w:rsidRPr="001819EF">
        <w:rPr>
          <w:rFonts w:ascii="Times New Roman" w:hAnsi="Times New Roman" w:cs="Times New Roman"/>
          <w:sz w:val="24"/>
          <w:szCs w:val="24"/>
        </w:rPr>
        <w:t>ставил 7,80 руб. за 1 кв. м общей площади жилого помещения.</w:t>
      </w:r>
    </w:p>
    <w:p w:rsidR="001819EF" w:rsidRPr="001819EF" w:rsidRDefault="001819EF" w:rsidP="00AF459C">
      <w:pPr>
        <w:tabs>
          <w:tab w:val="right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19EF">
        <w:rPr>
          <w:rFonts w:ascii="Times New Roman" w:hAnsi="Times New Roman" w:cs="Times New Roman"/>
          <w:sz w:val="24"/>
          <w:szCs w:val="24"/>
          <w:u w:val="single"/>
        </w:rPr>
        <w:t xml:space="preserve">При формировании </w:t>
      </w:r>
      <w:r w:rsidR="00A23B0F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1819EF">
        <w:rPr>
          <w:rFonts w:ascii="Times New Roman" w:hAnsi="Times New Roman" w:cs="Times New Roman"/>
          <w:sz w:val="24"/>
          <w:szCs w:val="24"/>
          <w:u w:val="single"/>
        </w:rPr>
        <w:t>оказателя  2021 года учтено следующее:</w:t>
      </w:r>
    </w:p>
    <w:p w:rsidR="001819EF" w:rsidRPr="001819EF" w:rsidRDefault="001819EF" w:rsidP="00AF459C">
      <w:pPr>
        <w:tabs>
          <w:tab w:val="right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EF">
        <w:rPr>
          <w:rFonts w:ascii="Times New Roman" w:hAnsi="Times New Roman" w:cs="Times New Roman"/>
          <w:sz w:val="24"/>
          <w:szCs w:val="24"/>
        </w:rPr>
        <w:t xml:space="preserve">Стоимость коммунальных услуг 2021 года определена исходя </w:t>
      </w:r>
      <w:proofErr w:type="gramStart"/>
      <w:r w:rsidRPr="001819E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819EF">
        <w:rPr>
          <w:rFonts w:ascii="Times New Roman" w:hAnsi="Times New Roman" w:cs="Times New Roman"/>
          <w:sz w:val="24"/>
          <w:szCs w:val="24"/>
        </w:rPr>
        <w:t>:</w:t>
      </w:r>
    </w:p>
    <w:p w:rsidR="001819EF" w:rsidRPr="001819EF" w:rsidRDefault="001819EF" w:rsidP="00AF459C">
      <w:pPr>
        <w:tabs>
          <w:tab w:val="right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EF">
        <w:rPr>
          <w:rFonts w:ascii="Times New Roman" w:hAnsi="Times New Roman" w:cs="Times New Roman"/>
          <w:sz w:val="24"/>
          <w:szCs w:val="24"/>
        </w:rPr>
        <w:t xml:space="preserve">1 полугодие – прогнозных объемов потребления по данным </w:t>
      </w:r>
      <w:proofErr w:type="spellStart"/>
      <w:r w:rsidRPr="001819EF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1819EF">
        <w:rPr>
          <w:rFonts w:ascii="Times New Roman" w:hAnsi="Times New Roman" w:cs="Times New Roman"/>
          <w:sz w:val="24"/>
          <w:szCs w:val="24"/>
        </w:rPr>
        <w:t xml:space="preserve"> о</w:t>
      </w:r>
      <w:r w:rsidRPr="001819EF">
        <w:rPr>
          <w:rFonts w:ascii="Times New Roman" w:hAnsi="Times New Roman" w:cs="Times New Roman"/>
          <w:sz w:val="24"/>
          <w:szCs w:val="24"/>
        </w:rPr>
        <w:t>р</w:t>
      </w:r>
      <w:r w:rsidRPr="001819EF">
        <w:rPr>
          <w:rFonts w:ascii="Times New Roman" w:hAnsi="Times New Roman" w:cs="Times New Roman"/>
          <w:sz w:val="24"/>
          <w:szCs w:val="24"/>
        </w:rPr>
        <w:t>ганизаций и утвержденных тарифов для населения (на уровне 2 полугодия 2020года).</w:t>
      </w:r>
    </w:p>
    <w:p w:rsidR="001819EF" w:rsidRPr="001819EF" w:rsidRDefault="001819EF" w:rsidP="00AF459C">
      <w:pPr>
        <w:tabs>
          <w:tab w:val="right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EF">
        <w:rPr>
          <w:rFonts w:ascii="Times New Roman" w:hAnsi="Times New Roman" w:cs="Times New Roman"/>
          <w:sz w:val="24"/>
          <w:szCs w:val="24"/>
        </w:rPr>
        <w:t xml:space="preserve">2 полугодие - прогнозных объемов потребления по данным </w:t>
      </w:r>
      <w:proofErr w:type="spellStart"/>
      <w:r w:rsidRPr="001819EF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1819EF">
        <w:rPr>
          <w:rFonts w:ascii="Times New Roman" w:hAnsi="Times New Roman" w:cs="Times New Roman"/>
          <w:sz w:val="24"/>
          <w:szCs w:val="24"/>
        </w:rPr>
        <w:t xml:space="preserve"> о</w:t>
      </w:r>
      <w:r w:rsidRPr="001819EF">
        <w:rPr>
          <w:rFonts w:ascii="Times New Roman" w:hAnsi="Times New Roman" w:cs="Times New Roman"/>
          <w:sz w:val="24"/>
          <w:szCs w:val="24"/>
        </w:rPr>
        <w:t>р</w:t>
      </w:r>
      <w:r w:rsidRPr="001819EF">
        <w:rPr>
          <w:rFonts w:ascii="Times New Roman" w:hAnsi="Times New Roman" w:cs="Times New Roman"/>
          <w:sz w:val="24"/>
          <w:szCs w:val="24"/>
        </w:rPr>
        <w:t>ганизаций. Рост тарифов на ХВС, водоотведение, ГВС и отопление, обращение с ТКО, электроэнергию, газ, размер платы за наем, за содержание жилого помещения приняты в соответствии с проектом прогноза социально-экономического развития Ярославской о</w:t>
      </w:r>
      <w:r w:rsidRPr="001819EF">
        <w:rPr>
          <w:rFonts w:ascii="Times New Roman" w:hAnsi="Times New Roman" w:cs="Times New Roman"/>
          <w:sz w:val="24"/>
          <w:szCs w:val="24"/>
        </w:rPr>
        <w:t>б</w:t>
      </w:r>
      <w:r w:rsidRPr="001819EF">
        <w:rPr>
          <w:rFonts w:ascii="Times New Roman" w:hAnsi="Times New Roman" w:cs="Times New Roman"/>
          <w:sz w:val="24"/>
          <w:szCs w:val="24"/>
        </w:rPr>
        <w:t>ласти на среднесрочный период 2021-2023 годов.</w:t>
      </w:r>
    </w:p>
    <w:p w:rsidR="001819EF" w:rsidRPr="001819EF" w:rsidRDefault="001819EF" w:rsidP="00AF459C">
      <w:pPr>
        <w:tabs>
          <w:tab w:val="right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EF">
        <w:rPr>
          <w:rFonts w:ascii="Times New Roman" w:hAnsi="Times New Roman" w:cs="Times New Roman"/>
          <w:sz w:val="24"/>
          <w:szCs w:val="24"/>
        </w:rPr>
        <w:t>Минимальный  взнос на капитальный ремонт с 1 января 2021 года увеличен  к 2020 году на 104,4% в соответствии с постановлением Правительства Ярославской области от 28.06.2013 № 748-п (в редакции от 19.04.2016 № 458-п) и составил 8,14 руб. за 1 кв. м о</w:t>
      </w:r>
      <w:r w:rsidRPr="001819EF">
        <w:rPr>
          <w:rFonts w:ascii="Times New Roman" w:hAnsi="Times New Roman" w:cs="Times New Roman"/>
          <w:sz w:val="24"/>
          <w:szCs w:val="24"/>
        </w:rPr>
        <w:t>б</w:t>
      </w:r>
      <w:r w:rsidRPr="001819EF">
        <w:rPr>
          <w:rFonts w:ascii="Times New Roman" w:hAnsi="Times New Roman" w:cs="Times New Roman"/>
          <w:sz w:val="24"/>
          <w:szCs w:val="24"/>
        </w:rPr>
        <w:t>щей площади жилого помещения.</w:t>
      </w:r>
    </w:p>
    <w:p w:rsidR="001819EF" w:rsidRPr="001819EF" w:rsidRDefault="001819EF" w:rsidP="00AF459C">
      <w:pPr>
        <w:tabs>
          <w:tab w:val="right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EF">
        <w:rPr>
          <w:rFonts w:ascii="Times New Roman" w:hAnsi="Times New Roman" w:cs="Times New Roman"/>
          <w:sz w:val="24"/>
          <w:szCs w:val="24"/>
          <w:u w:val="single"/>
        </w:rPr>
        <w:t xml:space="preserve">Прогнозные значения </w:t>
      </w:r>
      <w:r w:rsidR="00A23B0F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1819EF">
        <w:rPr>
          <w:rFonts w:ascii="Times New Roman" w:hAnsi="Times New Roman" w:cs="Times New Roman"/>
          <w:sz w:val="24"/>
          <w:szCs w:val="24"/>
          <w:u w:val="single"/>
        </w:rPr>
        <w:t>оказателей на 2022 год.</w:t>
      </w:r>
      <w:r w:rsidRPr="001819EF">
        <w:rPr>
          <w:rFonts w:ascii="Times New Roman" w:hAnsi="Times New Roman" w:cs="Times New Roman"/>
          <w:sz w:val="24"/>
          <w:szCs w:val="24"/>
        </w:rPr>
        <w:t xml:space="preserve"> Определены путем индексации сто</w:t>
      </w:r>
      <w:r w:rsidRPr="001819EF">
        <w:rPr>
          <w:rFonts w:ascii="Times New Roman" w:hAnsi="Times New Roman" w:cs="Times New Roman"/>
          <w:sz w:val="24"/>
          <w:szCs w:val="24"/>
        </w:rPr>
        <w:t>и</w:t>
      </w:r>
      <w:r w:rsidRPr="001819EF">
        <w:rPr>
          <w:rFonts w:ascii="Times New Roman" w:hAnsi="Times New Roman" w:cs="Times New Roman"/>
          <w:sz w:val="24"/>
          <w:szCs w:val="24"/>
        </w:rPr>
        <w:t>мости жилищно-коммунальных услуг в соответствии с проектом прогноза социально-экономического развития Ярославской области на среднесрочный период 2021-2023 годов (по первому варианту). Минимальный  взнос на капитальный ремонт с 1 января 2022 года увеличен к 2021 году на 104,5% в соответствии с постановлением Правительства Яросла</w:t>
      </w:r>
      <w:r w:rsidRPr="001819EF">
        <w:rPr>
          <w:rFonts w:ascii="Times New Roman" w:hAnsi="Times New Roman" w:cs="Times New Roman"/>
          <w:sz w:val="24"/>
          <w:szCs w:val="24"/>
        </w:rPr>
        <w:t>в</w:t>
      </w:r>
      <w:r w:rsidRPr="001819EF">
        <w:rPr>
          <w:rFonts w:ascii="Times New Roman" w:hAnsi="Times New Roman" w:cs="Times New Roman"/>
          <w:sz w:val="24"/>
          <w:szCs w:val="24"/>
        </w:rPr>
        <w:t xml:space="preserve">ской области от 28.06.2013 № 748-п (в редакции от 19.04.2016 № 458-п) и составил 8,51 руб. за 1 кв. м общей площади жилого помещения. </w:t>
      </w:r>
    </w:p>
    <w:p w:rsidR="001819EF" w:rsidRPr="001819EF" w:rsidRDefault="001819EF" w:rsidP="00AF459C">
      <w:pPr>
        <w:tabs>
          <w:tab w:val="right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9E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Прогнозные значения </w:t>
      </w:r>
      <w:r w:rsidR="00A23B0F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1819EF">
        <w:rPr>
          <w:rFonts w:ascii="Times New Roman" w:hAnsi="Times New Roman" w:cs="Times New Roman"/>
          <w:sz w:val="24"/>
          <w:szCs w:val="24"/>
          <w:u w:val="single"/>
        </w:rPr>
        <w:t xml:space="preserve">оказателей на 2023 год </w:t>
      </w:r>
      <w:r w:rsidRPr="001819EF">
        <w:rPr>
          <w:rFonts w:ascii="Times New Roman" w:hAnsi="Times New Roman" w:cs="Times New Roman"/>
          <w:sz w:val="24"/>
          <w:szCs w:val="24"/>
        </w:rPr>
        <w:t xml:space="preserve"> определены исходя из проекта о</w:t>
      </w:r>
      <w:r w:rsidRPr="001819EF">
        <w:rPr>
          <w:rFonts w:ascii="Times New Roman" w:hAnsi="Times New Roman" w:cs="Times New Roman"/>
          <w:sz w:val="24"/>
          <w:szCs w:val="24"/>
        </w:rPr>
        <w:t>с</w:t>
      </w:r>
      <w:r w:rsidRPr="001819EF">
        <w:rPr>
          <w:rFonts w:ascii="Times New Roman" w:hAnsi="Times New Roman" w:cs="Times New Roman"/>
          <w:sz w:val="24"/>
          <w:szCs w:val="24"/>
        </w:rPr>
        <w:t>новных показателей прогноза социально-экономического развития Ярославской области на среднесрочный период 2021-2023 годов.</w:t>
      </w:r>
    </w:p>
    <w:p w:rsidR="001819EF" w:rsidRDefault="001819EF" w:rsidP="00AF459C">
      <w:pPr>
        <w:ind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BEF" w:rsidRPr="00B66BEF" w:rsidRDefault="004F3DCE" w:rsidP="00AF459C">
      <w:pPr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DCE">
        <w:rPr>
          <w:rFonts w:ascii="Times New Roman" w:hAnsi="Times New Roman" w:cs="Times New Roman"/>
          <w:b/>
          <w:sz w:val="24"/>
          <w:szCs w:val="24"/>
        </w:rPr>
        <w:t xml:space="preserve">Уровень собираемости платежей за предоставленные жилищно-коммунальные </w:t>
      </w:r>
      <w:r w:rsidRPr="00B66BEF">
        <w:rPr>
          <w:rFonts w:ascii="Times New Roman" w:hAnsi="Times New Roman" w:cs="Times New Roman"/>
          <w:b/>
          <w:sz w:val="24"/>
          <w:szCs w:val="24"/>
        </w:rPr>
        <w:t>услуги</w:t>
      </w:r>
      <w:r w:rsidR="00B66BEF" w:rsidRPr="00B66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BEF" w:rsidRPr="00B66BEF">
        <w:rPr>
          <w:rFonts w:ascii="Times New Roman" w:hAnsi="Times New Roman" w:cs="Times New Roman"/>
          <w:bCs/>
          <w:sz w:val="24"/>
          <w:szCs w:val="24"/>
        </w:rPr>
        <w:t>(значения показателя приведены без учета электроэнергии, газа, взносов на кап</w:t>
      </w:r>
      <w:r w:rsidR="00B66BEF" w:rsidRPr="00B66BEF">
        <w:rPr>
          <w:rFonts w:ascii="Times New Roman" w:hAnsi="Times New Roman" w:cs="Times New Roman"/>
          <w:bCs/>
          <w:sz w:val="24"/>
          <w:szCs w:val="24"/>
        </w:rPr>
        <w:t>и</w:t>
      </w:r>
      <w:r w:rsidR="00B66BEF" w:rsidRPr="00B66BEF">
        <w:rPr>
          <w:rFonts w:ascii="Times New Roman" w:hAnsi="Times New Roman" w:cs="Times New Roman"/>
          <w:bCs/>
          <w:sz w:val="24"/>
          <w:szCs w:val="24"/>
        </w:rPr>
        <w:t>тальный ремонт).</w:t>
      </w:r>
    </w:p>
    <w:p w:rsidR="00B66BEF" w:rsidRPr="00B66BEF" w:rsidRDefault="00B66BEF" w:rsidP="00AF459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BEF">
        <w:rPr>
          <w:rFonts w:ascii="Times New Roman" w:hAnsi="Times New Roman" w:cs="Times New Roman"/>
          <w:sz w:val="24"/>
          <w:szCs w:val="24"/>
        </w:rPr>
        <w:t>Показатель за 2019 год рассчитан по информации о фактической оплате населением жилищно-коммунальных услуг, предоставленной МУП «ИРЦ», ООО «ИРК «</w:t>
      </w:r>
      <w:proofErr w:type="spellStart"/>
      <w:r w:rsidRPr="00B66BEF">
        <w:rPr>
          <w:rFonts w:ascii="Times New Roman" w:hAnsi="Times New Roman" w:cs="Times New Roman"/>
          <w:sz w:val="24"/>
          <w:szCs w:val="24"/>
        </w:rPr>
        <w:t>Биллинговый</w:t>
      </w:r>
      <w:proofErr w:type="spellEnd"/>
      <w:r w:rsidRPr="00B66BEF">
        <w:rPr>
          <w:rFonts w:ascii="Times New Roman" w:hAnsi="Times New Roman" w:cs="Times New Roman"/>
          <w:sz w:val="24"/>
          <w:szCs w:val="24"/>
        </w:rPr>
        <w:t xml:space="preserve"> центр», ООО «</w:t>
      </w:r>
      <w:proofErr w:type="spellStart"/>
      <w:r w:rsidRPr="00B66BEF">
        <w:rPr>
          <w:rFonts w:ascii="Times New Roman" w:hAnsi="Times New Roman" w:cs="Times New Roman"/>
          <w:sz w:val="24"/>
          <w:szCs w:val="24"/>
        </w:rPr>
        <w:t>Расчетно-процессинговые</w:t>
      </w:r>
      <w:proofErr w:type="spellEnd"/>
      <w:r w:rsidRPr="00B66BEF">
        <w:rPr>
          <w:rFonts w:ascii="Times New Roman" w:hAnsi="Times New Roman" w:cs="Times New Roman"/>
          <w:sz w:val="24"/>
          <w:szCs w:val="24"/>
        </w:rPr>
        <w:t xml:space="preserve"> системы», АО «</w:t>
      </w:r>
      <w:proofErr w:type="spellStart"/>
      <w:r w:rsidRPr="00B66BEF">
        <w:rPr>
          <w:rFonts w:ascii="Times New Roman" w:hAnsi="Times New Roman" w:cs="Times New Roman"/>
          <w:sz w:val="24"/>
          <w:szCs w:val="24"/>
        </w:rPr>
        <w:t>Яробл</w:t>
      </w:r>
      <w:proofErr w:type="spellEnd"/>
      <w:r w:rsidRPr="00B66BEF">
        <w:rPr>
          <w:rFonts w:ascii="Times New Roman" w:hAnsi="Times New Roman" w:cs="Times New Roman"/>
          <w:sz w:val="24"/>
          <w:szCs w:val="24"/>
        </w:rPr>
        <w:t xml:space="preserve"> ЕИРЦ» и управляющими организациями, самостоятельно осуществляющими расчетно-кассовое обслуживание. </w:t>
      </w:r>
    </w:p>
    <w:p w:rsidR="00B66BEF" w:rsidRPr="00B66BEF" w:rsidRDefault="00B66BEF" w:rsidP="00AF459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BEF">
        <w:rPr>
          <w:rFonts w:ascii="Times New Roman" w:hAnsi="Times New Roman" w:cs="Times New Roman"/>
          <w:sz w:val="24"/>
          <w:szCs w:val="24"/>
        </w:rPr>
        <w:t>Оценка показателя на 2020 год выполнена с учетом фактических сведений о начи</w:t>
      </w:r>
      <w:r w:rsidRPr="00B66BEF">
        <w:rPr>
          <w:rFonts w:ascii="Times New Roman" w:hAnsi="Times New Roman" w:cs="Times New Roman"/>
          <w:sz w:val="24"/>
          <w:szCs w:val="24"/>
        </w:rPr>
        <w:t>с</w:t>
      </w:r>
      <w:r w:rsidRPr="00B66BEF">
        <w:rPr>
          <w:rFonts w:ascii="Times New Roman" w:hAnsi="Times New Roman" w:cs="Times New Roman"/>
          <w:sz w:val="24"/>
          <w:szCs w:val="24"/>
        </w:rPr>
        <w:t>лении и оплате за 8 месяцев 2020 года и с учетом динамики уровня собираемости плат</w:t>
      </w:r>
      <w:r w:rsidRPr="00B66BEF">
        <w:rPr>
          <w:rFonts w:ascii="Times New Roman" w:hAnsi="Times New Roman" w:cs="Times New Roman"/>
          <w:sz w:val="24"/>
          <w:szCs w:val="24"/>
        </w:rPr>
        <w:t>е</w:t>
      </w:r>
      <w:r w:rsidRPr="00B66BEF">
        <w:rPr>
          <w:rFonts w:ascii="Times New Roman" w:hAnsi="Times New Roman" w:cs="Times New Roman"/>
          <w:sz w:val="24"/>
          <w:szCs w:val="24"/>
        </w:rPr>
        <w:t>жей населения к концу года. Снижение показателя в 2020 году по сравнению с предыд</w:t>
      </w:r>
      <w:r w:rsidRPr="00B66BEF">
        <w:rPr>
          <w:rFonts w:ascii="Times New Roman" w:hAnsi="Times New Roman" w:cs="Times New Roman"/>
          <w:sz w:val="24"/>
          <w:szCs w:val="24"/>
        </w:rPr>
        <w:t>у</w:t>
      </w:r>
      <w:r w:rsidRPr="00B66BEF">
        <w:rPr>
          <w:rFonts w:ascii="Times New Roman" w:hAnsi="Times New Roman" w:cs="Times New Roman"/>
          <w:sz w:val="24"/>
          <w:szCs w:val="24"/>
        </w:rPr>
        <w:t>щим годом обусловлено сокращением реальных доходов населения, связанно</w:t>
      </w:r>
      <w:r w:rsidR="001F2142">
        <w:rPr>
          <w:rFonts w:ascii="Times New Roman" w:hAnsi="Times New Roman" w:cs="Times New Roman"/>
          <w:sz w:val="24"/>
          <w:szCs w:val="24"/>
        </w:rPr>
        <w:t>го</w:t>
      </w:r>
      <w:r w:rsidRPr="00B66BEF">
        <w:rPr>
          <w:rFonts w:ascii="Times New Roman" w:hAnsi="Times New Roman" w:cs="Times New Roman"/>
          <w:sz w:val="24"/>
          <w:szCs w:val="24"/>
        </w:rPr>
        <w:t xml:space="preserve"> с распр</w:t>
      </w:r>
      <w:r w:rsidRPr="00B66BEF">
        <w:rPr>
          <w:rFonts w:ascii="Times New Roman" w:hAnsi="Times New Roman" w:cs="Times New Roman"/>
          <w:sz w:val="24"/>
          <w:szCs w:val="24"/>
        </w:rPr>
        <w:t>о</w:t>
      </w:r>
      <w:r w:rsidRPr="00B66BEF">
        <w:rPr>
          <w:rFonts w:ascii="Times New Roman" w:hAnsi="Times New Roman" w:cs="Times New Roman"/>
          <w:sz w:val="24"/>
          <w:szCs w:val="24"/>
        </w:rPr>
        <w:t xml:space="preserve">странением </w:t>
      </w:r>
      <w:proofErr w:type="spellStart"/>
      <w:r w:rsidRPr="00B66BE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66BEF"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:rsidR="00B66BEF" w:rsidRPr="00B66BEF" w:rsidRDefault="00B66BEF" w:rsidP="00AF459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BEF">
        <w:rPr>
          <w:rFonts w:ascii="Times New Roman" w:hAnsi="Times New Roman" w:cs="Times New Roman"/>
          <w:sz w:val="24"/>
          <w:szCs w:val="24"/>
        </w:rPr>
        <w:t xml:space="preserve">В плановом периоде 2021-2023 годов  прогнозируется </w:t>
      </w:r>
      <w:r w:rsidR="00421729">
        <w:rPr>
          <w:rFonts w:ascii="Times New Roman" w:hAnsi="Times New Roman" w:cs="Times New Roman"/>
          <w:sz w:val="24"/>
          <w:szCs w:val="24"/>
        </w:rPr>
        <w:t xml:space="preserve"> рост </w:t>
      </w:r>
      <w:r w:rsidRPr="00B66BEF">
        <w:rPr>
          <w:rFonts w:ascii="Times New Roman" w:hAnsi="Times New Roman" w:cs="Times New Roman"/>
          <w:sz w:val="24"/>
          <w:szCs w:val="24"/>
        </w:rPr>
        <w:t xml:space="preserve"> показателя в связи с прогнозируемым ростом реальных доходов населения.</w:t>
      </w:r>
    </w:p>
    <w:p w:rsidR="004C60E9" w:rsidRDefault="004C60E9" w:rsidP="00AF459C">
      <w:pPr>
        <w:ind w:right="-1" w:firstLine="567"/>
        <w:jc w:val="both"/>
        <w:rPr>
          <w:b/>
          <w:bCs/>
          <w:color w:val="000000"/>
          <w:sz w:val="28"/>
          <w:szCs w:val="28"/>
        </w:rPr>
      </w:pPr>
    </w:p>
    <w:p w:rsidR="004C60E9" w:rsidRPr="004C60E9" w:rsidRDefault="004C60E9" w:rsidP="00AF459C">
      <w:pPr>
        <w:ind w:right="-1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6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Степень износа сетей коммунальной инфраструктуры</w:t>
      </w:r>
    </w:p>
    <w:p w:rsidR="004C60E9" w:rsidRPr="004C60E9" w:rsidRDefault="004C60E9" w:rsidP="00AF459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0E9">
        <w:rPr>
          <w:rFonts w:ascii="Times New Roman" w:hAnsi="Times New Roman" w:cs="Times New Roman"/>
          <w:sz w:val="24"/>
          <w:szCs w:val="24"/>
        </w:rPr>
        <w:t xml:space="preserve">По состоянию на 31.08.2020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4C60E9">
        <w:rPr>
          <w:rFonts w:ascii="Times New Roman" w:hAnsi="Times New Roman" w:cs="Times New Roman"/>
          <w:sz w:val="24"/>
          <w:szCs w:val="24"/>
        </w:rPr>
        <w:t>наличие износа инженерных сетей распредел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C60E9">
        <w:rPr>
          <w:rFonts w:ascii="Times New Roman" w:hAnsi="Times New Roman" w:cs="Times New Roman"/>
          <w:sz w:val="24"/>
          <w:szCs w:val="24"/>
        </w:rPr>
        <w:t>лось следующим образом:</w:t>
      </w:r>
    </w:p>
    <w:tbl>
      <w:tblPr>
        <w:tblW w:w="9606" w:type="dxa"/>
        <w:tblLook w:val="04A0"/>
      </w:tblPr>
      <w:tblGrid>
        <w:gridCol w:w="4503"/>
        <w:gridCol w:w="992"/>
        <w:gridCol w:w="850"/>
        <w:gridCol w:w="851"/>
        <w:gridCol w:w="850"/>
        <w:gridCol w:w="770"/>
        <w:gridCol w:w="790"/>
      </w:tblGrid>
      <w:tr w:rsidR="004C60E9" w:rsidRPr="004C60E9" w:rsidTr="004C60E9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E9" w:rsidRPr="004C60E9" w:rsidRDefault="004C60E9" w:rsidP="00AF459C">
            <w:pPr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0E9" w:rsidRPr="004C60E9" w:rsidRDefault="004C60E9" w:rsidP="00AF459C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9" w:rsidRPr="004C60E9" w:rsidRDefault="004C60E9" w:rsidP="00AF459C">
            <w:pPr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9" w:rsidRPr="004C60E9" w:rsidRDefault="004C60E9" w:rsidP="00AF459C">
            <w:pPr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9" w:rsidRPr="004C60E9" w:rsidRDefault="004C60E9" w:rsidP="00AF459C">
            <w:pPr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9" w:rsidRPr="004C60E9" w:rsidRDefault="004C60E9" w:rsidP="00AF459C">
            <w:pPr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9" w:rsidRPr="004C60E9" w:rsidRDefault="004C60E9" w:rsidP="00AF459C">
            <w:pPr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4C60E9" w:rsidRPr="004C60E9" w:rsidTr="004C60E9">
        <w:trPr>
          <w:trHeight w:val="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E9" w:rsidRPr="004C60E9" w:rsidRDefault="004C60E9" w:rsidP="00AF459C">
            <w:pPr>
              <w:ind w:right="-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Степень износа сетей коммунальной инфраструктуры, в т.ч.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0E9" w:rsidRPr="004C60E9" w:rsidRDefault="004C60E9" w:rsidP="00AF459C">
            <w:pPr>
              <w:ind w:right="-1"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9" w:rsidRPr="004C60E9" w:rsidRDefault="004C60E9" w:rsidP="00AF459C">
            <w:pPr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9" w:rsidRPr="004C60E9" w:rsidRDefault="004C60E9" w:rsidP="00AF459C">
            <w:pPr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</w:t>
            </w:r>
            <w:r w:rsidR="000A4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9" w:rsidRPr="004C60E9" w:rsidRDefault="004C60E9" w:rsidP="00AF459C">
            <w:pPr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0A4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9" w:rsidRPr="004C60E9" w:rsidRDefault="004C60E9" w:rsidP="00AF459C">
            <w:pPr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</w:t>
            </w:r>
            <w:r w:rsidR="000A4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9" w:rsidRPr="004C60E9" w:rsidRDefault="004C60E9" w:rsidP="00AF459C">
            <w:pPr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0A4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4C60E9" w:rsidRPr="004C60E9" w:rsidTr="004C60E9">
        <w:trPr>
          <w:trHeight w:val="36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E9" w:rsidRPr="004C60E9" w:rsidRDefault="004C60E9" w:rsidP="00AF459C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сетей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0E9" w:rsidRPr="004C60E9" w:rsidRDefault="004C60E9" w:rsidP="00AF459C">
            <w:pPr>
              <w:ind w:right="-1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0E9" w:rsidRPr="004C60E9" w:rsidRDefault="004C60E9" w:rsidP="00AF459C">
            <w:pPr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0E9" w:rsidRPr="004C60E9" w:rsidRDefault="004C60E9" w:rsidP="00AF459C">
            <w:pPr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0E9" w:rsidRPr="004C60E9" w:rsidRDefault="004C60E9" w:rsidP="00AF459C">
            <w:pPr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0E9" w:rsidRPr="004C60E9" w:rsidRDefault="004C60E9" w:rsidP="00AF459C">
            <w:pPr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0E9" w:rsidRPr="004C60E9" w:rsidRDefault="004C60E9" w:rsidP="00AF459C">
            <w:pPr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C60E9" w:rsidRPr="004C60E9" w:rsidTr="004C60E9">
        <w:trPr>
          <w:trHeight w:val="36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E9" w:rsidRPr="004C60E9" w:rsidRDefault="004C60E9" w:rsidP="00AF459C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сетей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0E9" w:rsidRPr="004C60E9" w:rsidRDefault="004C60E9" w:rsidP="00AF459C">
            <w:pPr>
              <w:ind w:right="-1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0E9" w:rsidRPr="004C60E9" w:rsidRDefault="004C60E9" w:rsidP="00AF459C">
            <w:pPr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0E9" w:rsidRPr="004C60E9" w:rsidRDefault="004C60E9" w:rsidP="00AF459C">
            <w:pPr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0E9" w:rsidRPr="004C60E9" w:rsidRDefault="004C60E9" w:rsidP="00AF459C">
            <w:pPr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0E9" w:rsidRPr="004C60E9" w:rsidRDefault="004C60E9" w:rsidP="00AF459C">
            <w:pPr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0E9" w:rsidRPr="004C60E9" w:rsidRDefault="004C60E9" w:rsidP="00AF459C">
            <w:pPr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4C60E9" w:rsidRPr="004C60E9" w:rsidTr="004C60E9">
        <w:trPr>
          <w:trHeight w:val="36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E9" w:rsidRPr="004C60E9" w:rsidRDefault="004C60E9" w:rsidP="00AF459C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сетей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0E9" w:rsidRPr="004C60E9" w:rsidRDefault="004C60E9" w:rsidP="00AF459C">
            <w:pPr>
              <w:ind w:right="-1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0E9" w:rsidRPr="004C60E9" w:rsidRDefault="004C60E9" w:rsidP="00AF459C">
            <w:pPr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0E9" w:rsidRPr="004C60E9" w:rsidRDefault="004C60E9" w:rsidP="00AF459C">
            <w:pPr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0E9" w:rsidRPr="004C60E9" w:rsidRDefault="004C60E9" w:rsidP="00AF459C">
            <w:pPr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0E9" w:rsidRPr="004C60E9" w:rsidRDefault="004C60E9" w:rsidP="00AF459C">
            <w:pPr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0E9" w:rsidRPr="004C60E9" w:rsidRDefault="004C60E9" w:rsidP="00AF459C">
            <w:pPr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4C60E9" w:rsidRPr="004C60E9" w:rsidTr="004C60E9">
        <w:trPr>
          <w:trHeight w:val="36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E9" w:rsidRPr="004C60E9" w:rsidRDefault="004C60E9" w:rsidP="00AF459C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электрических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60E9" w:rsidRPr="004C60E9" w:rsidRDefault="004C60E9" w:rsidP="00AF459C">
            <w:pPr>
              <w:ind w:right="-1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0E9" w:rsidRPr="004C60E9" w:rsidRDefault="004C60E9" w:rsidP="00AF459C">
            <w:pPr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0E9" w:rsidRPr="004C60E9" w:rsidRDefault="004C60E9" w:rsidP="00AF459C">
            <w:pPr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0E9" w:rsidRPr="004C60E9" w:rsidRDefault="004C60E9" w:rsidP="00AF459C">
            <w:pPr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0E9" w:rsidRPr="004C60E9" w:rsidRDefault="004C60E9" w:rsidP="00AF459C">
            <w:pPr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0E9" w:rsidRPr="004C60E9" w:rsidRDefault="004C60E9" w:rsidP="00AF459C">
            <w:pPr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</w:tbl>
    <w:p w:rsidR="004F3DCE" w:rsidRDefault="004F3DCE" w:rsidP="00AF459C">
      <w:pPr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2654" w:rsidRDefault="00202654" w:rsidP="00AF459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0E9">
        <w:rPr>
          <w:rFonts w:ascii="Times New Roman" w:hAnsi="Times New Roman" w:cs="Times New Roman"/>
          <w:b/>
          <w:sz w:val="24"/>
          <w:szCs w:val="24"/>
        </w:rPr>
        <w:t>Теплоснабжение.</w:t>
      </w:r>
    </w:p>
    <w:p w:rsidR="004C60E9" w:rsidRPr="00333AAA" w:rsidRDefault="004C60E9" w:rsidP="00AF459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AAA">
        <w:rPr>
          <w:rFonts w:ascii="Times New Roman" w:hAnsi="Times New Roman" w:cs="Times New Roman"/>
          <w:sz w:val="24"/>
          <w:szCs w:val="24"/>
        </w:rPr>
        <w:t>- общая протяженность сетей в двухтрубном исчислении 268,2 км</w:t>
      </w:r>
      <w:proofErr w:type="gramStart"/>
      <w:r w:rsidRPr="00333AAA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4C60E9" w:rsidRPr="00333AAA" w:rsidRDefault="004C60E9" w:rsidP="00AF459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AAA">
        <w:rPr>
          <w:rFonts w:ascii="Times New Roman" w:hAnsi="Times New Roman" w:cs="Times New Roman"/>
          <w:sz w:val="24"/>
          <w:szCs w:val="24"/>
        </w:rPr>
        <w:t>- ветхие тепловые сети составляют 171 км;</w:t>
      </w:r>
    </w:p>
    <w:p w:rsidR="004C60E9" w:rsidRPr="00333AAA" w:rsidRDefault="004C60E9" w:rsidP="00AF459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AAA">
        <w:rPr>
          <w:rFonts w:ascii="Times New Roman" w:hAnsi="Times New Roman" w:cs="Times New Roman"/>
          <w:sz w:val="24"/>
          <w:szCs w:val="24"/>
        </w:rPr>
        <w:t>- средняя ежегодная замена ветхих сетей составляет 15 км, что составляет порядка 8</w:t>
      </w:r>
      <w:r w:rsidR="00353DED">
        <w:rPr>
          <w:rFonts w:ascii="Times New Roman" w:hAnsi="Times New Roman" w:cs="Times New Roman"/>
          <w:sz w:val="24"/>
          <w:szCs w:val="24"/>
        </w:rPr>
        <w:t xml:space="preserve">,0 </w:t>
      </w:r>
      <w:r w:rsidRPr="00333AAA">
        <w:rPr>
          <w:rFonts w:ascii="Times New Roman" w:hAnsi="Times New Roman" w:cs="Times New Roman"/>
          <w:sz w:val="24"/>
          <w:szCs w:val="24"/>
        </w:rPr>
        <w:t xml:space="preserve"> % в год.</w:t>
      </w:r>
    </w:p>
    <w:p w:rsidR="004C60E9" w:rsidRPr="00333AAA" w:rsidRDefault="004C60E9" w:rsidP="00AF459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AAA">
        <w:rPr>
          <w:rFonts w:ascii="Times New Roman" w:hAnsi="Times New Roman" w:cs="Times New Roman"/>
          <w:sz w:val="24"/>
          <w:szCs w:val="24"/>
        </w:rPr>
        <w:t>Учитывая временной показатель, ежегодно состояния ветхости (истечения срока амортизации) достигает 6-7 км.</w:t>
      </w:r>
    </w:p>
    <w:p w:rsidR="004C60E9" w:rsidRPr="00333AAA" w:rsidRDefault="004C60E9" w:rsidP="00AF459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AAA">
        <w:rPr>
          <w:rFonts w:ascii="Times New Roman" w:hAnsi="Times New Roman" w:cs="Times New Roman"/>
          <w:sz w:val="24"/>
          <w:szCs w:val="24"/>
        </w:rPr>
        <w:t>Таким образом, реальное снижение количества ветхих сетей составит</w:t>
      </w:r>
      <w:r w:rsidR="00FA35AE">
        <w:rPr>
          <w:rFonts w:ascii="Times New Roman" w:hAnsi="Times New Roman" w:cs="Times New Roman"/>
          <w:sz w:val="24"/>
          <w:szCs w:val="24"/>
        </w:rPr>
        <w:t xml:space="preserve"> 2-</w:t>
      </w:r>
      <w:r w:rsidRPr="00333AAA">
        <w:rPr>
          <w:rFonts w:ascii="Times New Roman" w:hAnsi="Times New Roman" w:cs="Times New Roman"/>
          <w:sz w:val="24"/>
          <w:szCs w:val="24"/>
        </w:rPr>
        <w:t xml:space="preserve">3-4 %, что учтено в расчете показателя до 2023 года.  </w:t>
      </w:r>
    </w:p>
    <w:p w:rsidR="009533B9" w:rsidRPr="00333AAA" w:rsidRDefault="009533B9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AAA">
        <w:rPr>
          <w:rFonts w:ascii="Times New Roman" w:hAnsi="Times New Roman" w:cs="Times New Roman"/>
          <w:sz w:val="24"/>
          <w:szCs w:val="24"/>
        </w:rPr>
        <w:t xml:space="preserve">По прогнозу степень износа сетей </w:t>
      </w:r>
      <w:r w:rsidR="00905E09" w:rsidRPr="00333AAA">
        <w:rPr>
          <w:rFonts w:ascii="Times New Roman" w:hAnsi="Times New Roman" w:cs="Times New Roman"/>
          <w:sz w:val="24"/>
          <w:szCs w:val="24"/>
        </w:rPr>
        <w:t xml:space="preserve">теплоснабжения к </w:t>
      </w:r>
      <w:r w:rsidRPr="00333AAA">
        <w:rPr>
          <w:rFonts w:ascii="Times New Roman" w:hAnsi="Times New Roman" w:cs="Times New Roman"/>
          <w:sz w:val="24"/>
          <w:szCs w:val="24"/>
        </w:rPr>
        <w:t xml:space="preserve"> 202</w:t>
      </w:r>
      <w:r w:rsidR="004C60E9" w:rsidRPr="00333AAA">
        <w:rPr>
          <w:rFonts w:ascii="Times New Roman" w:hAnsi="Times New Roman" w:cs="Times New Roman"/>
          <w:sz w:val="24"/>
          <w:szCs w:val="24"/>
        </w:rPr>
        <w:t>3</w:t>
      </w:r>
      <w:r w:rsidRPr="00333AAA">
        <w:rPr>
          <w:rFonts w:ascii="Times New Roman" w:hAnsi="Times New Roman" w:cs="Times New Roman"/>
          <w:sz w:val="24"/>
          <w:szCs w:val="24"/>
        </w:rPr>
        <w:t xml:space="preserve"> году уменьшится до </w:t>
      </w:r>
      <w:r w:rsidR="000A4A2F">
        <w:rPr>
          <w:rFonts w:ascii="Times New Roman" w:hAnsi="Times New Roman" w:cs="Times New Roman"/>
          <w:sz w:val="24"/>
          <w:szCs w:val="24"/>
        </w:rPr>
        <w:t>5</w:t>
      </w:r>
      <w:r w:rsidR="004C60E9" w:rsidRPr="00333AAA">
        <w:rPr>
          <w:rFonts w:ascii="Times New Roman" w:hAnsi="Times New Roman" w:cs="Times New Roman"/>
          <w:sz w:val="24"/>
          <w:szCs w:val="24"/>
        </w:rPr>
        <w:t>2</w:t>
      </w:r>
      <w:r w:rsidRPr="00333AAA">
        <w:rPr>
          <w:rFonts w:ascii="Times New Roman" w:hAnsi="Times New Roman" w:cs="Times New Roman"/>
          <w:sz w:val="24"/>
          <w:szCs w:val="24"/>
        </w:rPr>
        <w:t>,</w:t>
      </w:r>
      <w:r w:rsidR="00905E09" w:rsidRPr="00333AAA">
        <w:rPr>
          <w:rFonts w:ascii="Times New Roman" w:hAnsi="Times New Roman" w:cs="Times New Roman"/>
          <w:sz w:val="24"/>
          <w:szCs w:val="24"/>
        </w:rPr>
        <w:t>0</w:t>
      </w:r>
      <w:r w:rsidRPr="00333AAA">
        <w:rPr>
          <w:rFonts w:ascii="Times New Roman" w:hAnsi="Times New Roman" w:cs="Times New Roman"/>
          <w:sz w:val="24"/>
          <w:szCs w:val="24"/>
        </w:rPr>
        <w:t xml:space="preserve"> %, в 201</w:t>
      </w:r>
      <w:r w:rsidR="00333AAA" w:rsidRPr="00333AAA">
        <w:rPr>
          <w:rFonts w:ascii="Times New Roman" w:hAnsi="Times New Roman" w:cs="Times New Roman"/>
          <w:sz w:val="24"/>
          <w:szCs w:val="24"/>
        </w:rPr>
        <w:t>9</w:t>
      </w:r>
      <w:r w:rsidRPr="00333AA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905E09" w:rsidRPr="00333AAA">
        <w:rPr>
          <w:rFonts w:ascii="Times New Roman" w:hAnsi="Times New Roman" w:cs="Times New Roman"/>
          <w:sz w:val="24"/>
          <w:szCs w:val="24"/>
        </w:rPr>
        <w:t>6</w:t>
      </w:r>
      <w:r w:rsidR="000A4A2F">
        <w:rPr>
          <w:rFonts w:ascii="Times New Roman" w:hAnsi="Times New Roman" w:cs="Times New Roman"/>
          <w:sz w:val="24"/>
          <w:szCs w:val="24"/>
        </w:rPr>
        <w:t>3</w:t>
      </w:r>
      <w:r w:rsidR="00333AAA" w:rsidRPr="00333AAA">
        <w:rPr>
          <w:rFonts w:ascii="Times New Roman" w:hAnsi="Times New Roman" w:cs="Times New Roman"/>
          <w:sz w:val="24"/>
          <w:szCs w:val="24"/>
        </w:rPr>
        <w:t>,</w:t>
      </w:r>
      <w:r w:rsidR="000A4A2F">
        <w:rPr>
          <w:rFonts w:ascii="Times New Roman" w:hAnsi="Times New Roman" w:cs="Times New Roman"/>
          <w:sz w:val="24"/>
          <w:szCs w:val="24"/>
        </w:rPr>
        <w:t>0</w:t>
      </w:r>
      <w:r w:rsidRPr="00333AAA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A35AE" w:rsidRDefault="00FA35AE" w:rsidP="00AF459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654" w:rsidRDefault="00202654" w:rsidP="00AF459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0E9">
        <w:rPr>
          <w:rFonts w:ascii="Times New Roman" w:hAnsi="Times New Roman" w:cs="Times New Roman"/>
          <w:b/>
          <w:sz w:val="24"/>
          <w:szCs w:val="24"/>
        </w:rPr>
        <w:t>Сети водоснабжения и водоотведения.</w:t>
      </w:r>
    </w:p>
    <w:p w:rsidR="00FA35AE" w:rsidRPr="00FA35AE" w:rsidRDefault="00FA35AE" w:rsidP="00AF459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5AE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FA35AE" w:rsidRPr="00FA35AE" w:rsidRDefault="00FA35AE" w:rsidP="00AF459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5AE">
        <w:rPr>
          <w:rFonts w:ascii="Times New Roman" w:hAnsi="Times New Roman" w:cs="Times New Roman"/>
          <w:sz w:val="24"/>
          <w:szCs w:val="24"/>
        </w:rPr>
        <w:t>- протяженность сетей водоснабжения 362,3 км;</w:t>
      </w:r>
    </w:p>
    <w:p w:rsidR="00FA35AE" w:rsidRPr="00FA35AE" w:rsidRDefault="00FA35AE" w:rsidP="00AF459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5AE">
        <w:rPr>
          <w:rFonts w:ascii="Times New Roman" w:hAnsi="Times New Roman" w:cs="Times New Roman"/>
          <w:sz w:val="24"/>
          <w:szCs w:val="24"/>
        </w:rPr>
        <w:t>- ветхие сети водопровода 285,2 км;</w:t>
      </w:r>
    </w:p>
    <w:p w:rsidR="00FA35AE" w:rsidRPr="00FA35AE" w:rsidRDefault="00FA35AE" w:rsidP="00AF459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5AE">
        <w:rPr>
          <w:rFonts w:ascii="Times New Roman" w:hAnsi="Times New Roman" w:cs="Times New Roman"/>
          <w:sz w:val="24"/>
          <w:szCs w:val="24"/>
        </w:rPr>
        <w:t>- средняя ежегодная замена сетей 2,9 км, что составляет порядка 1,0% в год.</w:t>
      </w:r>
    </w:p>
    <w:p w:rsidR="00FA35AE" w:rsidRPr="00FA35AE" w:rsidRDefault="00FA35AE" w:rsidP="00AF459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5AE">
        <w:rPr>
          <w:rFonts w:ascii="Times New Roman" w:hAnsi="Times New Roman" w:cs="Times New Roman"/>
          <w:sz w:val="24"/>
          <w:szCs w:val="24"/>
        </w:rPr>
        <w:t>Водоотведение:</w:t>
      </w:r>
    </w:p>
    <w:p w:rsidR="00FA35AE" w:rsidRPr="00FA35AE" w:rsidRDefault="00FA35AE" w:rsidP="00AF459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5AE">
        <w:rPr>
          <w:rFonts w:ascii="Times New Roman" w:hAnsi="Times New Roman" w:cs="Times New Roman"/>
          <w:sz w:val="24"/>
          <w:szCs w:val="24"/>
        </w:rPr>
        <w:t>- протяженность сетей канализации 318,2 км;</w:t>
      </w:r>
    </w:p>
    <w:p w:rsidR="00FA35AE" w:rsidRPr="00FA35AE" w:rsidRDefault="00FA35AE" w:rsidP="00AF459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5AE">
        <w:rPr>
          <w:rFonts w:ascii="Times New Roman" w:hAnsi="Times New Roman" w:cs="Times New Roman"/>
          <w:sz w:val="24"/>
          <w:szCs w:val="24"/>
        </w:rPr>
        <w:t>- ветхие сети канализации 273,4 км;</w:t>
      </w:r>
    </w:p>
    <w:p w:rsidR="00FA35AE" w:rsidRPr="00FA35AE" w:rsidRDefault="00FA35AE" w:rsidP="00AF459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5AE">
        <w:rPr>
          <w:rFonts w:ascii="Times New Roman" w:hAnsi="Times New Roman" w:cs="Times New Roman"/>
          <w:sz w:val="24"/>
          <w:szCs w:val="24"/>
        </w:rPr>
        <w:t>- средняя ежегодная замена ветхих сетей 2,8 км, что составляет порядка 1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FA35AE">
        <w:rPr>
          <w:rFonts w:ascii="Times New Roman" w:hAnsi="Times New Roman" w:cs="Times New Roman"/>
          <w:sz w:val="24"/>
          <w:szCs w:val="24"/>
        </w:rPr>
        <w:t>% в год.</w:t>
      </w:r>
    </w:p>
    <w:p w:rsidR="00FA35AE" w:rsidRPr="00FA35AE" w:rsidRDefault="00FA35AE" w:rsidP="00AF459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5AE">
        <w:rPr>
          <w:rFonts w:ascii="Times New Roman" w:hAnsi="Times New Roman" w:cs="Times New Roman"/>
          <w:sz w:val="24"/>
          <w:szCs w:val="24"/>
        </w:rPr>
        <w:lastRenderedPageBreak/>
        <w:t>Замена сетей водопровода и канализации производится на пластиковые трубопров</w:t>
      </w:r>
      <w:r w:rsidRPr="00FA35AE">
        <w:rPr>
          <w:rFonts w:ascii="Times New Roman" w:hAnsi="Times New Roman" w:cs="Times New Roman"/>
          <w:sz w:val="24"/>
          <w:szCs w:val="24"/>
        </w:rPr>
        <w:t>о</w:t>
      </w:r>
      <w:r w:rsidRPr="00FA35AE">
        <w:rPr>
          <w:rFonts w:ascii="Times New Roman" w:hAnsi="Times New Roman" w:cs="Times New Roman"/>
          <w:sz w:val="24"/>
          <w:szCs w:val="24"/>
        </w:rPr>
        <w:t>ды с ресурсом эксплуатации не менее 50 лет.</w:t>
      </w:r>
    </w:p>
    <w:p w:rsidR="00FA35AE" w:rsidRPr="00FA35AE" w:rsidRDefault="00FA35AE" w:rsidP="00AF459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5AE">
        <w:rPr>
          <w:rFonts w:ascii="Times New Roman" w:hAnsi="Times New Roman" w:cs="Times New Roman"/>
          <w:sz w:val="24"/>
          <w:szCs w:val="24"/>
        </w:rPr>
        <w:t>Учитывая временной показатель, ежегодно состояни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A35AE">
        <w:rPr>
          <w:rFonts w:ascii="Times New Roman" w:hAnsi="Times New Roman" w:cs="Times New Roman"/>
          <w:sz w:val="24"/>
          <w:szCs w:val="24"/>
        </w:rPr>
        <w:t xml:space="preserve"> ветхости (истечения срока амортизации) достигает 1-1,5 км.</w:t>
      </w:r>
    </w:p>
    <w:p w:rsidR="00FA35AE" w:rsidRPr="00FA35AE" w:rsidRDefault="00FA35AE" w:rsidP="00AF459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5AE">
        <w:rPr>
          <w:rFonts w:ascii="Times New Roman" w:hAnsi="Times New Roman" w:cs="Times New Roman"/>
          <w:sz w:val="24"/>
          <w:szCs w:val="24"/>
        </w:rPr>
        <w:t>Таким образом, реальное снижение количества ветхих сетей составит 1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FA35AE">
        <w:rPr>
          <w:rFonts w:ascii="Times New Roman" w:hAnsi="Times New Roman" w:cs="Times New Roman"/>
          <w:sz w:val="24"/>
          <w:szCs w:val="24"/>
        </w:rPr>
        <w:t>%, что у</w:t>
      </w:r>
      <w:r w:rsidRPr="00FA35AE">
        <w:rPr>
          <w:rFonts w:ascii="Times New Roman" w:hAnsi="Times New Roman" w:cs="Times New Roman"/>
          <w:sz w:val="24"/>
          <w:szCs w:val="24"/>
        </w:rPr>
        <w:t>ч</w:t>
      </w:r>
      <w:r w:rsidRPr="00FA35AE">
        <w:rPr>
          <w:rFonts w:ascii="Times New Roman" w:hAnsi="Times New Roman" w:cs="Times New Roman"/>
          <w:sz w:val="24"/>
          <w:szCs w:val="24"/>
        </w:rPr>
        <w:t xml:space="preserve">тено в расчете показателя до 2023 года. </w:t>
      </w:r>
    </w:p>
    <w:p w:rsidR="00FA35AE" w:rsidRPr="004C60E9" w:rsidRDefault="00FA35AE" w:rsidP="00AF459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654" w:rsidRDefault="00202654" w:rsidP="00AF459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5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5298">
        <w:rPr>
          <w:rFonts w:ascii="Times New Roman" w:hAnsi="Times New Roman" w:cs="Times New Roman"/>
          <w:b/>
          <w:sz w:val="24"/>
          <w:szCs w:val="24"/>
        </w:rPr>
        <w:t>Сети электроснабжения.</w:t>
      </w:r>
    </w:p>
    <w:p w:rsidR="00CD01C4" w:rsidRPr="00CD01C4" w:rsidRDefault="00CD01C4" w:rsidP="00AF459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C4">
        <w:rPr>
          <w:rFonts w:ascii="Times New Roman" w:hAnsi="Times New Roman" w:cs="Times New Roman"/>
          <w:sz w:val="24"/>
          <w:szCs w:val="24"/>
        </w:rPr>
        <w:t>- протяженность сетей электроснабжения 1191,3 км;</w:t>
      </w:r>
    </w:p>
    <w:p w:rsidR="00CD01C4" w:rsidRPr="00CD01C4" w:rsidRDefault="00CD01C4" w:rsidP="00AF459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C4">
        <w:rPr>
          <w:rFonts w:ascii="Times New Roman" w:hAnsi="Times New Roman" w:cs="Times New Roman"/>
          <w:sz w:val="24"/>
          <w:szCs w:val="24"/>
        </w:rPr>
        <w:t>- ветхие сети электроснабжения 465 км;</w:t>
      </w:r>
    </w:p>
    <w:p w:rsidR="00CD01C4" w:rsidRPr="00CD01C4" w:rsidRDefault="00CD01C4" w:rsidP="00AF459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C4">
        <w:rPr>
          <w:rFonts w:ascii="Times New Roman" w:hAnsi="Times New Roman" w:cs="Times New Roman"/>
          <w:sz w:val="24"/>
          <w:szCs w:val="24"/>
        </w:rPr>
        <w:t>- средняя ежегодная замена ветхих сетей 10 км, что составляет порядка 2,0 % в год.</w:t>
      </w:r>
    </w:p>
    <w:p w:rsidR="00CD01C4" w:rsidRPr="00CD01C4" w:rsidRDefault="00CD01C4" w:rsidP="00AF459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C4">
        <w:rPr>
          <w:rFonts w:ascii="Times New Roman" w:hAnsi="Times New Roman" w:cs="Times New Roman"/>
          <w:sz w:val="24"/>
          <w:szCs w:val="24"/>
        </w:rPr>
        <w:t>Учитывая временной показатель, ежегодно состояния ветхости (истечения срока амортизации) достигает 2,5-3 км.</w:t>
      </w:r>
    </w:p>
    <w:p w:rsidR="00CD01C4" w:rsidRPr="00CD01C4" w:rsidRDefault="00CD01C4" w:rsidP="00AF459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1C4">
        <w:rPr>
          <w:rFonts w:ascii="Times New Roman" w:hAnsi="Times New Roman" w:cs="Times New Roman"/>
          <w:sz w:val="24"/>
          <w:szCs w:val="24"/>
        </w:rPr>
        <w:t>Таким образом, реальное снижение количества ветхих сетей составит 1-2 %, что у</w:t>
      </w:r>
      <w:r w:rsidRPr="00CD01C4">
        <w:rPr>
          <w:rFonts w:ascii="Times New Roman" w:hAnsi="Times New Roman" w:cs="Times New Roman"/>
          <w:sz w:val="24"/>
          <w:szCs w:val="24"/>
        </w:rPr>
        <w:t>ч</w:t>
      </w:r>
      <w:r w:rsidRPr="00CD01C4">
        <w:rPr>
          <w:rFonts w:ascii="Times New Roman" w:hAnsi="Times New Roman" w:cs="Times New Roman"/>
          <w:sz w:val="24"/>
          <w:szCs w:val="24"/>
        </w:rPr>
        <w:t>тено в расчете показателя до 2023 год.</w:t>
      </w:r>
    </w:p>
    <w:p w:rsidR="00DB59E7" w:rsidRPr="00DB59E7" w:rsidRDefault="00DB59E7" w:rsidP="00AF459C">
      <w:pPr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36FA" w:rsidRPr="00B77D82" w:rsidRDefault="0080205A" w:rsidP="00AF459C">
      <w:pPr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D82">
        <w:rPr>
          <w:rFonts w:ascii="Times New Roman" w:hAnsi="Times New Roman" w:cs="Times New Roman"/>
          <w:b/>
          <w:sz w:val="24"/>
          <w:szCs w:val="24"/>
        </w:rPr>
        <w:t>Дорожное хозяйство и транспорт.</w:t>
      </w:r>
      <w:r w:rsidRPr="00B77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483" w:rsidRPr="00F836FA" w:rsidRDefault="00893483" w:rsidP="00AF459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6FA">
        <w:rPr>
          <w:rFonts w:ascii="Times New Roman" w:hAnsi="Times New Roman" w:cs="Times New Roman"/>
          <w:sz w:val="24"/>
          <w:szCs w:val="24"/>
        </w:rPr>
        <w:t>Общий свод потребности в ремонте улично-дорожной сети города в 2020 году и планы на 2021-2023 годы отражены в муниципальной программе «Развитие дорожного хозяйства городского округа город Рыбинск», утвержденной постановлением Админис</w:t>
      </w:r>
      <w:r w:rsidRPr="00F836FA">
        <w:rPr>
          <w:rFonts w:ascii="Times New Roman" w:hAnsi="Times New Roman" w:cs="Times New Roman"/>
          <w:sz w:val="24"/>
          <w:szCs w:val="24"/>
        </w:rPr>
        <w:t>т</w:t>
      </w:r>
      <w:r w:rsidRPr="00F836FA">
        <w:rPr>
          <w:rFonts w:ascii="Times New Roman" w:hAnsi="Times New Roman" w:cs="Times New Roman"/>
          <w:sz w:val="24"/>
          <w:szCs w:val="24"/>
        </w:rPr>
        <w:t>рации городского округа город Рыбинск от 22.08.2019 № 2139 (редакция от 24.08.2020 № 1894).</w:t>
      </w:r>
    </w:p>
    <w:p w:rsidR="00893483" w:rsidRPr="00F836FA" w:rsidRDefault="00893483" w:rsidP="00AF459C">
      <w:pPr>
        <w:autoSpaceDE w:val="0"/>
        <w:autoSpaceDN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6FA">
        <w:rPr>
          <w:rFonts w:ascii="Times New Roman" w:hAnsi="Times New Roman" w:cs="Times New Roman"/>
          <w:sz w:val="24"/>
          <w:szCs w:val="24"/>
        </w:rPr>
        <w:t>Ежегодно перечень дорог уточняется на текущий год с учетом фактического фина</w:t>
      </w:r>
      <w:r w:rsidRPr="00F836FA">
        <w:rPr>
          <w:rFonts w:ascii="Times New Roman" w:hAnsi="Times New Roman" w:cs="Times New Roman"/>
          <w:sz w:val="24"/>
          <w:szCs w:val="24"/>
        </w:rPr>
        <w:t>н</w:t>
      </w:r>
      <w:r w:rsidRPr="00F836FA">
        <w:rPr>
          <w:rFonts w:ascii="Times New Roman" w:hAnsi="Times New Roman" w:cs="Times New Roman"/>
          <w:sz w:val="24"/>
          <w:szCs w:val="24"/>
        </w:rPr>
        <w:t>сирования.</w:t>
      </w:r>
    </w:p>
    <w:p w:rsidR="00893483" w:rsidRPr="00F836FA" w:rsidRDefault="00893483" w:rsidP="00AF459C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3928">
        <w:rPr>
          <w:rFonts w:ascii="Times New Roman" w:hAnsi="Times New Roman" w:cs="Times New Roman"/>
          <w:sz w:val="24"/>
          <w:szCs w:val="24"/>
        </w:rPr>
        <w:t>По</w:t>
      </w:r>
      <w:r w:rsidRPr="00F836FA">
        <w:rPr>
          <w:rFonts w:ascii="Times New Roman" w:hAnsi="Times New Roman" w:cs="Times New Roman"/>
          <w:sz w:val="24"/>
          <w:szCs w:val="24"/>
        </w:rPr>
        <w:t xml:space="preserve"> итогам 2020 года будут выполнены дорожные работы  на  автомобильн</w:t>
      </w:r>
      <w:r w:rsidR="00C55926">
        <w:rPr>
          <w:rFonts w:ascii="Times New Roman" w:hAnsi="Times New Roman" w:cs="Times New Roman"/>
          <w:sz w:val="24"/>
          <w:szCs w:val="24"/>
        </w:rPr>
        <w:t>ых</w:t>
      </w:r>
      <w:r w:rsidRPr="00F836FA">
        <w:rPr>
          <w:rFonts w:ascii="Times New Roman" w:hAnsi="Times New Roman" w:cs="Times New Roman"/>
          <w:sz w:val="24"/>
          <w:szCs w:val="24"/>
        </w:rPr>
        <w:t xml:space="preserve"> дор</w:t>
      </w:r>
      <w:r w:rsidRPr="00F836FA">
        <w:rPr>
          <w:rFonts w:ascii="Times New Roman" w:hAnsi="Times New Roman" w:cs="Times New Roman"/>
          <w:sz w:val="24"/>
          <w:szCs w:val="24"/>
        </w:rPr>
        <w:t>о</w:t>
      </w:r>
      <w:r w:rsidRPr="00F836FA">
        <w:rPr>
          <w:rFonts w:ascii="Times New Roman" w:hAnsi="Times New Roman" w:cs="Times New Roman"/>
          <w:sz w:val="24"/>
          <w:szCs w:val="24"/>
        </w:rPr>
        <w:t>г</w:t>
      </w:r>
      <w:r w:rsidR="00C55926">
        <w:rPr>
          <w:rFonts w:ascii="Times New Roman" w:hAnsi="Times New Roman" w:cs="Times New Roman"/>
          <w:sz w:val="24"/>
          <w:szCs w:val="24"/>
        </w:rPr>
        <w:t>ах</w:t>
      </w:r>
      <w:r w:rsidRPr="00F836FA">
        <w:rPr>
          <w:rFonts w:ascii="Times New Roman" w:hAnsi="Times New Roman" w:cs="Times New Roman"/>
          <w:sz w:val="24"/>
          <w:szCs w:val="24"/>
        </w:rPr>
        <w:t xml:space="preserve"> в районе деревни </w:t>
      </w:r>
      <w:proofErr w:type="spellStart"/>
      <w:r w:rsidRPr="00F836FA">
        <w:rPr>
          <w:rFonts w:ascii="Times New Roman" w:hAnsi="Times New Roman" w:cs="Times New Roman"/>
          <w:sz w:val="24"/>
          <w:szCs w:val="24"/>
        </w:rPr>
        <w:t>Вараксино</w:t>
      </w:r>
      <w:proofErr w:type="spellEnd"/>
      <w:r w:rsidRPr="00F83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836F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F836FA">
        <w:rPr>
          <w:rFonts w:ascii="Times New Roman" w:hAnsi="Times New Roman" w:cs="Times New Roman"/>
          <w:sz w:val="24"/>
          <w:szCs w:val="24"/>
        </w:rPr>
        <w:t>Моисеенко</w:t>
      </w:r>
      <w:proofErr w:type="spellEnd"/>
      <w:r w:rsidRPr="00F836FA">
        <w:rPr>
          <w:rFonts w:ascii="Times New Roman" w:hAnsi="Times New Roman" w:cs="Times New Roman"/>
          <w:sz w:val="24"/>
          <w:szCs w:val="24"/>
        </w:rPr>
        <w:t xml:space="preserve"> (от разворотного кольца до ул. Вяземск</w:t>
      </w:r>
      <w:r w:rsidRPr="00F836FA">
        <w:rPr>
          <w:rFonts w:ascii="Times New Roman" w:hAnsi="Times New Roman" w:cs="Times New Roman"/>
          <w:sz w:val="24"/>
          <w:szCs w:val="24"/>
        </w:rPr>
        <w:t>о</w:t>
      </w:r>
      <w:r w:rsidRPr="00F836FA">
        <w:rPr>
          <w:rFonts w:ascii="Times New Roman" w:hAnsi="Times New Roman" w:cs="Times New Roman"/>
          <w:sz w:val="24"/>
          <w:szCs w:val="24"/>
        </w:rPr>
        <w:t xml:space="preserve">го), ул. </w:t>
      </w:r>
      <w:proofErr w:type="spellStart"/>
      <w:r w:rsidRPr="00F836FA">
        <w:rPr>
          <w:rFonts w:ascii="Times New Roman" w:hAnsi="Times New Roman" w:cs="Times New Roman"/>
          <w:sz w:val="24"/>
          <w:szCs w:val="24"/>
        </w:rPr>
        <w:t>Ошанина</w:t>
      </w:r>
      <w:proofErr w:type="spellEnd"/>
      <w:r w:rsidRPr="00F836FA">
        <w:rPr>
          <w:rFonts w:ascii="Times New Roman" w:hAnsi="Times New Roman" w:cs="Times New Roman"/>
          <w:sz w:val="24"/>
          <w:szCs w:val="24"/>
        </w:rPr>
        <w:t xml:space="preserve">, ул. Кирова – участок от ул. Плеханова до ул. Радищева, проезд по ул. Красных Командиров, ул. Академика Губкина (от ул. Молодогвардейцев до Б. </w:t>
      </w:r>
      <w:proofErr w:type="spellStart"/>
      <w:r w:rsidRPr="00F836FA">
        <w:rPr>
          <w:rFonts w:ascii="Times New Roman" w:hAnsi="Times New Roman" w:cs="Times New Roman"/>
          <w:sz w:val="24"/>
          <w:szCs w:val="24"/>
        </w:rPr>
        <w:t>Тоговщи</w:t>
      </w:r>
      <w:r w:rsidRPr="00F836FA">
        <w:rPr>
          <w:rFonts w:ascii="Times New Roman" w:hAnsi="Times New Roman" w:cs="Times New Roman"/>
          <w:sz w:val="24"/>
          <w:szCs w:val="24"/>
        </w:rPr>
        <w:t>н</w:t>
      </w:r>
      <w:r w:rsidRPr="00F836FA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F836FA">
        <w:rPr>
          <w:rFonts w:ascii="Times New Roman" w:hAnsi="Times New Roman" w:cs="Times New Roman"/>
          <w:sz w:val="24"/>
          <w:szCs w:val="24"/>
        </w:rPr>
        <w:t xml:space="preserve"> ул.), участок дороги по </w:t>
      </w:r>
      <w:proofErr w:type="spellStart"/>
      <w:r w:rsidRPr="00F836FA">
        <w:rPr>
          <w:rFonts w:ascii="Times New Roman" w:hAnsi="Times New Roman" w:cs="Times New Roman"/>
          <w:sz w:val="24"/>
          <w:szCs w:val="24"/>
        </w:rPr>
        <w:t>Переборскому</w:t>
      </w:r>
      <w:proofErr w:type="spellEnd"/>
      <w:r w:rsidRPr="00F836FA">
        <w:rPr>
          <w:rFonts w:ascii="Times New Roman" w:hAnsi="Times New Roman" w:cs="Times New Roman"/>
          <w:sz w:val="24"/>
          <w:szCs w:val="24"/>
        </w:rPr>
        <w:t xml:space="preserve"> тракту (перекресток с пр. 50 лет Октября</w:t>
      </w:r>
      <w:proofErr w:type="gramEnd"/>
      <w:r w:rsidRPr="00F836FA">
        <w:rPr>
          <w:rFonts w:ascii="Times New Roman" w:hAnsi="Times New Roman" w:cs="Times New Roman"/>
          <w:sz w:val="24"/>
          <w:szCs w:val="24"/>
        </w:rPr>
        <w:t xml:space="preserve"> – а</w:t>
      </w:r>
      <w:r w:rsidRPr="00F836FA">
        <w:rPr>
          <w:rFonts w:ascii="Times New Roman" w:hAnsi="Times New Roman" w:cs="Times New Roman"/>
          <w:sz w:val="24"/>
          <w:szCs w:val="24"/>
        </w:rPr>
        <w:t>в</w:t>
      </w:r>
      <w:r w:rsidRPr="00F836FA">
        <w:rPr>
          <w:rFonts w:ascii="Times New Roman" w:hAnsi="Times New Roman" w:cs="Times New Roman"/>
          <w:sz w:val="24"/>
          <w:szCs w:val="24"/>
        </w:rPr>
        <w:t xml:space="preserve">тодорога Дамба-Шлюз, ул. Кирова (участок от ул. Чкалова до ул. Герцена), ул. Волкова (от ул. Тракторной  до ул. Пестеля), ул. Черняховского (от ул. Звездной  до дома № 10 по ул. Черняховского), ул. </w:t>
      </w:r>
      <w:proofErr w:type="spellStart"/>
      <w:r w:rsidRPr="00F836FA">
        <w:rPr>
          <w:rFonts w:ascii="Times New Roman" w:hAnsi="Times New Roman" w:cs="Times New Roman"/>
          <w:sz w:val="24"/>
          <w:szCs w:val="24"/>
        </w:rPr>
        <w:t>Ширшова</w:t>
      </w:r>
      <w:proofErr w:type="spellEnd"/>
      <w:r w:rsidRPr="00F836FA">
        <w:rPr>
          <w:rFonts w:ascii="Times New Roman" w:hAnsi="Times New Roman" w:cs="Times New Roman"/>
          <w:sz w:val="24"/>
          <w:szCs w:val="24"/>
        </w:rPr>
        <w:t xml:space="preserve"> (от ул. Тракторной ул. до ул. Пестеля), ул. Тракторной (от ул. Волкова до ул. Южной), ул. Пестеля (от ул. Пятилетки до ул. Волкова), ул</w:t>
      </w:r>
      <w:proofErr w:type="gramStart"/>
      <w:r w:rsidRPr="00F836F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F836FA">
        <w:rPr>
          <w:rFonts w:ascii="Times New Roman" w:hAnsi="Times New Roman" w:cs="Times New Roman"/>
          <w:sz w:val="24"/>
          <w:szCs w:val="24"/>
        </w:rPr>
        <w:t>вездная (от Шекснинского шоссе до Набережной Космонавтов), проезд от дома № 14 до дома № 40 по ул. 50 лет ВЛКСМ – участок, проезд от ул. Ворошилова до дома № 27 по пр. Мира (</w:t>
      </w:r>
      <w:proofErr w:type="spellStart"/>
      <w:r w:rsidRPr="00F836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836FA">
        <w:rPr>
          <w:rFonts w:ascii="Times New Roman" w:hAnsi="Times New Roman" w:cs="Times New Roman"/>
          <w:sz w:val="24"/>
          <w:szCs w:val="24"/>
        </w:rPr>
        <w:t>/с № 106, СОШ № 29), Проезд от ул. Боткина до дома № 16А по ул. Гагарина (</w:t>
      </w:r>
      <w:proofErr w:type="spellStart"/>
      <w:r w:rsidRPr="00F836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836FA">
        <w:rPr>
          <w:rFonts w:ascii="Times New Roman" w:hAnsi="Times New Roman" w:cs="Times New Roman"/>
          <w:sz w:val="24"/>
          <w:szCs w:val="24"/>
        </w:rPr>
        <w:t>/с № 73), ул. Чебышева (</w:t>
      </w:r>
      <w:proofErr w:type="gramStart"/>
      <w:r w:rsidRPr="00F836F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83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36FA">
        <w:rPr>
          <w:rFonts w:ascii="Times New Roman" w:hAnsi="Times New Roman" w:cs="Times New Roman"/>
          <w:sz w:val="24"/>
          <w:szCs w:val="24"/>
        </w:rPr>
        <w:t>Буксирной</w:t>
      </w:r>
      <w:proofErr w:type="gramEnd"/>
      <w:r w:rsidRPr="00F836FA">
        <w:rPr>
          <w:rFonts w:ascii="Times New Roman" w:hAnsi="Times New Roman" w:cs="Times New Roman"/>
          <w:sz w:val="24"/>
          <w:szCs w:val="24"/>
        </w:rPr>
        <w:t xml:space="preserve"> ул. до дома № 31 по ул. Чебышева) общей протяженностью 6,387 км. При выделении в сентябре 2020 года дополнительных средств из ОБ в 4 кв. 2020 года запланировано выполнение ремонта  проезда к археологическому объекту «</w:t>
      </w:r>
      <w:proofErr w:type="spellStart"/>
      <w:r w:rsidRPr="00F836FA">
        <w:rPr>
          <w:rFonts w:ascii="Times New Roman" w:hAnsi="Times New Roman" w:cs="Times New Roman"/>
          <w:sz w:val="24"/>
          <w:szCs w:val="24"/>
        </w:rPr>
        <w:t>Усть-Шексна</w:t>
      </w:r>
      <w:proofErr w:type="spellEnd"/>
      <w:r w:rsidRPr="00F836FA">
        <w:rPr>
          <w:rFonts w:ascii="Times New Roman" w:hAnsi="Times New Roman" w:cs="Times New Roman"/>
          <w:sz w:val="24"/>
          <w:szCs w:val="24"/>
        </w:rPr>
        <w:t xml:space="preserve">» (через ул. </w:t>
      </w:r>
      <w:proofErr w:type="gramStart"/>
      <w:r w:rsidRPr="00F836FA">
        <w:rPr>
          <w:rFonts w:ascii="Times New Roman" w:hAnsi="Times New Roman" w:cs="Times New Roman"/>
          <w:sz w:val="24"/>
          <w:szCs w:val="24"/>
        </w:rPr>
        <w:t>Береговая</w:t>
      </w:r>
      <w:proofErr w:type="gramEnd"/>
      <w:r w:rsidRPr="00F836FA">
        <w:rPr>
          <w:rFonts w:ascii="Times New Roman" w:hAnsi="Times New Roman" w:cs="Times New Roman"/>
          <w:sz w:val="24"/>
          <w:szCs w:val="24"/>
        </w:rPr>
        <w:t>) протяженностью 0,98 км.</w:t>
      </w:r>
    </w:p>
    <w:p w:rsidR="00893483" w:rsidRPr="00F836FA" w:rsidRDefault="00893483" w:rsidP="00AF459C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6FA">
        <w:rPr>
          <w:rFonts w:ascii="Times New Roman" w:hAnsi="Times New Roman" w:cs="Times New Roman"/>
          <w:sz w:val="24"/>
          <w:szCs w:val="24"/>
        </w:rPr>
        <w:t xml:space="preserve">При выделении достаточных средств на 2021 год запланирован ремонт на участках автомобильных дорог по ул. Гоголя, ул. Радищева, </w:t>
      </w:r>
      <w:proofErr w:type="spellStart"/>
      <w:r w:rsidRPr="00F836FA">
        <w:rPr>
          <w:rFonts w:ascii="Times New Roman" w:hAnsi="Times New Roman" w:cs="Times New Roman"/>
          <w:sz w:val="24"/>
          <w:szCs w:val="24"/>
        </w:rPr>
        <w:t>Карякинской</w:t>
      </w:r>
      <w:proofErr w:type="spellEnd"/>
      <w:r w:rsidRPr="00F836FA">
        <w:rPr>
          <w:rFonts w:ascii="Times New Roman" w:hAnsi="Times New Roman" w:cs="Times New Roman"/>
          <w:sz w:val="24"/>
          <w:szCs w:val="24"/>
        </w:rPr>
        <w:t xml:space="preserve"> ул., ул. Бородулина, В</w:t>
      </w:r>
      <w:r w:rsidRPr="00F836FA">
        <w:rPr>
          <w:rFonts w:ascii="Times New Roman" w:hAnsi="Times New Roman" w:cs="Times New Roman"/>
          <w:sz w:val="24"/>
          <w:szCs w:val="24"/>
        </w:rPr>
        <w:t>о</w:t>
      </w:r>
      <w:r w:rsidRPr="00F836FA">
        <w:rPr>
          <w:rFonts w:ascii="Times New Roman" w:hAnsi="Times New Roman" w:cs="Times New Roman"/>
          <w:sz w:val="24"/>
          <w:szCs w:val="24"/>
        </w:rPr>
        <w:t>кзальной ул. и др. протяженностью 19,021 км.</w:t>
      </w:r>
    </w:p>
    <w:p w:rsidR="00893483" w:rsidRPr="00F836FA" w:rsidRDefault="00893483" w:rsidP="00AF459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6F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836FA">
        <w:rPr>
          <w:rFonts w:ascii="Times New Roman" w:hAnsi="Times New Roman" w:cs="Times New Roman"/>
          <w:sz w:val="24"/>
          <w:szCs w:val="24"/>
        </w:rPr>
        <w:t xml:space="preserve">В 2022 году, при выделении достаточных средств, планируется отремонтировать следующие основные участки автомобильных дорог: ул. Луговая, ул. Ворошилова, ул. Механизации, ул. Тарасова, ул. Братьев Орловых, Ярославский тракт, ул. </w:t>
      </w:r>
      <w:proofErr w:type="spellStart"/>
      <w:r w:rsidRPr="00F836FA">
        <w:rPr>
          <w:rFonts w:ascii="Times New Roman" w:hAnsi="Times New Roman" w:cs="Times New Roman"/>
          <w:sz w:val="24"/>
          <w:szCs w:val="24"/>
        </w:rPr>
        <w:t>Ошурковская</w:t>
      </w:r>
      <w:proofErr w:type="spellEnd"/>
      <w:r w:rsidRPr="00F836FA">
        <w:rPr>
          <w:rFonts w:ascii="Times New Roman" w:hAnsi="Times New Roman" w:cs="Times New Roman"/>
          <w:sz w:val="24"/>
          <w:szCs w:val="24"/>
        </w:rPr>
        <w:t xml:space="preserve">  и др.  Всего планируемая протяженность ремонта – 18,178 км.</w:t>
      </w:r>
      <w:proofErr w:type="gramEnd"/>
    </w:p>
    <w:p w:rsidR="00893483" w:rsidRDefault="00893483" w:rsidP="00AF459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6FA">
        <w:rPr>
          <w:rFonts w:ascii="Times New Roman" w:hAnsi="Times New Roman" w:cs="Times New Roman"/>
          <w:sz w:val="24"/>
          <w:szCs w:val="24"/>
        </w:rPr>
        <w:tab/>
        <w:t xml:space="preserve">На 2023 год запланированы объекты: участки дорог на ул. Моторостроителей, ул. Шевченко, ул. Южная, ул. Глеба Успенского, ул. </w:t>
      </w:r>
      <w:proofErr w:type="spellStart"/>
      <w:r w:rsidRPr="00F836FA">
        <w:rPr>
          <w:rFonts w:ascii="Times New Roman" w:hAnsi="Times New Roman" w:cs="Times New Roman"/>
          <w:sz w:val="24"/>
          <w:szCs w:val="24"/>
        </w:rPr>
        <w:t>Рапова</w:t>
      </w:r>
      <w:proofErr w:type="spellEnd"/>
      <w:r w:rsidRPr="00F836FA">
        <w:rPr>
          <w:rFonts w:ascii="Times New Roman" w:hAnsi="Times New Roman" w:cs="Times New Roman"/>
          <w:sz w:val="24"/>
          <w:szCs w:val="24"/>
        </w:rPr>
        <w:t>, ул. Ухтомского, ул. Бориса Р</w:t>
      </w:r>
      <w:r w:rsidRPr="00F836FA">
        <w:rPr>
          <w:rFonts w:ascii="Times New Roman" w:hAnsi="Times New Roman" w:cs="Times New Roman"/>
          <w:sz w:val="24"/>
          <w:szCs w:val="24"/>
        </w:rPr>
        <w:t>у</w:t>
      </w:r>
      <w:r w:rsidRPr="00F836FA">
        <w:rPr>
          <w:rFonts w:ascii="Times New Roman" w:hAnsi="Times New Roman" w:cs="Times New Roman"/>
          <w:sz w:val="24"/>
          <w:szCs w:val="24"/>
        </w:rPr>
        <w:t xml:space="preserve">кавицына и </w:t>
      </w:r>
      <w:proofErr w:type="spellStart"/>
      <w:proofErr w:type="gramStart"/>
      <w:r w:rsidRPr="00F836FA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F836FA">
        <w:rPr>
          <w:rFonts w:ascii="Times New Roman" w:hAnsi="Times New Roman" w:cs="Times New Roman"/>
          <w:sz w:val="24"/>
          <w:szCs w:val="24"/>
        </w:rPr>
        <w:t xml:space="preserve"> – 26,845 км.</w:t>
      </w:r>
    </w:p>
    <w:p w:rsidR="006976D2" w:rsidRPr="00F836FA" w:rsidRDefault="006976D2" w:rsidP="00AF459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861" w:rsidRPr="00E42861" w:rsidRDefault="00E42861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861">
        <w:rPr>
          <w:rFonts w:ascii="Times New Roman" w:hAnsi="Times New Roman" w:cs="Times New Roman"/>
          <w:sz w:val="24"/>
          <w:szCs w:val="24"/>
        </w:rPr>
        <w:lastRenderedPageBreak/>
        <w:t>В 2019 году введена в эксплуатацию автомобильная дорога по ул. Расторгуева с о</w:t>
      </w:r>
      <w:r w:rsidRPr="00E42861">
        <w:rPr>
          <w:rFonts w:ascii="Times New Roman" w:hAnsi="Times New Roman" w:cs="Times New Roman"/>
          <w:sz w:val="24"/>
          <w:szCs w:val="24"/>
        </w:rPr>
        <w:t>р</w:t>
      </w:r>
      <w:r w:rsidRPr="00E42861">
        <w:rPr>
          <w:rFonts w:ascii="Times New Roman" w:hAnsi="Times New Roman" w:cs="Times New Roman"/>
          <w:sz w:val="24"/>
          <w:szCs w:val="24"/>
        </w:rPr>
        <w:t>ганизацией кольцевого движения в районе пересечения улиц Ворошилова, Суркова, Чер</w:t>
      </w:r>
      <w:r w:rsidRPr="00E42861">
        <w:rPr>
          <w:rFonts w:ascii="Times New Roman" w:hAnsi="Times New Roman" w:cs="Times New Roman"/>
          <w:sz w:val="24"/>
          <w:szCs w:val="24"/>
        </w:rPr>
        <w:t>е</w:t>
      </w:r>
      <w:r w:rsidRPr="00E42861">
        <w:rPr>
          <w:rFonts w:ascii="Times New Roman" w:hAnsi="Times New Roman" w:cs="Times New Roman"/>
          <w:sz w:val="24"/>
          <w:szCs w:val="24"/>
        </w:rPr>
        <w:t>панова – 1,056 км.</w:t>
      </w:r>
    </w:p>
    <w:p w:rsidR="00E42861" w:rsidRPr="00E42861" w:rsidRDefault="00E42861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861">
        <w:rPr>
          <w:rFonts w:ascii="Times New Roman" w:hAnsi="Times New Roman" w:cs="Times New Roman"/>
          <w:sz w:val="24"/>
          <w:szCs w:val="24"/>
        </w:rPr>
        <w:t>В 2020-2023 годах в соответствии с муниципальной программой «Развитие доро</w:t>
      </w:r>
      <w:r w:rsidRPr="00E42861">
        <w:rPr>
          <w:rFonts w:ascii="Times New Roman" w:hAnsi="Times New Roman" w:cs="Times New Roman"/>
          <w:sz w:val="24"/>
          <w:szCs w:val="24"/>
        </w:rPr>
        <w:t>ж</w:t>
      </w:r>
      <w:r w:rsidRPr="00E42861">
        <w:rPr>
          <w:rFonts w:ascii="Times New Roman" w:hAnsi="Times New Roman" w:cs="Times New Roman"/>
          <w:sz w:val="24"/>
          <w:szCs w:val="24"/>
        </w:rPr>
        <w:t>ного хозяйства городского округа город Рыбинск» планируется строительство  следу</w:t>
      </w:r>
      <w:r w:rsidRPr="00E42861">
        <w:rPr>
          <w:rFonts w:ascii="Times New Roman" w:hAnsi="Times New Roman" w:cs="Times New Roman"/>
          <w:sz w:val="24"/>
          <w:szCs w:val="24"/>
        </w:rPr>
        <w:t>ю</w:t>
      </w:r>
      <w:r w:rsidRPr="00E42861">
        <w:rPr>
          <w:rFonts w:ascii="Times New Roman" w:hAnsi="Times New Roman" w:cs="Times New Roman"/>
          <w:sz w:val="24"/>
          <w:szCs w:val="24"/>
        </w:rPr>
        <w:t xml:space="preserve">щих автомобильных дорог: </w:t>
      </w:r>
    </w:p>
    <w:p w:rsidR="00E42861" w:rsidRPr="00E42861" w:rsidRDefault="00E42861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861">
        <w:rPr>
          <w:rFonts w:ascii="Times New Roman" w:hAnsi="Times New Roman" w:cs="Times New Roman"/>
          <w:sz w:val="24"/>
          <w:szCs w:val="24"/>
        </w:rPr>
        <w:t xml:space="preserve">- строительство автомобильной дороги по ул. </w:t>
      </w:r>
      <w:proofErr w:type="spellStart"/>
      <w:r w:rsidRPr="00E42861">
        <w:rPr>
          <w:rFonts w:ascii="Times New Roman" w:hAnsi="Times New Roman" w:cs="Times New Roman"/>
          <w:sz w:val="24"/>
          <w:szCs w:val="24"/>
        </w:rPr>
        <w:t>Волочаевская</w:t>
      </w:r>
      <w:proofErr w:type="spellEnd"/>
      <w:r w:rsidRPr="00E42861">
        <w:rPr>
          <w:rFonts w:ascii="Times New Roman" w:hAnsi="Times New Roman" w:cs="Times New Roman"/>
          <w:sz w:val="24"/>
          <w:szCs w:val="24"/>
        </w:rPr>
        <w:t xml:space="preserve"> от ул. Н.Невского до Окружной дороги - 0,786 км (1 этап - 0,22 км (2020 г); 2 этап - 0,566 км (2021 г.); </w:t>
      </w:r>
      <w:proofErr w:type="gramEnd"/>
    </w:p>
    <w:p w:rsidR="00E42861" w:rsidRPr="00E42861" w:rsidRDefault="00E42861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861">
        <w:rPr>
          <w:rFonts w:ascii="Times New Roman" w:hAnsi="Times New Roman" w:cs="Times New Roman"/>
          <w:sz w:val="24"/>
          <w:szCs w:val="24"/>
        </w:rPr>
        <w:t>- строительство автомобильной дороги по ул. 1 -</w:t>
      </w:r>
      <w:proofErr w:type="spellStart"/>
      <w:r w:rsidRPr="00E4286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42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861">
        <w:rPr>
          <w:rFonts w:ascii="Times New Roman" w:hAnsi="Times New Roman" w:cs="Times New Roman"/>
          <w:sz w:val="24"/>
          <w:szCs w:val="24"/>
        </w:rPr>
        <w:t>Выборгская</w:t>
      </w:r>
      <w:proofErr w:type="gramEnd"/>
      <w:r w:rsidRPr="00E42861">
        <w:rPr>
          <w:rFonts w:ascii="Times New Roman" w:hAnsi="Times New Roman" w:cs="Times New Roman"/>
          <w:sz w:val="24"/>
          <w:szCs w:val="24"/>
        </w:rPr>
        <w:t xml:space="preserve"> на участке между Рабкоровской ул. и </w:t>
      </w:r>
      <w:proofErr w:type="spellStart"/>
      <w:r w:rsidRPr="00E42861">
        <w:rPr>
          <w:rFonts w:ascii="Times New Roman" w:hAnsi="Times New Roman" w:cs="Times New Roman"/>
          <w:sz w:val="24"/>
          <w:szCs w:val="24"/>
        </w:rPr>
        <w:t>Полиграфской</w:t>
      </w:r>
      <w:proofErr w:type="spellEnd"/>
      <w:r w:rsidRPr="00E42861">
        <w:rPr>
          <w:rFonts w:ascii="Times New Roman" w:hAnsi="Times New Roman" w:cs="Times New Roman"/>
          <w:sz w:val="24"/>
          <w:szCs w:val="24"/>
        </w:rPr>
        <w:t xml:space="preserve"> ул. - 0,239 км (2022г.);</w:t>
      </w:r>
    </w:p>
    <w:p w:rsidR="00E42861" w:rsidRPr="00E42861" w:rsidRDefault="00E42861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861">
        <w:rPr>
          <w:rFonts w:ascii="Times New Roman" w:hAnsi="Times New Roman" w:cs="Times New Roman"/>
          <w:sz w:val="24"/>
          <w:szCs w:val="24"/>
        </w:rPr>
        <w:t xml:space="preserve">- строительство автомобильной дороги с южной стороны многоквартирных жилых домов № 36, 38, 40 по пр. Генерала </w:t>
      </w:r>
      <w:proofErr w:type="spellStart"/>
      <w:r w:rsidRPr="00E42861">
        <w:rPr>
          <w:rFonts w:ascii="Times New Roman" w:hAnsi="Times New Roman" w:cs="Times New Roman"/>
          <w:sz w:val="24"/>
          <w:szCs w:val="24"/>
        </w:rPr>
        <w:t>Батова</w:t>
      </w:r>
      <w:proofErr w:type="spellEnd"/>
      <w:r w:rsidRPr="00E42861">
        <w:rPr>
          <w:rFonts w:ascii="Times New Roman" w:hAnsi="Times New Roman" w:cs="Times New Roman"/>
          <w:sz w:val="24"/>
          <w:szCs w:val="24"/>
        </w:rPr>
        <w:t xml:space="preserve"> – 0,2 км (2022г.)</w:t>
      </w:r>
    </w:p>
    <w:p w:rsidR="00E42861" w:rsidRDefault="00E42861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861">
        <w:rPr>
          <w:rFonts w:ascii="Times New Roman" w:hAnsi="Times New Roman" w:cs="Times New Roman"/>
          <w:sz w:val="24"/>
          <w:szCs w:val="24"/>
        </w:rPr>
        <w:t>- строительство автомобильной дороги по ул.Б.Новикова от Моховой ул. до ул. Ку</w:t>
      </w:r>
      <w:r w:rsidRPr="00E42861">
        <w:rPr>
          <w:rFonts w:ascii="Times New Roman" w:hAnsi="Times New Roman" w:cs="Times New Roman"/>
          <w:sz w:val="24"/>
          <w:szCs w:val="24"/>
        </w:rPr>
        <w:t>й</w:t>
      </w:r>
      <w:r w:rsidRPr="00E42861">
        <w:rPr>
          <w:rFonts w:ascii="Times New Roman" w:hAnsi="Times New Roman" w:cs="Times New Roman"/>
          <w:sz w:val="24"/>
          <w:szCs w:val="24"/>
        </w:rPr>
        <w:t>бышева – 0,2 км. (2023г.).</w:t>
      </w:r>
    </w:p>
    <w:p w:rsidR="006976D2" w:rsidRPr="00E42861" w:rsidRDefault="006976D2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861" w:rsidRDefault="00E42861" w:rsidP="00AF459C">
      <w:pPr>
        <w:widowControl w:val="0"/>
        <w:shd w:val="clear" w:color="auto" w:fill="FFFFFF"/>
        <w:tabs>
          <w:tab w:val="left" w:pos="259"/>
          <w:tab w:val="left" w:pos="709"/>
        </w:tabs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861">
        <w:rPr>
          <w:rFonts w:ascii="Times New Roman" w:hAnsi="Times New Roman" w:cs="Times New Roman"/>
          <w:sz w:val="24"/>
          <w:szCs w:val="24"/>
        </w:rPr>
        <w:t>В 2021-2023 годах в соответствии с муниципальной программой «Развитие дорожн</w:t>
      </w:r>
      <w:r w:rsidRPr="00E42861">
        <w:rPr>
          <w:rFonts w:ascii="Times New Roman" w:hAnsi="Times New Roman" w:cs="Times New Roman"/>
          <w:sz w:val="24"/>
          <w:szCs w:val="24"/>
        </w:rPr>
        <w:t>о</w:t>
      </w:r>
      <w:r w:rsidRPr="00E42861">
        <w:rPr>
          <w:rFonts w:ascii="Times New Roman" w:hAnsi="Times New Roman" w:cs="Times New Roman"/>
          <w:sz w:val="24"/>
          <w:szCs w:val="24"/>
        </w:rPr>
        <w:t>го хозяйства городского округа город Рыбинск» планируется  реконструкция следующих автомобильных дорог</w:t>
      </w:r>
      <w:r w:rsidR="00323928">
        <w:rPr>
          <w:rFonts w:ascii="Times New Roman" w:hAnsi="Times New Roman" w:cs="Times New Roman"/>
          <w:sz w:val="24"/>
          <w:szCs w:val="24"/>
        </w:rPr>
        <w:t>:</w:t>
      </w:r>
    </w:p>
    <w:p w:rsidR="00323928" w:rsidRPr="00E42861" w:rsidRDefault="00323928" w:rsidP="00AF459C">
      <w:pPr>
        <w:widowControl w:val="0"/>
        <w:shd w:val="clear" w:color="auto" w:fill="FFFFFF"/>
        <w:tabs>
          <w:tab w:val="left" w:pos="259"/>
          <w:tab w:val="left" w:pos="709"/>
        </w:tabs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861" w:rsidRPr="00E42861" w:rsidRDefault="00E42861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8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2861"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 w:rsidRPr="00E42861">
        <w:rPr>
          <w:rFonts w:ascii="Times New Roman" w:hAnsi="Times New Roman" w:cs="Times New Roman"/>
          <w:sz w:val="24"/>
          <w:szCs w:val="24"/>
        </w:rPr>
        <w:t xml:space="preserve"> правого берега р</w:t>
      </w:r>
      <w:proofErr w:type="gramStart"/>
      <w:r w:rsidRPr="00E4286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42861">
        <w:rPr>
          <w:rFonts w:ascii="Times New Roman" w:hAnsi="Times New Roman" w:cs="Times New Roman"/>
          <w:sz w:val="24"/>
          <w:szCs w:val="24"/>
        </w:rPr>
        <w:t>олга, участок от ул.Средняя Казанская до устья р.Черемуха, 2 этап "Реконструкция существующей автомобильной дороги" - 0,717 км (2021 г.);</w:t>
      </w:r>
    </w:p>
    <w:p w:rsidR="00E42861" w:rsidRDefault="00E42861" w:rsidP="00AF459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861">
        <w:rPr>
          <w:rFonts w:ascii="Times New Roman" w:hAnsi="Times New Roman" w:cs="Times New Roman"/>
          <w:sz w:val="24"/>
          <w:szCs w:val="24"/>
        </w:rPr>
        <w:t>- реконструкция автодороги ул</w:t>
      </w:r>
      <w:proofErr w:type="gramStart"/>
      <w:r w:rsidRPr="00E4286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42861">
        <w:rPr>
          <w:rFonts w:ascii="Times New Roman" w:hAnsi="Times New Roman" w:cs="Times New Roman"/>
          <w:sz w:val="24"/>
          <w:szCs w:val="24"/>
        </w:rPr>
        <w:t>вободы на участке от ул.Крестовой до Волжской набережной - 0,34 км (2023г.);</w:t>
      </w:r>
      <w:r w:rsidRPr="00E42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2861" w:rsidRDefault="00E42861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861">
        <w:rPr>
          <w:rFonts w:ascii="Times New Roman" w:hAnsi="Times New Roman" w:cs="Times New Roman"/>
          <w:sz w:val="24"/>
          <w:szCs w:val="24"/>
        </w:rPr>
        <w:t>За период 2021 - 2023 гг. ожидается прирост автомобильных дорог общего пользов</w:t>
      </w:r>
      <w:r w:rsidRPr="00E42861">
        <w:rPr>
          <w:rFonts w:ascii="Times New Roman" w:hAnsi="Times New Roman" w:cs="Times New Roman"/>
          <w:sz w:val="24"/>
          <w:szCs w:val="24"/>
        </w:rPr>
        <w:t>а</w:t>
      </w:r>
      <w:r w:rsidRPr="00E42861">
        <w:rPr>
          <w:rFonts w:ascii="Times New Roman" w:hAnsi="Times New Roman" w:cs="Times New Roman"/>
          <w:sz w:val="24"/>
          <w:szCs w:val="24"/>
        </w:rPr>
        <w:t xml:space="preserve">ния местного значения – 1,205 км. </w:t>
      </w:r>
    </w:p>
    <w:p w:rsidR="00323928" w:rsidRPr="00E42861" w:rsidRDefault="00323928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928" w:rsidRPr="00323928" w:rsidRDefault="00323928" w:rsidP="00AF459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928">
        <w:rPr>
          <w:rFonts w:ascii="Times New Roman" w:hAnsi="Times New Roman" w:cs="Times New Roman"/>
          <w:sz w:val="24"/>
          <w:szCs w:val="24"/>
        </w:rPr>
        <w:t>При выполнении запланированных мероприятий муниципальной программы «Ра</w:t>
      </w:r>
      <w:r w:rsidRPr="00323928">
        <w:rPr>
          <w:rFonts w:ascii="Times New Roman" w:hAnsi="Times New Roman" w:cs="Times New Roman"/>
          <w:sz w:val="24"/>
          <w:szCs w:val="24"/>
        </w:rPr>
        <w:t>з</w:t>
      </w:r>
      <w:r w:rsidRPr="00323928">
        <w:rPr>
          <w:rFonts w:ascii="Times New Roman" w:hAnsi="Times New Roman" w:cs="Times New Roman"/>
          <w:sz w:val="24"/>
          <w:szCs w:val="24"/>
        </w:rPr>
        <w:t>витие дорожного хозяйства городского округа город Рыбинск»  общая протяженность а</w:t>
      </w:r>
      <w:r w:rsidRPr="00323928">
        <w:rPr>
          <w:rFonts w:ascii="Times New Roman" w:hAnsi="Times New Roman" w:cs="Times New Roman"/>
          <w:sz w:val="24"/>
          <w:szCs w:val="24"/>
        </w:rPr>
        <w:t>в</w:t>
      </w:r>
      <w:r w:rsidRPr="00323928">
        <w:rPr>
          <w:rFonts w:ascii="Times New Roman" w:hAnsi="Times New Roman" w:cs="Times New Roman"/>
          <w:sz w:val="24"/>
          <w:szCs w:val="24"/>
        </w:rPr>
        <w:t>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должна сократиться с 53,86 % в 2019 году  до 50,37% в 2023 году.</w:t>
      </w:r>
    </w:p>
    <w:p w:rsidR="007B090F" w:rsidRPr="00893483" w:rsidRDefault="007B090F" w:rsidP="00AF459C">
      <w:pPr>
        <w:ind w:right="-285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6858" w:rsidRPr="00B77D82" w:rsidRDefault="00455144" w:rsidP="00AF459C">
      <w:pPr>
        <w:pStyle w:val="a7"/>
        <w:tabs>
          <w:tab w:val="clear" w:pos="4677"/>
          <w:tab w:val="clear" w:pos="9355"/>
          <w:tab w:val="center" w:pos="-3969"/>
          <w:tab w:val="right" w:pos="10348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77D82">
        <w:rPr>
          <w:rFonts w:ascii="Times New Roman" w:hAnsi="Times New Roman"/>
          <w:b/>
          <w:sz w:val="24"/>
          <w:szCs w:val="24"/>
        </w:rPr>
        <w:t>О</w:t>
      </w:r>
      <w:r w:rsidR="00A96858" w:rsidRPr="00B77D82">
        <w:rPr>
          <w:rFonts w:ascii="Times New Roman" w:hAnsi="Times New Roman"/>
          <w:b/>
          <w:sz w:val="24"/>
          <w:szCs w:val="24"/>
        </w:rPr>
        <w:t>бъем внутригородских перевозок</w:t>
      </w:r>
      <w:r w:rsidR="00A96858" w:rsidRPr="00B77D82">
        <w:rPr>
          <w:rFonts w:ascii="Times New Roman" w:hAnsi="Times New Roman"/>
          <w:sz w:val="24"/>
          <w:szCs w:val="24"/>
        </w:rPr>
        <w:t>, осуществляемых ОАО «ПАТП</w:t>
      </w:r>
      <w:r w:rsidR="00FD26D5" w:rsidRPr="00B77D82">
        <w:rPr>
          <w:rFonts w:ascii="Times New Roman" w:hAnsi="Times New Roman"/>
          <w:sz w:val="24"/>
          <w:szCs w:val="24"/>
        </w:rPr>
        <w:t>-</w:t>
      </w:r>
      <w:r w:rsidR="00A96858" w:rsidRPr="00B77D82">
        <w:rPr>
          <w:rFonts w:ascii="Times New Roman" w:hAnsi="Times New Roman"/>
          <w:sz w:val="24"/>
          <w:szCs w:val="24"/>
        </w:rPr>
        <w:t>1», ОАО «</w:t>
      </w:r>
      <w:proofErr w:type="spellStart"/>
      <w:r w:rsidR="00A96858" w:rsidRPr="00B77D82">
        <w:rPr>
          <w:rFonts w:ascii="Times New Roman" w:hAnsi="Times New Roman"/>
          <w:sz w:val="24"/>
          <w:szCs w:val="24"/>
        </w:rPr>
        <w:t>Р</w:t>
      </w:r>
      <w:r w:rsidR="00A96858" w:rsidRPr="00B77D82">
        <w:rPr>
          <w:rFonts w:ascii="Times New Roman" w:hAnsi="Times New Roman"/>
          <w:sz w:val="24"/>
          <w:szCs w:val="24"/>
        </w:rPr>
        <w:t>ы</w:t>
      </w:r>
      <w:r w:rsidR="00A96858" w:rsidRPr="00B77D82">
        <w:rPr>
          <w:rFonts w:ascii="Times New Roman" w:hAnsi="Times New Roman"/>
          <w:sz w:val="24"/>
          <w:szCs w:val="24"/>
        </w:rPr>
        <w:t>бинскэлектротранс</w:t>
      </w:r>
      <w:proofErr w:type="spellEnd"/>
      <w:r w:rsidR="00A96858" w:rsidRPr="00B77D82">
        <w:rPr>
          <w:rFonts w:ascii="Times New Roman" w:hAnsi="Times New Roman"/>
          <w:sz w:val="24"/>
          <w:szCs w:val="24"/>
        </w:rPr>
        <w:t xml:space="preserve">» и частными перевозчиками </w:t>
      </w:r>
      <w:r w:rsidR="000B2667" w:rsidRPr="00B77D82">
        <w:rPr>
          <w:rFonts w:ascii="Times New Roman" w:hAnsi="Times New Roman"/>
          <w:sz w:val="24"/>
          <w:szCs w:val="24"/>
        </w:rPr>
        <w:t xml:space="preserve"> в 20</w:t>
      </w:r>
      <w:r w:rsidR="00323928">
        <w:rPr>
          <w:rFonts w:ascii="Times New Roman" w:hAnsi="Times New Roman"/>
          <w:sz w:val="24"/>
          <w:szCs w:val="24"/>
        </w:rPr>
        <w:t xml:space="preserve">20 году ожидается на уровне  </w:t>
      </w:r>
      <w:r w:rsidR="000B2667" w:rsidRPr="00B77D82">
        <w:rPr>
          <w:rFonts w:ascii="Times New Roman" w:hAnsi="Times New Roman"/>
          <w:sz w:val="24"/>
          <w:szCs w:val="24"/>
        </w:rPr>
        <w:t xml:space="preserve"> </w:t>
      </w:r>
      <w:r w:rsidR="00F407AA" w:rsidRPr="00B77D82">
        <w:rPr>
          <w:rFonts w:ascii="Times New Roman" w:hAnsi="Times New Roman"/>
          <w:sz w:val="24"/>
          <w:szCs w:val="24"/>
        </w:rPr>
        <w:t>2</w:t>
      </w:r>
      <w:r w:rsidR="00323928">
        <w:rPr>
          <w:rFonts w:ascii="Times New Roman" w:hAnsi="Times New Roman"/>
          <w:sz w:val="24"/>
          <w:szCs w:val="24"/>
        </w:rPr>
        <w:t>3</w:t>
      </w:r>
      <w:r w:rsidR="00A96858" w:rsidRPr="00B77D82">
        <w:rPr>
          <w:rFonts w:ascii="Times New Roman" w:hAnsi="Times New Roman"/>
          <w:sz w:val="24"/>
          <w:szCs w:val="24"/>
        </w:rPr>
        <w:t>,</w:t>
      </w:r>
      <w:r w:rsidR="00323928">
        <w:rPr>
          <w:rFonts w:ascii="Times New Roman" w:hAnsi="Times New Roman"/>
          <w:sz w:val="24"/>
          <w:szCs w:val="24"/>
        </w:rPr>
        <w:t>8</w:t>
      </w:r>
      <w:r w:rsidR="00A96858" w:rsidRPr="00B77D82">
        <w:rPr>
          <w:rFonts w:ascii="Times New Roman" w:hAnsi="Times New Roman"/>
          <w:sz w:val="24"/>
          <w:szCs w:val="24"/>
        </w:rPr>
        <w:t xml:space="preserve"> млн. чел., (к 201</w:t>
      </w:r>
      <w:r w:rsidR="00323928">
        <w:rPr>
          <w:rFonts w:ascii="Times New Roman" w:hAnsi="Times New Roman"/>
          <w:sz w:val="24"/>
          <w:szCs w:val="24"/>
        </w:rPr>
        <w:t>9</w:t>
      </w:r>
      <w:r w:rsidR="00C649D7" w:rsidRPr="00B77D82">
        <w:rPr>
          <w:rFonts w:ascii="Times New Roman" w:hAnsi="Times New Roman"/>
          <w:sz w:val="24"/>
          <w:szCs w:val="24"/>
        </w:rPr>
        <w:t xml:space="preserve"> </w:t>
      </w:r>
      <w:r w:rsidR="00A96858" w:rsidRPr="00B77D82">
        <w:rPr>
          <w:rFonts w:ascii="Times New Roman" w:hAnsi="Times New Roman"/>
          <w:sz w:val="24"/>
          <w:szCs w:val="24"/>
        </w:rPr>
        <w:t>г</w:t>
      </w:r>
      <w:r w:rsidR="00C649D7" w:rsidRPr="00B77D82">
        <w:rPr>
          <w:rFonts w:ascii="Times New Roman" w:hAnsi="Times New Roman"/>
          <w:sz w:val="24"/>
          <w:szCs w:val="24"/>
        </w:rPr>
        <w:t>оду</w:t>
      </w:r>
      <w:r w:rsidR="00A96858" w:rsidRPr="00B77D82">
        <w:rPr>
          <w:rFonts w:ascii="Times New Roman" w:hAnsi="Times New Roman"/>
          <w:sz w:val="24"/>
          <w:szCs w:val="24"/>
        </w:rPr>
        <w:t xml:space="preserve"> – </w:t>
      </w:r>
      <w:r w:rsidR="00323928">
        <w:rPr>
          <w:rFonts w:ascii="Times New Roman" w:hAnsi="Times New Roman"/>
          <w:sz w:val="24"/>
          <w:szCs w:val="24"/>
        </w:rPr>
        <w:t>84</w:t>
      </w:r>
      <w:r w:rsidR="00A16E44" w:rsidRPr="00B77D82">
        <w:rPr>
          <w:rFonts w:ascii="Times New Roman" w:hAnsi="Times New Roman"/>
          <w:sz w:val="24"/>
          <w:szCs w:val="24"/>
        </w:rPr>
        <w:t>,</w:t>
      </w:r>
      <w:r w:rsidR="00323928">
        <w:rPr>
          <w:rFonts w:ascii="Times New Roman" w:hAnsi="Times New Roman"/>
          <w:sz w:val="24"/>
          <w:szCs w:val="24"/>
        </w:rPr>
        <w:t>4</w:t>
      </w:r>
      <w:r w:rsidR="00C649D7" w:rsidRPr="00B77D82">
        <w:rPr>
          <w:rFonts w:ascii="Times New Roman" w:hAnsi="Times New Roman"/>
          <w:sz w:val="24"/>
          <w:szCs w:val="24"/>
        </w:rPr>
        <w:t xml:space="preserve"> </w:t>
      </w:r>
      <w:r w:rsidR="00B27BCD">
        <w:rPr>
          <w:rFonts w:ascii="Times New Roman" w:hAnsi="Times New Roman"/>
          <w:sz w:val="24"/>
          <w:szCs w:val="24"/>
        </w:rPr>
        <w:t>%)</w:t>
      </w:r>
      <w:r w:rsidR="00FB1C15">
        <w:rPr>
          <w:rFonts w:ascii="Times New Roman" w:hAnsi="Times New Roman"/>
          <w:sz w:val="24"/>
          <w:szCs w:val="24"/>
        </w:rPr>
        <w:t xml:space="preserve"> – на значительное снижение  показателя повлияли мер</w:t>
      </w:r>
      <w:r w:rsidR="00FB1C15">
        <w:rPr>
          <w:rFonts w:ascii="Times New Roman" w:hAnsi="Times New Roman"/>
          <w:sz w:val="24"/>
          <w:szCs w:val="24"/>
        </w:rPr>
        <w:t>о</w:t>
      </w:r>
      <w:r w:rsidR="00FB1C15">
        <w:rPr>
          <w:rFonts w:ascii="Times New Roman" w:hAnsi="Times New Roman"/>
          <w:sz w:val="24"/>
          <w:szCs w:val="24"/>
        </w:rPr>
        <w:t>приятия, связанные с самоизоляцией населения</w:t>
      </w:r>
      <w:r w:rsidR="00B27BCD">
        <w:rPr>
          <w:rFonts w:ascii="Times New Roman" w:hAnsi="Times New Roman"/>
          <w:sz w:val="24"/>
          <w:szCs w:val="24"/>
        </w:rPr>
        <w:t>; в 202</w:t>
      </w:r>
      <w:r w:rsidR="00323928">
        <w:rPr>
          <w:rFonts w:ascii="Times New Roman" w:hAnsi="Times New Roman"/>
          <w:sz w:val="24"/>
          <w:szCs w:val="24"/>
        </w:rPr>
        <w:t>1</w:t>
      </w:r>
      <w:r w:rsidR="00B27BCD">
        <w:rPr>
          <w:rFonts w:ascii="Times New Roman" w:hAnsi="Times New Roman"/>
          <w:sz w:val="24"/>
          <w:szCs w:val="24"/>
        </w:rPr>
        <w:t xml:space="preserve"> году – 2</w:t>
      </w:r>
      <w:r w:rsidR="00323928">
        <w:rPr>
          <w:rFonts w:ascii="Times New Roman" w:hAnsi="Times New Roman"/>
          <w:sz w:val="24"/>
          <w:szCs w:val="24"/>
        </w:rPr>
        <w:t>6</w:t>
      </w:r>
      <w:r w:rsidR="00B27BCD">
        <w:rPr>
          <w:rFonts w:ascii="Times New Roman" w:hAnsi="Times New Roman"/>
          <w:sz w:val="24"/>
          <w:szCs w:val="24"/>
        </w:rPr>
        <w:t>,</w:t>
      </w:r>
      <w:r w:rsidR="00323928">
        <w:rPr>
          <w:rFonts w:ascii="Times New Roman" w:hAnsi="Times New Roman"/>
          <w:sz w:val="24"/>
          <w:szCs w:val="24"/>
        </w:rPr>
        <w:t>2</w:t>
      </w:r>
      <w:r w:rsidR="00B27BCD">
        <w:rPr>
          <w:rFonts w:ascii="Times New Roman" w:hAnsi="Times New Roman"/>
          <w:sz w:val="24"/>
          <w:szCs w:val="24"/>
        </w:rPr>
        <w:t xml:space="preserve"> млн. чел.</w:t>
      </w:r>
      <w:r w:rsidR="00FB1C15">
        <w:rPr>
          <w:rFonts w:ascii="Times New Roman" w:hAnsi="Times New Roman"/>
          <w:sz w:val="24"/>
          <w:szCs w:val="24"/>
        </w:rPr>
        <w:t>; в 2022 году-25,7 млн. чел., в 2023 году – 25,3 млн. чел.</w:t>
      </w:r>
      <w:r w:rsidR="00B27BCD">
        <w:rPr>
          <w:rFonts w:ascii="Times New Roman" w:hAnsi="Times New Roman"/>
          <w:sz w:val="24"/>
          <w:szCs w:val="24"/>
        </w:rPr>
        <w:t xml:space="preserve"> </w:t>
      </w:r>
      <w:r w:rsidR="00A96858" w:rsidRPr="00B77D82">
        <w:rPr>
          <w:rFonts w:ascii="Times New Roman" w:hAnsi="Times New Roman"/>
          <w:sz w:val="24"/>
          <w:szCs w:val="24"/>
        </w:rPr>
        <w:t>Объем перевозок на 20</w:t>
      </w:r>
      <w:r w:rsidR="00FB1C15">
        <w:rPr>
          <w:rFonts w:ascii="Times New Roman" w:hAnsi="Times New Roman"/>
          <w:sz w:val="24"/>
          <w:szCs w:val="24"/>
        </w:rPr>
        <w:t>21</w:t>
      </w:r>
      <w:r w:rsidR="00A96858" w:rsidRPr="00B77D82">
        <w:rPr>
          <w:rFonts w:ascii="Times New Roman" w:hAnsi="Times New Roman"/>
          <w:sz w:val="24"/>
          <w:szCs w:val="24"/>
        </w:rPr>
        <w:t>-20</w:t>
      </w:r>
      <w:r w:rsidR="002E46F3" w:rsidRPr="00B77D82">
        <w:rPr>
          <w:rFonts w:ascii="Times New Roman" w:hAnsi="Times New Roman"/>
          <w:sz w:val="24"/>
          <w:szCs w:val="24"/>
        </w:rPr>
        <w:t>2</w:t>
      </w:r>
      <w:r w:rsidR="00FB1C15">
        <w:rPr>
          <w:rFonts w:ascii="Times New Roman" w:hAnsi="Times New Roman"/>
          <w:sz w:val="24"/>
          <w:szCs w:val="24"/>
        </w:rPr>
        <w:t>3</w:t>
      </w:r>
      <w:r w:rsidR="00A96858" w:rsidRPr="00B77D82">
        <w:rPr>
          <w:rFonts w:ascii="Times New Roman" w:hAnsi="Times New Roman"/>
          <w:sz w:val="24"/>
          <w:szCs w:val="24"/>
        </w:rPr>
        <w:t xml:space="preserve"> годы электрич</w:t>
      </w:r>
      <w:r w:rsidR="00A96858" w:rsidRPr="00B77D82">
        <w:rPr>
          <w:rFonts w:ascii="Times New Roman" w:hAnsi="Times New Roman"/>
          <w:sz w:val="24"/>
          <w:szCs w:val="24"/>
        </w:rPr>
        <w:t>е</w:t>
      </w:r>
      <w:r w:rsidR="00A96858" w:rsidRPr="00B77D82">
        <w:rPr>
          <w:rFonts w:ascii="Times New Roman" w:hAnsi="Times New Roman"/>
          <w:sz w:val="24"/>
          <w:szCs w:val="24"/>
        </w:rPr>
        <w:t>ским и автомобильным транспортом запланирован</w:t>
      </w:r>
      <w:r w:rsidR="007568D2" w:rsidRPr="00B77D82">
        <w:rPr>
          <w:rFonts w:ascii="Times New Roman" w:hAnsi="Times New Roman"/>
          <w:sz w:val="24"/>
          <w:szCs w:val="24"/>
        </w:rPr>
        <w:t xml:space="preserve"> </w:t>
      </w:r>
      <w:r w:rsidR="00C649D7" w:rsidRPr="00B77D82">
        <w:rPr>
          <w:rFonts w:ascii="Times New Roman" w:hAnsi="Times New Roman"/>
          <w:sz w:val="24"/>
          <w:szCs w:val="24"/>
        </w:rPr>
        <w:t xml:space="preserve"> с учетом анализа </w:t>
      </w:r>
      <w:r w:rsidR="00D52447" w:rsidRPr="00B77D82">
        <w:rPr>
          <w:rFonts w:ascii="Times New Roman" w:hAnsi="Times New Roman"/>
          <w:sz w:val="24"/>
          <w:szCs w:val="24"/>
        </w:rPr>
        <w:t xml:space="preserve">динамики </w:t>
      </w:r>
      <w:r w:rsidR="00C649D7" w:rsidRPr="00B77D82">
        <w:rPr>
          <w:rFonts w:ascii="Times New Roman" w:hAnsi="Times New Roman"/>
          <w:sz w:val="24"/>
          <w:szCs w:val="24"/>
        </w:rPr>
        <w:t>прошлых лет</w:t>
      </w:r>
      <w:r w:rsidR="00F407AA" w:rsidRPr="00B77D82">
        <w:rPr>
          <w:rFonts w:ascii="Times New Roman" w:hAnsi="Times New Roman"/>
          <w:sz w:val="24"/>
          <w:szCs w:val="24"/>
        </w:rPr>
        <w:t>.</w:t>
      </w:r>
      <w:r w:rsidR="002E46F3" w:rsidRPr="00B77D82">
        <w:rPr>
          <w:rFonts w:ascii="Times New Roman" w:hAnsi="Times New Roman"/>
          <w:sz w:val="24"/>
          <w:szCs w:val="24"/>
        </w:rPr>
        <w:t xml:space="preserve"> Стабильн</w:t>
      </w:r>
      <w:r w:rsidR="00A16E44" w:rsidRPr="00B77D82">
        <w:rPr>
          <w:rFonts w:ascii="Times New Roman" w:hAnsi="Times New Roman"/>
          <w:sz w:val="24"/>
          <w:szCs w:val="24"/>
        </w:rPr>
        <w:t>о</w:t>
      </w:r>
      <w:r w:rsidR="002E46F3" w:rsidRPr="00B77D82">
        <w:rPr>
          <w:rFonts w:ascii="Times New Roman" w:hAnsi="Times New Roman"/>
          <w:sz w:val="24"/>
          <w:szCs w:val="24"/>
        </w:rPr>
        <w:t xml:space="preserve">е </w:t>
      </w:r>
      <w:r w:rsidR="00704BDB" w:rsidRPr="00B77D82">
        <w:rPr>
          <w:rFonts w:ascii="Times New Roman" w:hAnsi="Times New Roman"/>
          <w:sz w:val="24"/>
          <w:szCs w:val="24"/>
        </w:rPr>
        <w:t xml:space="preserve">снижение </w:t>
      </w:r>
      <w:r w:rsidR="002E46F3" w:rsidRPr="00B77D82">
        <w:rPr>
          <w:rFonts w:ascii="Times New Roman" w:hAnsi="Times New Roman"/>
          <w:sz w:val="24"/>
          <w:szCs w:val="24"/>
        </w:rPr>
        <w:t>показателя можно объяснить в</w:t>
      </w:r>
      <w:r w:rsidR="00A96858" w:rsidRPr="00B77D82">
        <w:rPr>
          <w:rFonts w:ascii="Times New Roman" w:hAnsi="Times New Roman"/>
          <w:sz w:val="24"/>
          <w:szCs w:val="24"/>
        </w:rPr>
        <w:t>лиянием следующих факторов:</w:t>
      </w:r>
    </w:p>
    <w:p w:rsidR="00A96858" w:rsidRPr="00B77D82" w:rsidRDefault="00A96858" w:rsidP="00AF459C">
      <w:pPr>
        <w:tabs>
          <w:tab w:val="righ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77D82">
        <w:rPr>
          <w:rFonts w:ascii="Times New Roman" w:hAnsi="Times New Roman"/>
          <w:sz w:val="24"/>
          <w:szCs w:val="24"/>
        </w:rPr>
        <w:t>-</w:t>
      </w:r>
      <w:r w:rsidR="00704BDB" w:rsidRPr="00B77D82">
        <w:rPr>
          <w:rFonts w:ascii="Times New Roman" w:hAnsi="Times New Roman"/>
          <w:sz w:val="24"/>
          <w:szCs w:val="24"/>
        </w:rPr>
        <w:t xml:space="preserve"> рост числа</w:t>
      </w:r>
      <w:r w:rsidRPr="00B77D82">
        <w:rPr>
          <w:rFonts w:ascii="Times New Roman" w:hAnsi="Times New Roman"/>
          <w:sz w:val="24"/>
          <w:szCs w:val="24"/>
        </w:rPr>
        <w:t xml:space="preserve"> транспортных средств у индивидуальных владельцев;</w:t>
      </w:r>
    </w:p>
    <w:p w:rsidR="008A7E6C" w:rsidRPr="00B77D82" w:rsidRDefault="008A7E6C" w:rsidP="00AF459C">
      <w:pPr>
        <w:tabs>
          <w:tab w:val="righ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77D82">
        <w:rPr>
          <w:rFonts w:ascii="Times New Roman" w:hAnsi="Times New Roman"/>
          <w:sz w:val="24"/>
          <w:szCs w:val="24"/>
        </w:rPr>
        <w:t>- расширение торговой сети, что позволяет осуществлять покупки в непосредстве</w:t>
      </w:r>
      <w:r w:rsidRPr="00B77D82">
        <w:rPr>
          <w:rFonts w:ascii="Times New Roman" w:hAnsi="Times New Roman"/>
          <w:sz w:val="24"/>
          <w:szCs w:val="24"/>
        </w:rPr>
        <w:t>н</w:t>
      </w:r>
      <w:r w:rsidRPr="00B77D82">
        <w:rPr>
          <w:rFonts w:ascii="Times New Roman" w:hAnsi="Times New Roman"/>
          <w:sz w:val="24"/>
          <w:szCs w:val="24"/>
        </w:rPr>
        <w:t>ной близости к месту проживания</w:t>
      </w:r>
      <w:r w:rsidR="00704BDB" w:rsidRPr="00B77D82">
        <w:rPr>
          <w:rFonts w:ascii="Times New Roman" w:hAnsi="Times New Roman"/>
          <w:sz w:val="24"/>
          <w:szCs w:val="24"/>
        </w:rPr>
        <w:t>, сокращая поездки на общественном транспорте</w:t>
      </w:r>
      <w:r w:rsidRPr="00B77D82">
        <w:rPr>
          <w:rFonts w:ascii="Times New Roman" w:hAnsi="Times New Roman"/>
          <w:sz w:val="24"/>
          <w:szCs w:val="24"/>
        </w:rPr>
        <w:t>;</w:t>
      </w:r>
    </w:p>
    <w:p w:rsidR="00A96858" w:rsidRDefault="00A96858" w:rsidP="00AF459C">
      <w:pPr>
        <w:tabs>
          <w:tab w:val="righ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77D82">
        <w:rPr>
          <w:rFonts w:ascii="Times New Roman" w:hAnsi="Times New Roman"/>
          <w:sz w:val="24"/>
          <w:szCs w:val="24"/>
        </w:rPr>
        <w:t>- убыль населения.</w:t>
      </w:r>
    </w:p>
    <w:p w:rsidR="00A96858" w:rsidRPr="00B77D82" w:rsidRDefault="0057634C" w:rsidP="00AF459C">
      <w:pPr>
        <w:tabs>
          <w:tab w:val="righ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77D82">
        <w:rPr>
          <w:rFonts w:ascii="Times New Roman" w:hAnsi="Times New Roman"/>
          <w:sz w:val="24"/>
          <w:szCs w:val="24"/>
        </w:rPr>
        <w:t>Объемы п</w:t>
      </w:r>
      <w:r w:rsidR="00A96858" w:rsidRPr="00B77D82">
        <w:rPr>
          <w:rFonts w:ascii="Times New Roman" w:hAnsi="Times New Roman"/>
          <w:sz w:val="24"/>
          <w:szCs w:val="24"/>
        </w:rPr>
        <w:t>еревоз</w:t>
      </w:r>
      <w:r w:rsidRPr="00B77D82">
        <w:rPr>
          <w:rFonts w:ascii="Times New Roman" w:hAnsi="Times New Roman"/>
          <w:sz w:val="24"/>
          <w:szCs w:val="24"/>
        </w:rPr>
        <w:t>ок</w:t>
      </w:r>
      <w:r w:rsidR="00A96858" w:rsidRPr="00B77D82">
        <w:rPr>
          <w:rFonts w:ascii="Times New Roman" w:hAnsi="Times New Roman"/>
          <w:sz w:val="24"/>
          <w:szCs w:val="24"/>
        </w:rPr>
        <w:t xml:space="preserve"> пассажиров рассчитан</w:t>
      </w:r>
      <w:r w:rsidRPr="00B77D82">
        <w:rPr>
          <w:rFonts w:ascii="Times New Roman" w:hAnsi="Times New Roman"/>
          <w:sz w:val="24"/>
          <w:szCs w:val="24"/>
        </w:rPr>
        <w:t>ы</w:t>
      </w:r>
      <w:r w:rsidR="00A96858" w:rsidRPr="00B77D82">
        <w:rPr>
          <w:rFonts w:ascii="Times New Roman" w:hAnsi="Times New Roman"/>
          <w:sz w:val="24"/>
          <w:szCs w:val="24"/>
        </w:rPr>
        <w:t xml:space="preserve"> исходя из сложившейся на транспортных предприятиях статистики по реализации контрольных билетов на разовую поездку и пр</w:t>
      </w:r>
      <w:r w:rsidR="00A96858" w:rsidRPr="00B77D82">
        <w:rPr>
          <w:rFonts w:ascii="Times New Roman" w:hAnsi="Times New Roman"/>
          <w:sz w:val="24"/>
          <w:szCs w:val="24"/>
        </w:rPr>
        <w:t>о</w:t>
      </w:r>
      <w:r w:rsidR="00A96858" w:rsidRPr="00B77D82">
        <w:rPr>
          <w:rFonts w:ascii="Times New Roman" w:hAnsi="Times New Roman"/>
          <w:sz w:val="24"/>
          <w:szCs w:val="24"/>
        </w:rPr>
        <w:t xml:space="preserve">ездных билетов долговременного пользования, с учетом действующей методики расчета. </w:t>
      </w:r>
    </w:p>
    <w:p w:rsidR="00A96858" w:rsidRPr="00B77D82" w:rsidRDefault="00A96858" w:rsidP="00AF459C">
      <w:pPr>
        <w:tabs>
          <w:tab w:val="righ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77D82">
        <w:rPr>
          <w:rFonts w:ascii="Times New Roman" w:hAnsi="Times New Roman"/>
          <w:sz w:val="24"/>
          <w:szCs w:val="24"/>
        </w:rPr>
        <w:t>Предприятия принимают меры</w:t>
      </w:r>
      <w:r w:rsidR="002E46F3" w:rsidRPr="00B77D82">
        <w:rPr>
          <w:rFonts w:ascii="Times New Roman" w:hAnsi="Times New Roman"/>
          <w:sz w:val="24"/>
          <w:szCs w:val="24"/>
        </w:rPr>
        <w:t xml:space="preserve"> по недопущению</w:t>
      </w:r>
      <w:r w:rsidRPr="00B77D82">
        <w:rPr>
          <w:rFonts w:ascii="Times New Roman" w:hAnsi="Times New Roman"/>
          <w:sz w:val="24"/>
          <w:szCs w:val="24"/>
        </w:rPr>
        <w:t xml:space="preserve"> снижения объема перевозок путем повышения качества обслуживания пассажиров: улучшения регулярности движения, сн</w:t>
      </w:r>
      <w:r w:rsidRPr="00B77D82">
        <w:rPr>
          <w:rFonts w:ascii="Times New Roman" w:hAnsi="Times New Roman"/>
          <w:sz w:val="24"/>
          <w:szCs w:val="24"/>
        </w:rPr>
        <w:t>и</w:t>
      </w:r>
      <w:r w:rsidRPr="00B77D82">
        <w:rPr>
          <w:rFonts w:ascii="Times New Roman" w:hAnsi="Times New Roman"/>
          <w:sz w:val="24"/>
          <w:szCs w:val="24"/>
        </w:rPr>
        <w:t xml:space="preserve">жения возврата подвижного состава с линии по технической неисправности. </w:t>
      </w:r>
    </w:p>
    <w:p w:rsidR="00A96858" w:rsidRPr="00B77D82" w:rsidRDefault="00A96858" w:rsidP="00AF459C">
      <w:pPr>
        <w:pStyle w:val="a9"/>
        <w:tabs>
          <w:tab w:val="right" w:pos="935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D82">
        <w:rPr>
          <w:rFonts w:ascii="Times New Roman" w:hAnsi="Times New Roman" w:cs="Times New Roman"/>
          <w:sz w:val="24"/>
          <w:szCs w:val="24"/>
        </w:rPr>
        <w:t>Количество подвижного состава в прогнозируемом периоде 20</w:t>
      </w:r>
      <w:r w:rsidR="00FB1C15">
        <w:rPr>
          <w:rFonts w:ascii="Times New Roman" w:hAnsi="Times New Roman" w:cs="Times New Roman"/>
          <w:sz w:val="24"/>
          <w:szCs w:val="24"/>
        </w:rPr>
        <w:t>21</w:t>
      </w:r>
      <w:r w:rsidRPr="00B77D82">
        <w:rPr>
          <w:rFonts w:ascii="Times New Roman" w:hAnsi="Times New Roman" w:cs="Times New Roman"/>
          <w:sz w:val="24"/>
          <w:szCs w:val="24"/>
        </w:rPr>
        <w:t xml:space="preserve"> - 20</w:t>
      </w:r>
      <w:r w:rsidR="002E46F3" w:rsidRPr="00B77D82">
        <w:rPr>
          <w:rFonts w:ascii="Times New Roman" w:hAnsi="Times New Roman" w:cs="Times New Roman"/>
          <w:sz w:val="24"/>
          <w:szCs w:val="24"/>
        </w:rPr>
        <w:t>2</w:t>
      </w:r>
      <w:r w:rsidR="00FB1C15">
        <w:rPr>
          <w:rFonts w:ascii="Times New Roman" w:hAnsi="Times New Roman" w:cs="Times New Roman"/>
          <w:sz w:val="24"/>
          <w:szCs w:val="24"/>
        </w:rPr>
        <w:t>3</w:t>
      </w:r>
      <w:r w:rsidRPr="00B77D82">
        <w:rPr>
          <w:rFonts w:ascii="Times New Roman" w:hAnsi="Times New Roman" w:cs="Times New Roman"/>
          <w:sz w:val="24"/>
          <w:szCs w:val="24"/>
        </w:rPr>
        <w:t xml:space="preserve"> годов будет поддерживаться на уровне: ОАО «ПАТП №1» – </w:t>
      </w:r>
      <w:r w:rsidR="00FB1C15">
        <w:rPr>
          <w:rFonts w:ascii="Times New Roman" w:hAnsi="Times New Roman" w:cs="Times New Roman"/>
          <w:sz w:val="24"/>
          <w:szCs w:val="24"/>
        </w:rPr>
        <w:t>98</w:t>
      </w:r>
      <w:r w:rsidRPr="00B77D82">
        <w:rPr>
          <w:rFonts w:ascii="Times New Roman" w:hAnsi="Times New Roman" w:cs="Times New Roman"/>
          <w:sz w:val="24"/>
          <w:szCs w:val="24"/>
        </w:rPr>
        <w:t xml:space="preserve"> ед. автобусов, ОАО «</w:t>
      </w:r>
      <w:proofErr w:type="spellStart"/>
      <w:r w:rsidRPr="00B77D82">
        <w:rPr>
          <w:rFonts w:ascii="Times New Roman" w:hAnsi="Times New Roman" w:cs="Times New Roman"/>
          <w:sz w:val="24"/>
          <w:szCs w:val="24"/>
        </w:rPr>
        <w:t>Рыбинскэле</w:t>
      </w:r>
      <w:r w:rsidRPr="00B77D82">
        <w:rPr>
          <w:rFonts w:ascii="Times New Roman" w:hAnsi="Times New Roman" w:cs="Times New Roman"/>
          <w:sz w:val="24"/>
          <w:szCs w:val="24"/>
        </w:rPr>
        <w:t>к</w:t>
      </w:r>
      <w:r w:rsidRPr="00B77D82">
        <w:rPr>
          <w:rFonts w:ascii="Times New Roman" w:hAnsi="Times New Roman" w:cs="Times New Roman"/>
          <w:sz w:val="24"/>
          <w:szCs w:val="24"/>
        </w:rPr>
        <w:t>тротранс</w:t>
      </w:r>
      <w:proofErr w:type="spellEnd"/>
      <w:r w:rsidRPr="00B77D82">
        <w:rPr>
          <w:rFonts w:ascii="Times New Roman" w:hAnsi="Times New Roman" w:cs="Times New Roman"/>
          <w:sz w:val="24"/>
          <w:szCs w:val="24"/>
        </w:rPr>
        <w:t>» - 7</w:t>
      </w:r>
      <w:r w:rsidR="00C86554" w:rsidRPr="00B77D82">
        <w:rPr>
          <w:rFonts w:ascii="Times New Roman" w:hAnsi="Times New Roman" w:cs="Times New Roman"/>
          <w:sz w:val="24"/>
          <w:szCs w:val="24"/>
        </w:rPr>
        <w:t>2</w:t>
      </w:r>
      <w:r w:rsidRPr="00B77D82">
        <w:rPr>
          <w:rFonts w:ascii="Times New Roman" w:hAnsi="Times New Roman" w:cs="Times New Roman"/>
          <w:sz w:val="24"/>
          <w:szCs w:val="24"/>
        </w:rPr>
        <w:t xml:space="preserve"> ед. троллейбусов; приобретение подвижного состава планируется произв</w:t>
      </w:r>
      <w:r w:rsidRPr="00B77D82">
        <w:rPr>
          <w:rFonts w:ascii="Times New Roman" w:hAnsi="Times New Roman" w:cs="Times New Roman"/>
          <w:sz w:val="24"/>
          <w:szCs w:val="24"/>
        </w:rPr>
        <w:t>о</w:t>
      </w:r>
      <w:r w:rsidRPr="00B77D82">
        <w:rPr>
          <w:rFonts w:ascii="Times New Roman" w:hAnsi="Times New Roman" w:cs="Times New Roman"/>
          <w:sz w:val="24"/>
          <w:szCs w:val="24"/>
        </w:rPr>
        <w:lastRenderedPageBreak/>
        <w:t>дить предпр</w:t>
      </w:r>
      <w:r w:rsidR="0057634C" w:rsidRPr="00B77D82">
        <w:rPr>
          <w:rFonts w:ascii="Times New Roman" w:hAnsi="Times New Roman" w:cs="Times New Roman"/>
          <w:sz w:val="24"/>
          <w:szCs w:val="24"/>
        </w:rPr>
        <w:t xml:space="preserve">иятиями </w:t>
      </w:r>
      <w:proofErr w:type="gramStart"/>
      <w:r w:rsidR="0057634C" w:rsidRPr="00B77D82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="0057634C" w:rsidRPr="00B77D82">
        <w:rPr>
          <w:rFonts w:ascii="Times New Roman" w:hAnsi="Times New Roman" w:cs="Times New Roman"/>
          <w:sz w:val="24"/>
          <w:szCs w:val="24"/>
        </w:rPr>
        <w:t xml:space="preserve"> закупок, с учетом уровня износа и перспектив</w:t>
      </w:r>
      <w:r w:rsidRPr="00B77D82">
        <w:rPr>
          <w:rFonts w:ascii="Times New Roman" w:hAnsi="Times New Roman" w:cs="Times New Roman"/>
          <w:sz w:val="24"/>
          <w:szCs w:val="24"/>
        </w:rPr>
        <w:t xml:space="preserve"> разв</w:t>
      </w:r>
      <w:r w:rsidRPr="00B77D82">
        <w:rPr>
          <w:rFonts w:ascii="Times New Roman" w:hAnsi="Times New Roman" w:cs="Times New Roman"/>
          <w:sz w:val="24"/>
          <w:szCs w:val="24"/>
        </w:rPr>
        <w:t>и</w:t>
      </w:r>
      <w:r w:rsidRPr="00B77D82">
        <w:rPr>
          <w:rFonts w:ascii="Times New Roman" w:hAnsi="Times New Roman" w:cs="Times New Roman"/>
          <w:sz w:val="24"/>
          <w:szCs w:val="24"/>
        </w:rPr>
        <w:t xml:space="preserve">тия маршрутной сети города. </w:t>
      </w:r>
    </w:p>
    <w:p w:rsidR="00704BDB" w:rsidRPr="00B77D82" w:rsidRDefault="00704BDB" w:rsidP="00AF459C">
      <w:pPr>
        <w:tabs>
          <w:tab w:val="right" w:pos="9356"/>
        </w:tabs>
        <w:ind w:right="-1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7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прогнозируемый период запланировано  уменьшение по годам </w:t>
      </w:r>
      <w:proofErr w:type="gramStart"/>
      <w:r w:rsidRPr="00B77D82">
        <w:rPr>
          <w:rFonts w:ascii="Times New Roman" w:hAnsi="Times New Roman" w:cs="Times New Roman"/>
          <w:color w:val="000000" w:themeColor="text1"/>
          <w:sz w:val="24"/>
          <w:szCs w:val="24"/>
        </w:rPr>
        <w:t>степени износа подвижного состава предприятий общественного транспорта</w:t>
      </w:r>
      <w:proofErr w:type="gramEnd"/>
      <w:r w:rsidRPr="00B77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постепенной зам</w:t>
      </w:r>
      <w:r w:rsidRPr="00B77D8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77D82">
        <w:rPr>
          <w:rFonts w:ascii="Times New Roman" w:hAnsi="Times New Roman" w:cs="Times New Roman"/>
          <w:color w:val="000000" w:themeColor="text1"/>
          <w:sz w:val="24"/>
          <w:szCs w:val="24"/>
        </w:rPr>
        <w:t>ной  транспортных единиц со сверхнормативными сроками эксплуатации на новый тран</w:t>
      </w:r>
      <w:r w:rsidRPr="00B77D8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77D82">
        <w:rPr>
          <w:rFonts w:ascii="Times New Roman" w:hAnsi="Times New Roman" w:cs="Times New Roman"/>
          <w:color w:val="000000" w:themeColor="text1"/>
          <w:sz w:val="24"/>
          <w:szCs w:val="24"/>
        </w:rPr>
        <w:t>порт.</w:t>
      </w:r>
    </w:p>
    <w:p w:rsidR="00A96858" w:rsidRPr="00C40541" w:rsidRDefault="00A96858" w:rsidP="00AF459C">
      <w:pPr>
        <w:widowControl w:val="0"/>
        <w:shd w:val="clear" w:color="auto" w:fill="FFFFFF"/>
        <w:tabs>
          <w:tab w:val="left" w:pos="259"/>
          <w:tab w:val="right" w:pos="9356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77D82">
        <w:rPr>
          <w:rFonts w:ascii="Times New Roman" w:hAnsi="Times New Roman"/>
          <w:sz w:val="24"/>
          <w:szCs w:val="24"/>
        </w:rPr>
        <w:t xml:space="preserve">В течение прогнозируемого периода количество автомобилей в </w:t>
      </w:r>
      <w:r w:rsidR="00C208B2" w:rsidRPr="00B77D82">
        <w:rPr>
          <w:rFonts w:ascii="Times New Roman" w:hAnsi="Times New Roman"/>
          <w:sz w:val="24"/>
          <w:szCs w:val="24"/>
        </w:rPr>
        <w:t>городе</w:t>
      </w:r>
      <w:r w:rsidRPr="00B77D82">
        <w:rPr>
          <w:rFonts w:ascii="Times New Roman" w:hAnsi="Times New Roman"/>
          <w:sz w:val="24"/>
          <w:szCs w:val="24"/>
        </w:rPr>
        <w:t xml:space="preserve"> будет еж</w:t>
      </w:r>
      <w:r w:rsidRPr="00B77D82">
        <w:rPr>
          <w:rFonts w:ascii="Times New Roman" w:hAnsi="Times New Roman"/>
          <w:sz w:val="24"/>
          <w:szCs w:val="24"/>
        </w:rPr>
        <w:t>е</w:t>
      </w:r>
      <w:r w:rsidRPr="00B77D82">
        <w:rPr>
          <w:rFonts w:ascii="Times New Roman" w:hAnsi="Times New Roman"/>
          <w:sz w:val="24"/>
          <w:szCs w:val="24"/>
        </w:rPr>
        <w:t xml:space="preserve">годно увеличиваться </w:t>
      </w:r>
      <w:r w:rsidR="00FB1C15">
        <w:rPr>
          <w:rFonts w:ascii="Times New Roman" w:hAnsi="Times New Roman"/>
          <w:sz w:val="24"/>
          <w:szCs w:val="24"/>
        </w:rPr>
        <w:t xml:space="preserve">в среднем </w:t>
      </w:r>
      <w:r w:rsidR="00DA336B" w:rsidRPr="00B77D82">
        <w:rPr>
          <w:rFonts w:ascii="Times New Roman" w:hAnsi="Times New Roman"/>
          <w:sz w:val="24"/>
          <w:szCs w:val="24"/>
        </w:rPr>
        <w:t xml:space="preserve"> на </w:t>
      </w:r>
      <w:r w:rsidR="00FB1C15">
        <w:rPr>
          <w:rFonts w:ascii="Times New Roman" w:hAnsi="Times New Roman"/>
          <w:sz w:val="24"/>
          <w:szCs w:val="24"/>
        </w:rPr>
        <w:t>1 000</w:t>
      </w:r>
      <w:r w:rsidR="00DA336B" w:rsidRPr="00B77D82">
        <w:rPr>
          <w:rFonts w:ascii="Times New Roman" w:hAnsi="Times New Roman"/>
          <w:sz w:val="24"/>
          <w:szCs w:val="24"/>
        </w:rPr>
        <w:t xml:space="preserve"> ед. </w:t>
      </w:r>
      <w:r w:rsidR="000B2667" w:rsidRPr="00B77D82">
        <w:rPr>
          <w:rFonts w:ascii="Times New Roman" w:hAnsi="Times New Roman"/>
          <w:sz w:val="24"/>
          <w:szCs w:val="24"/>
        </w:rPr>
        <w:t xml:space="preserve"> </w:t>
      </w:r>
      <w:r w:rsidRPr="00B77D82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B77D82">
        <w:rPr>
          <w:rFonts w:ascii="Times New Roman" w:hAnsi="Times New Roman"/>
          <w:sz w:val="24"/>
          <w:szCs w:val="24"/>
        </w:rPr>
        <w:t>на конец</w:t>
      </w:r>
      <w:proofErr w:type="gramEnd"/>
      <w:r w:rsidRPr="00B77D82">
        <w:rPr>
          <w:rFonts w:ascii="Times New Roman" w:hAnsi="Times New Roman"/>
          <w:sz w:val="24"/>
          <w:szCs w:val="24"/>
        </w:rPr>
        <w:t xml:space="preserve"> 20</w:t>
      </w:r>
      <w:r w:rsidR="00F014F0" w:rsidRPr="00B77D82">
        <w:rPr>
          <w:rFonts w:ascii="Times New Roman" w:hAnsi="Times New Roman"/>
          <w:sz w:val="24"/>
          <w:szCs w:val="24"/>
        </w:rPr>
        <w:t>2</w:t>
      </w:r>
      <w:r w:rsidR="00FB1C15">
        <w:rPr>
          <w:rFonts w:ascii="Times New Roman" w:hAnsi="Times New Roman"/>
          <w:sz w:val="24"/>
          <w:szCs w:val="24"/>
        </w:rPr>
        <w:t>3</w:t>
      </w:r>
      <w:r w:rsidRPr="00B77D82">
        <w:rPr>
          <w:rFonts w:ascii="Times New Roman" w:hAnsi="Times New Roman"/>
          <w:sz w:val="24"/>
          <w:szCs w:val="24"/>
        </w:rPr>
        <w:t xml:space="preserve"> </w:t>
      </w:r>
      <w:r w:rsidR="000B2667" w:rsidRPr="00B77D82">
        <w:rPr>
          <w:rFonts w:ascii="Times New Roman" w:hAnsi="Times New Roman"/>
          <w:sz w:val="24"/>
          <w:szCs w:val="24"/>
        </w:rPr>
        <w:t>года</w:t>
      </w:r>
      <w:r w:rsidR="00054AF6" w:rsidRPr="00B77D82">
        <w:rPr>
          <w:rFonts w:ascii="Times New Roman" w:hAnsi="Times New Roman"/>
          <w:sz w:val="24"/>
          <w:szCs w:val="24"/>
        </w:rPr>
        <w:t xml:space="preserve"> </w:t>
      </w:r>
      <w:r w:rsidRPr="00B77D82">
        <w:rPr>
          <w:rFonts w:ascii="Times New Roman" w:hAnsi="Times New Roman"/>
          <w:sz w:val="24"/>
          <w:szCs w:val="24"/>
        </w:rPr>
        <w:t xml:space="preserve">составит </w:t>
      </w:r>
      <w:r w:rsidR="000B2667" w:rsidRPr="00B77D82">
        <w:rPr>
          <w:rFonts w:ascii="Times New Roman" w:hAnsi="Times New Roman"/>
          <w:sz w:val="24"/>
          <w:szCs w:val="24"/>
        </w:rPr>
        <w:t>6</w:t>
      </w:r>
      <w:r w:rsidR="00FB1C15">
        <w:rPr>
          <w:rFonts w:ascii="Times New Roman" w:hAnsi="Times New Roman"/>
          <w:sz w:val="24"/>
          <w:szCs w:val="24"/>
        </w:rPr>
        <w:t>9</w:t>
      </w:r>
      <w:r w:rsidR="00F014F0" w:rsidRPr="00B77D82">
        <w:rPr>
          <w:rFonts w:ascii="Times New Roman" w:hAnsi="Times New Roman"/>
          <w:sz w:val="24"/>
          <w:szCs w:val="24"/>
        </w:rPr>
        <w:t>,</w:t>
      </w:r>
      <w:r w:rsidR="00FB1C15">
        <w:rPr>
          <w:rFonts w:ascii="Times New Roman" w:hAnsi="Times New Roman"/>
          <w:sz w:val="24"/>
          <w:szCs w:val="24"/>
        </w:rPr>
        <w:t>0</w:t>
      </w:r>
      <w:r w:rsidRPr="00B77D82">
        <w:rPr>
          <w:rFonts w:ascii="Times New Roman" w:hAnsi="Times New Roman"/>
          <w:sz w:val="24"/>
          <w:szCs w:val="24"/>
        </w:rPr>
        <w:t xml:space="preserve"> тыс. ед. (201</w:t>
      </w:r>
      <w:r w:rsidR="00FB1C15">
        <w:rPr>
          <w:rFonts w:ascii="Times New Roman" w:hAnsi="Times New Roman"/>
          <w:sz w:val="24"/>
          <w:szCs w:val="24"/>
        </w:rPr>
        <w:t>9</w:t>
      </w:r>
      <w:r w:rsidRPr="00B77D82">
        <w:rPr>
          <w:rFonts w:ascii="Times New Roman" w:hAnsi="Times New Roman"/>
          <w:sz w:val="24"/>
          <w:szCs w:val="24"/>
        </w:rPr>
        <w:t xml:space="preserve"> г. – </w:t>
      </w:r>
      <w:r w:rsidR="000B2667" w:rsidRPr="00B77D82">
        <w:rPr>
          <w:rFonts w:ascii="Times New Roman" w:hAnsi="Times New Roman"/>
          <w:sz w:val="24"/>
          <w:szCs w:val="24"/>
        </w:rPr>
        <w:t>6</w:t>
      </w:r>
      <w:r w:rsidR="00FB1C15">
        <w:rPr>
          <w:rFonts w:ascii="Times New Roman" w:hAnsi="Times New Roman"/>
          <w:sz w:val="24"/>
          <w:szCs w:val="24"/>
        </w:rPr>
        <w:t>4</w:t>
      </w:r>
      <w:r w:rsidRPr="00B77D82">
        <w:rPr>
          <w:rFonts w:ascii="Times New Roman" w:hAnsi="Times New Roman"/>
          <w:sz w:val="24"/>
          <w:szCs w:val="24"/>
        </w:rPr>
        <w:t>,</w:t>
      </w:r>
      <w:r w:rsidR="00FB1C15">
        <w:rPr>
          <w:rFonts w:ascii="Times New Roman" w:hAnsi="Times New Roman"/>
          <w:sz w:val="24"/>
          <w:szCs w:val="24"/>
        </w:rPr>
        <w:t>5</w:t>
      </w:r>
      <w:r w:rsidRPr="00B77D82">
        <w:rPr>
          <w:rFonts w:ascii="Times New Roman" w:hAnsi="Times New Roman"/>
          <w:sz w:val="24"/>
          <w:szCs w:val="24"/>
        </w:rPr>
        <w:t xml:space="preserve"> тыс.</w:t>
      </w:r>
      <w:r w:rsidR="00C208B2" w:rsidRPr="00B77D82">
        <w:rPr>
          <w:rFonts w:ascii="Times New Roman" w:hAnsi="Times New Roman"/>
          <w:sz w:val="24"/>
          <w:szCs w:val="24"/>
        </w:rPr>
        <w:t xml:space="preserve"> </w:t>
      </w:r>
      <w:r w:rsidRPr="00B77D82">
        <w:rPr>
          <w:rFonts w:ascii="Times New Roman" w:hAnsi="Times New Roman"/>
          <w:sz w:val="24"/>
          <w:szCs w:val="24"/>
        </w:rPr>
        <w:t>ед.), в т.ч. у индивидуальных владельцев в 20</w:t>
      </w:r>
      <w:r w:rsidR="00F014F0" w:rsidRPr="00B77D82">
        <w:rPr>
          <w:rFonts w:ascii="Times New Roman" w:hAnsi="Times New Roman"/>
          <w:sz w:val="24"/>
          <w:szCs w:val="24"/>
        </w:rPr>
        <w:t>2</w:t>
      </w:r>
      <w:r w:rsidR="00FB1C15">
        <w:rPr>
          <w:rFonts w:ascii="Times New Roman" w:hAnsi="Times New Roman"/>
          <w:sz w:val="24"/>
          <w:szCs w:val="24"/>
        </w:rPr>
        <w:t>3</w:t>
      </w:r>
      <w:r w:rsidR="000B2667" w:rsidRPr="00B77D82">
        <w:rPr>
          <w:rFonts w:ascii="Times New Roman" w:hAnsi="Times New Roman"/>
          <w:sz w:val="24"/>
          <w:szCs w:val="24"/>
        </w:rPr>
        <w:t xml:space="preserve"> году</w:t>
      </w:r>
      <w:r w:rsidR="00054AF6" w:rsidRPr="00B77D82">
        <w:rPr>
          <w:rFonts w:ascii="Times New Roman" w:hAnsi="Times New Roman"/>
          <w:sz w:val="24"/>
          <w:szCs w:val="24"/>
        </w:rPr>
        <w:t xml:space="preserve"> </w:t>
      </w:r>
      <w:r w:rsidR="00F014F0" w:rsidRPr="00B77D82">
        <w:rPr>
          <w:rFonts w:ascii="Times New Roman" w:hAnsi="Times New Roman"/>
          <w:sz w:val="24"/>
          <w:szCs w:val="24"/>
        </w:rPr>
        <w:t>будет</w:t>
      </w:r>
      <w:r w:rsidRPr="00B77D82">
        <w:rPr>
          <w:rFonts w:ascii="Times New Roman" w:hAnsi="Times New Roman"/>
          <w:sz w:val="24"/>
          <w:szCs w:val="24"/>
        </w:rPr>
        <w:t xml:space="preserve"> </w:t>
      </w:r>
      <w:r w:rsidR="00C24E01">
        <w:rPr>
          <w:rFonts w:ascii="Times New Roman" w:hAnsi="Times New Roman"/>
          <w:sz w:val="24"/>
          <w:szCs w:val="24"/>
        </w:rPr>
        <w:t>54</w:t>
      </w:r>
      <w:r w:rsidRPr="00B77D82">
        <w:rPr>
          <w:rFonts w:ascii="Times New Roman" w:hAnsi="Times New Roman"/>
          <w:sz w:val="24"/>
          <w:szCs w:val="24"/>
        </w:rPr>
        <w:t>,</w:t>
      </w:r>
      <w:r w:rsidR="00A064C5" w:rsidRPr="00B77D82">
        <w:rPr>
          <w:rFonts w:ascii="Times New Roman" w:hAnsi="Times New Roman"/>
          <w:sz w:val="24"/>
          <w:szCs w:val="24"/>
        </w:rPr>
        <w:t>0</w:t>
      </w:r>
      <w:r w:rsidRPr="00B77D82">
        <w:rPr>
          <w:rFonts w:ascii="Times New Roman" w:hAnsi="Times New Roman"/>
          <w:sz w:val="24"/>
          <w:szCs w:val="24"/>
        </w:rPr>
        <w:t xml:space="preserve"> тыс. ед. (201</w:t>
      </w:r>
      <w:r w:rsidR="00FB1C15">
        <w:rPr>
          <w:rFonts w:ascii="Times New Roman" w:hAnsi="Times New Roman"/>
          <w:sz w:val="24"/>
          <w:szCs w:val="24"/>
        </w:rPr>
        <w:t>9</w:t>
      </w:r>
      <w:r w:rsidRPr="00B77D82">
        <w:rPr>
          <w:rFonts w:ascii="Times New Roman" w:hAnsi="Times New Roman"/>
          <w:sz w:val="24"/>
          <w:szCs w:val="24"/>
        </w:rPr>
        <w:t xml:space="preserve"> г. – </w:t>
      </w:r>
      <w:r w:rsidR="00C24E01">
        <w:rPr>
          <w:rFonts w:ascii="Times New Roman" w:hAnsi="Times New Roman"/>
          <w:sz w:val="24"/>
          <w:szCs w:val="24"/>
        </w:rPr>
        <w:t>50</w:t>
      </w:r>
      <w:r w:rsidR="000B2667" w:rsidRPr="00B77D82">
        <w:rPr>
          <w:rFonts w:ascii="Times New Roman" w:hAnsi="Times New Roman"/>
          <w:sz w:val="24"/>
          <w:szCs w:val="24"/>
        </w:rPr>
        <w:t>,</w:t>
      </w:r>
      <w:r w:rsidR="00C24E01">
        <w:rPr>
          <w:rFonts w:ascii="Times New Roman" w:hAnsi="Times New Roman"/>
          <w:sz w:val="24"/>
          <w:szCs w:val="24"/>
        </w:rPr>
        <w:t>7</w:t>
      </w:r>
      <w:r w:rsidRPr="00B77D82">
        <w:rPr>
          <w:rFonts w:ascii="Times New Roman" w:hAnsi="Times New Roman"/>
          <w:sz w:val="24"/>
          <w:szCs w:val="24"/>
        </w:rPr>
        <w:t xml:space="preserve"> тыс. ед.).</w:t>
      </w:r>
    </w:p>
    <w:p w:rsidR="00A96858" w:rsidRDefault="00A96858" w:rsidP="00AF459C">
      <w:pPr>
        <w:tabs>
          <w:tab w:val="right" w:pos="9356"/>
        </w:tabs>
        <w:ind w:right="-1" w:firstLine="567"/>
        <w:jc w:val="both"/>
      </w:pPr>
    </w:p>
    <w:p w:rsidR="00B77D82" w:rsidRDefault="0080205A" w:rsidP="00AF459C">
      <w:pPr>
        <w:widowControl w:val="0"/>
        <w:tabs>
          <w:tab w:val="right" w:pos="9356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D06">
        <w:rPr>
          <w:rFonts w:ascii="Times New Roman" w:hAnsi="Times New Roman"/>
          <w:b/>
          <w:sz w:val="24"/>
          <w:szCs w:val="24"/>
        </w:rPr>
        <w:t>Охрана окружающей среды.</w:t>
      </w:r>
      <w:r w:rsidRPr="00CE3D06">
        <w:rPr>
          <w:rFonts w:ascii="Times New Roman" w:hAnsi="Times New Roman"/>
          <w:sz w:val="24"/>
          <w:szCs w:val="24"/>
        </w:rPr>
        <w:t xml:space="preserve"> </w:t>
      </w:r>
    </w:p>
    <w:p w:rsidR="006F4C6D" w:rsidRPr="006F4C6D" w:rsidRDefault="006F4C6D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FF8">
        <w:rPr>
          <w:rFonts w:ascii="Times New Roman" w:hAnsi="Times New Roman" w:cs="Times New Roman"/>
          <w:b/>
          <w:sz w:val="24"/>
          <w:szCs w:val="24"/>
        </w:rPr>
        <w:t>Состояние и охрана водных объектов</w:t>
      </w:r>
      <w:r w:rsidR="00E3256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F0ACD" w:rsidRPr="000F0ACD" w:rsidRDefault="000F0ACD" w:rsidP="00AF459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0ACD">
        <w:rPr>
          <w:rFonts w:ascii="Times New Roman" w:eastAsia="Calibri" w:hAnsi="Times New Roman" w:cs="Times New Roman"/>
          <w:sz w:val="24"/>
          <w:szCs w:val="24"/>
        </w:rPr>
        <w:t xml:space="preserve">По данным социально-гигиенического мониторинга ТО Управления </w:t>
      </w:r>
      <w:proofErr w:type="spellStart"/>
      <w:r w:rsidRPr="000F0ACD">
        <w:rPr>
          <w:rFonts w:ascii="Times New Roman" w:eastAsia="Calibri" w:hAnsi="Times New Roman" w:cs="Times New Roman"/>
          <w:sz w:val="24"/>
          <w:szCs w:val="24"/>
        </w:rPr>
        <w:t>Роспотребна</w:t>
      </w:r>
      <w:r w:rsidRPr="000F0ACD">
        <w:rPr>
          <w:rFonts w:ascii="Times New Roman" w:eastAsia="Calibri" w:hAnsi="Times New Roman" w:cs="Times New Roman"/>
          <w:sz w:val="24"/>
          <w:szCs w:val="24"/>
        </w:rPr>
        <w:t>д</w:t>
      </w:r>
      <w:r w:rsidRPr="000F0ACD">
        <w:rPr>
          <w:rFonts w:ascii="Times New Roman" w:eastAsia="Calibri" w:hAnsi="Times New Roman" w:cs="Times New Roman"/>
          <w:sz w:val="24"/>
          <w:szCs w:val="24"/>
        </w:rPr>
        <w:t>зора</w:t>
      </w:r>
      <w:proofErr w:type="spellEnd"/>
      <w:r w:rsidRPr="000F0ACD">
        <w:rPr>
          <w:rFonts w:ascii="Times New Roman" w:eastAsia="Calibri" w:hAnsi="Times New Roman" w:cs="Times New Roman"/>
          <w:sz w:val="24"/>
          <w:szCs w:val="24"/>
        </w:rPr>
        <w:t xml:space="preserve"> в ГО город Рыбинск и РМР в 2019 году, как и в предыдущ</w:t>
      </w:r>
      <w:r w:rsidR="005519EF">
        <w:rPr>
          <w:rFonts w:ascii="Times New Roman" w:eastAsia="Calibri" w:hAnsi="Times New Roman" w:cs="Times New Roman"/>
          <w:sz w:val="24"/>
          <w:szCs w:val="24"/>
        </w:rPr>
        <w:t xml:space="preserve">ие годы,  </w:t>
      </w:r>
      <w:r w:rsidRPr="000F0ACD">
        <w:rPr>
          <w:rFonts w:ascii="Times New Roman" w:eastAsia="Calibri" w:hAnsi="Times New Roman" w:cs="Times New Roman"/>
          <w:sz w:val="24"/>
          <w:szCs w:val="24"/>
        </w:rPr>
        <w:t xml:space="preserve"> качество воды, отобранной для исследования из Горьковского водохранилища (р. Волга) и Рыбинского водохранилища не отвечает требованиям </w:t>
      </w:r>
      <w:proofErr w:type="spellStart"/>
      <w:r w:rsidRPr="000F0ACD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0F0ACD">
        <w:rPr>
          <w:rFonts w:ascii="Times New Roman" w:eastAsia="Calibri" w:hAnsi="Times New Roman" w:cs="Times New Roman"/>
          <w:sz w:val="24"/>
          <w:szCs w:val="24"/>
        </w:rPr>
        <w:t xml:space="preserve"> 2.1.5.980-00 «Гигиенические требов</w:t>
      </w:r>
      <w:r w:rsidRPr="000F0ACD">
        <w:rPr>
          <w:rFonts w:ascii="Times New Roman" w:eastAsia="Calibri" w:hAnsi="Times New Roman" w:cs="Times New Roman"/>
          <w:sz w:val="24"/>
          <w:szCs w:val="24"/>
        </w:rPr>
        <w:t>а</w:t>
      </w:r>
      <w:r w:rsidRPr="000F0ACD">
        <w:rPr>
          <w:rFonts w:ascii="Times New Roman" w:eastAsia="Calibri" w:hAnsi="Times New Roman" w:cs="Times New Roman"/>
          <w:sz w:val="24"/>
          <w:szCs w:val="24"/>
        </w:rPr>
        <w:t>ния к охране поверхностных вод», ГН 2.1.5.1315-03 «Предельно допустимые концентр</w:t>
      </w:r>
      <w:r w:rsidRPr="000F0ACD">
        <w:rPr>
          <w:rFonts w:ascii="Times New Roman" w:eastAsia="Calibri" w:hAnsi="Times New Roman" w:cs="Times New Roman"/>
          <w:sz w:val="24"/>
          <w:szCs w:val="24"/>
        </w:rPr>
        <w:t>а</w:t>
      </w:r>
      <w:r w:rsidRPr="000F0ACD">
        <w:rPr>
          <w:rFonts w:ascii="Times New Roman" w:eastAsia="Calibri" w:hAnsi="Times New Roman" w:cs="Times New Roman"/>
          <w:sz w:val="24"/>
          <w:szCs w:val="24"/>
        </w:rPr>
        <w:t>ции (ПДК) химических веществ в воде водных объектов хозяйственно-питьевого</w:t>
      </w:r>
      <w:proofErr w:type="gramEnd"/>
      <w:r w:rsidRPr="000F0ACD">
        <w:rPr>
          <w:rFonts w:ascii="Times New Roman" w:eastAsia="Calibri" w:hAnsi="Times New Roman" w:cs="Times New Roman"/>
          <w:sz w:val="24"/>
          <w:szCs w:val="24"/>
        </w:rPr>
        <w:t xml:space="preserve"> и кул</w:t>
      </w:r>
      <w:r w:rsidRPr="000F0ACD">
        <w:rPr>
          <w:rFonts w:ascii="Times New Roman" w:eastAsia="Calibri" w:hAnsi="Times New Roman" w:cs="Times New Roman"/>
          <w:sz w:val="24"/>
          <w:szCs w:val="24"/>
        </w:rPr>
        <w:t>ь</w:t>
      </w:r>
      <w:r w:rsidRPr="000F0ACD">
        <w:rPr>
          <w:rFonts w:ascii="Times New Roman" w:eastAsia="Calibri" w:hAnsi="Times New Roman" w:cs="Times New Roman"/>
          <w:sz w:val="24"/>
          <w:szCs w:val="24"/>
        </w:rPr>
        <w:t>турно-бытового водопользования» по основным показателям (взвешенные вещества, ра</w:t>
      </w:r>
      <w:r w:rsidRPr="000F0ACD">
        <w:rPr>
          <w:rFonts w:ascii="Times New Roman" w:eastAsia="Calibri" w:hAnsi="Times New Roman" w:cs="Times New Roman"/>
          <w:sz w:val="24"/>
          <w:szCs w:val="24"/>
        </w:rPr>
        <w:t>с</w:t>
      </w:r>
      <w:r w:rsidRPr="000F0ACD">
        <w:rPr>
          <w:rFonts w:ascii="Times New Roman" w:eastAsia="Calibri" w:hAnsi="Times New Roman" w:cs="Times New Roman"/>
          <w:sz w:val="24"/>
          <w:szCs w:val="24"/>
        </w:rPr>
        <w:t xml:space="preserve">творенный кислород, химические вещества, БПК, ТКБ, ОКБ, </w:t>
      </w:r>
      <w:proofErr w:type="spellStart"/>
      <w:r w:rsidRPr="000F0ACD">
        <w:rPr>
          <w:rFonts w:ascii="Times New Roman" w:eastAsia="Calibri" w:hAnsi="Times New Roman" w:cs="Times New Roman"/>
          <w:sz w:val="24"/>
          <w:szCs w:val="24"/>
        </w:rPr>
        <w:t>колифаги</w:t>
      </w:r>
      <w:proofErr w:type="spellEnd"/>
      <w:r w:rsidRPr="000F0ACD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0F0ACD" w:rsidRPr="000F0ACD" w:rsidRDefault="000F0ACD" w:rsidP="00AF459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ACD">
        <w:rPr>
          <w:rFonts w:ascii="Times New Roman" w:eastAsia="Calibri" w:hAnsi="Times New Roman" w:cs="Times New Roman"/>
          <w:sz w:val="24"/>
          <w:szCs w:val="24"/>
        </w:rPr>
        <w:t>В связи с вышеизложенным, купание в водоемах города создает угрозу возникнов</w:t>
      </w:r>
      <w:r w:rsidRPr="000F0ACD">
        <w:rPr>
          <w:rFonts w:ascii="Times New Roman" w:eastAsia="Calibri" w:hAnsi="Times New Roman" w:cs="Times New Roman"/>
          <w:sz w:val="24"/>
          <w:szCs w:val="24"/>
        </w:rPr>
        <w:t>е</w:t>
      </w:r>
      <w:r w:rsidRPr="000F0ACD">
        <w:rPr>
          <w:rFonts w:ascii="Times New Roman" w:eastAsia="Calibri" w:hAnsi="Times New Roman" w:cs="Times New Roman"/>
          <w:sz w:val="24"/>
          <w:szCs w:val="24"/>
        </w:rPr>
        <w:t>ния среди населения инфекционных заболеваний, передаваемых водным путем.</w:t>
      </w:r>
    </w:p>
    <w:p w:rsidR="000F0ACD" w:rsidRPr="000F0ACD" w:rsidRDefault="000F0ACD" w:rsidP="00AF459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ACD">
        <w:rPr>
          <w:rFonts w:ascii="Times New Roman" w:hAnsi="Times New Roman" w:cs="Times New Roman"/>
          <w:sz w:val="24"/>
          <w:szCs w:val="24"/>
        </w:rPr>
        <w:t xml:space="preserve">По результатам мониторинговых наблюдений Ярославского </w:t>
      </w:r>
      <w:proofErr w:type="spellStart"/>
      <w:r w:rsidRPr="000F0ACD">
        <w:rPr>
          <w:rFonts w:ascii="Times New Roman" w:hAnsi="Times New Roman" w:cs="Times New Roman"/>
          <w:sz w:val="24"/>
          <w:szCs w:val="24"/>
        </w:rPr>
        <w:t>ЦГМС-филиала</w:t>
      </w:r>
      <w:proofErr w:type="spellEnd"/>
      <w:r w:rsidRPr="000F0ACD">
        <w:rPr>
          <w:rFonts w:ascii="Times New Roman" w:hAnsi="Times New Roman" w:cs="Times New Roman"/>
          <w:sz w:val="24"/>
          <w:szCs w:val="24"/>
        </w:rPr>
        <w:t xml:space="preserve"> ФГБУ «Центральное УГМС» </w:t>
      </w:r>
      <w:r w:rsidRPr="000F0ACD">
        <w:rPr>
          <w:rFonts w:ascii="Times New Roman" w:eastAsia="Calibri" w:hAnsi="Times New Roman" w:cs="Times New Roman"/>
          <w:sz w:val="24"/>
          <w:szCs w:val="24"/>
        </w:rPr>
        <w:t>качество поверхностных вод Горьковского и Рыбинского водохр</w:t>
      </w:r>
      <w:r w:rsidRPr="000F0ACD">
        <w:rPr>
          <w:rFonts w:ascii="Times New Roman" w:eastAsia="Calibri" w:hAnsi="Times New Roman" w:cs="Times New Roman"/>
          <w:sz w:val="24"/>
          <w:szCs w:val="24"/>
        </w:rPr>
        <w:t>а</w:t>
      </w:r>
      <w:r w:rsidRPr="000F0ACD">
        <w:rPr>
          <w:rFonts w:ascii="Times New Roman" w:eastAsia="Calibri" w:hAnsi="Times New Roman" w:cs="Times New Roman"/>
          <w:sz w:val="24"/>
          <w:szCs w:val="24"/>
        </w:rPr>
        <w:t>нилищ по удельному комбинаторному индексу загрязненности воды</w:t>
      </w:r>
      <w:r w:rsidRPr="000F0A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Pr="000F0A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УКИЗВ</w:t>
      </w:r>
      <w:r w:rsidRPr="000F0A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0F0ACD">
        <w:rPr>
          <w:rFonts w:ascii="Times New Roman" w:eastAsia="Calibri" w:hAnsi="Times New Roman" w:cs="Times New Roman"/>
          <w:sz w:val="24"/>
          <w:szCs w:val="24"/>
        </w:rPr>
        <w:t xml:space="preserve"> в черте г</w:t>
      </w:r>
      <w:r w:rsidRPr="000F0ACD">
        <w:rPr>
          <w:rFonts w:ascii="Times New Roman" w:eastAsia="Calibri" w:hAnsi="Times New Roman" w:cs="Times New Roman"/>
          <w:sz w:val="24"/>
          <w:szCs w:val="24"/>
        </w:rPr>
        <w:t>о</w:t>
      </w:r>
      <w:r w:rsidRPr="000F0ACD">
        <w:rPr>
          <w:rFonts w:ascii="Times New Roman" w:eastAsia="Calibri" w:hAnsi="Times New Roman" w:cs="Times New Roman"/>
          <w:sz w:val="24"/>
          <w:szCs w:val="24"/>
        </w:rPr>
        <w:t xml:space="preserve">рода Рыбинска колеблется в пределах от 3 до 4 класса и в 2019 году характеризуется как «очень </w:t>
      </w:r>
      <w:proofErr w:type="gramStart"/>
      <w:r w:rsidRPr="000F0ACD">
        <w:rPr>
          <w:rFonts w:ascii="Times New Roman" w:eastAsia="Calibri" w:hAnsi="Times New Roman" w:cs="Times New Roman"/>
          <w:sz w:val="24"/>
          <w:szCs w:val="24"/>
        </w:rPr>
        <w:t>загрязненная</w:t>
      </w:r>
      <w:proofErr w:type="gramEnd"/>
      <w:r w:rsidRPr="000F0AC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F0ACD" w:rsidRPr="000F0ACD" w:rsidRDefault="000F0ACD" w:rsidP="00AF459C">
      <w:pPr>
        <w:ind w:firstLine="567"/>
        <w:jc w:val="both"/>
        <w:rPr>
          <w:rFonts w:ascii="Arial" w:hAnsi="Arial" w:cs="Arial"/>
          <w:color w:val="727272"/>
          <w:sz w:val="24"/>
          <w:szCs w:val="24"/>
          <w:shd w:val="clear" w:color="auto" w:fill="FFFFFF"/>
        </w:rPr>
      </w:pPr>
      <w:proofErr w:type="gramStart"/>
      <w:r w:rsidRPr="000F0ACD">
        <w:rPr>
          <w:rFonts w:ascii="Times New Roman" w:eastAsia="Calibri" w:hAnsi="Times New Roman" w:cs="Times New Roman"/>
          <w:sz w:val="24"/>
          <w:szCs w:val="24"/>
        </w:rPr>
        <w:t>В 2019 году улучшилось качество воды Рыбинского водохранилища (</w:t>
      </w:r>
      <w:proofErr w:type="spellStart"/>
      <w:r w:rsidRPr="000F0ACD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0F0AC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F0A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F0ACD">
        <w:rPr>
          <w:rFonts w:ascii="Times New Roman" w:eastAsia="Calibri" w:hAnsi="Times New Roman" w:cs="Times New Roman"/>
          <w:sz w:val="24"/>
          <w:szCs w:val="24"/>
        </w:rPr>
        <w:t>Переб</w:t>
      </w:r>
      <w:r w:rsidRPr="000F0ACD">
        <w:rPr>
          <w:rFonts w:ascii="Times New Roman" w:eastAsia="Calibri" w:hAnsi="Times New Roman" w:cs="Times New Roman"/>
          <w:sz w:val="24"/>
          <w:szCs w:val="24"/>
        </w:rPr>
        <w:t>о</w:t>
      </w:r>
      <w:r w:rsidRPr="000F0ACD">
        <w:rPr>
          <w:rFonts w:ascii="Times New Roman" w:eastAsia="Calibri" w:hAnsi="Times New Roman" w:cs="Times New Roman"/>
          <w:sz w:val="24"/>
          <w:szCs w:val="24"/>
        </w:rPr>
        <w:t>ры).</w:t>
      </w:r>
      <w:proofErr w:type="gramEnd"/>
      <w:r w:rsidRPr="000F0ACD">
        <w:rPr>
          <w:rFonts w:ascii="Times New Roman" w:eastAsia="Calibri" w:hAnsi="Times New Roman" w:cs="Times New Roman"/>
          <w:sz w:val="24"/>
          <w:szCs w:val="24"/>
        </w:rPr>
        <w:t xml:space="preserve"> По степени загрязненности качество воды из класса «грязная» перешло в класс «очень загрязненная».</w:t>
      </w:r>
      <w:r w:rsidRPr="000F0ACD">
        <w:rPr>
          <w:rFonts w:ascii="Arial" w:hAnsi="Arial" w:cs="Arial"/>
          <w:color w:val="727272"/>
          <w:sz w:val="24"/>
          <w:szCs w:val="24"/>
          <w:shd w:val="clear" w:color="auto" w:fill="FFFFFF"/>
        </w:rPr>
        <w:t xml:space="preserve"> </w:t>
      </w:r>
    </w:p>
    <w:p w:rsidR="000F0ACD" w:rsidRPr="000F0ACD" w:rsidRDefault="000F0ACD" w:rsidP="00AF459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ACD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результатам мониторинга случаев экстремально высокого загрязнения поверхн</w:t>
      </w:r>
      <w:r w:rsidRPr="000F0AC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0F0ACD">
        <w:rPr>
          <w:rFonts w:ascii="Times New Roman" w:hAnsi="Times New Roman" w:cs="Times New Roman"/>
          <w:sz w:val="24"/>
          <w:szCs w:val="24"/>
          <w:shd w:val="clear" w:color="auto" w:fill="FFFFFF"/>
        </w:rPr>
        <w:t>стных вод на государственной сети наблюдений на территории города Рыбинска в 2019 году не наблюдалось.</w:t>
      </w:r>
    </w:p>
    <w:p w:rsidR="000F0ACD" w:rsidRPr="000F0ACD" w:rsidRDefault="000F0ACD" w:rsidP="00AF45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0ACD">
        <w:rPr>
          <w:rFonts w:ascii="Times New Roman" w:hAnsi="Times New Roman" w:cs="Times New Roman"/>
          <w:sz w:val="24"/>
          <w:szCs w:val="24"/>
        </w:rPr>
        <w:t>На территории города прогнозируется тенденция к снижению водопотребления, и, как следствие, снижение объема сброса сточных вод, имеющих загрязняющие вещества.</w:t>
      </w:r>
    </w:p>
    <w:p w:rsidR="000F0ACD" w:rsidRPr="000F0ACD" w:rsidRDefault="000F0ACD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ACD">
        <w:rPr>
          <w:rFonts w:ascii="Times New Roman" w:hAnsi="Times New Roman" w:cs="Times New Roman"/>
          <w:sz w:val="24"/>
          <w:szCs w:val="24"/>
        </w:rPr>
        <w:t xml:space="preserve">Причины уменьшения вышеуказанных показателей условно можно разделить на 3 группы: </w:t>
      </w:r>
    </w:p>
    <w:p w:rsidR="000F0ACD" w:rsidRPr="000F0ACD" w:rsidRDefault="000F0ACD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ACD">
        <w:rPr>
          <w:rFonts w:ascii="Times New Roman" w:hAnsi="Times New Roman" w:cs="Times New Roman"/>
          <w:sz w:val="24"/>
          <w:szCs w:val="24"/>
        </w:rPr>
        <w:t>- ежегодно проводимые мероприятия на ГП ЯО «Северный водоканал» по модерн</w:t>
      </w:r>
      <w:r w:rsidRPr="000F0ACD">
        <w:rPr>
          <w:rFonts w:ascii="Times New Roman" w:hAnsi="Times New Roman" w:cs="Times New Roman"/>
          <w:sz w:val="24"/>
          <w:szCs w:val="24"/>
        </w:rPr>
        <w:t>и</w:t>
      </w:r>
      <w:r w:rsidRPr="000F0ACD">
        <w:rPr>
          <w:rFonts w:ascii="Times New Roman" w:hAnsi="Times New Roman" w:cs="Times New Roman"/>
          <w:sz w:val="24"/>
          <w:szCs w:val="24"/>
        </w:rPr>
        <w:t>зации и ремонту очистных сооружений, в результате которых уменьшается объем сброса сточных вод, повышается качество их очистки по отдельным показателям;</w:t>
      </w:r>
    </w:p>
    <w:p w:rsidR="000F0ACD" w:rsidRPr="000F0ACD" w:rsidRDefault="000F0ACD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ACD">
        <w:rPr>
          <w:rFonts w:ascii="Times New Roman" w:hAnsi="Times New Roman" w:cs="Times New Roman"/>
          <w:sz w:val="24"/>
          <w:szCs w:val="24"/>
        </w:rPr>
        <w:t>- сокращение численности населения города, и как следствие снижение объема з</w:t>
      </w:r>
      <w:r w:rsidRPr="000F0ACD">
        <w:rPr>
          <w:rFonts w:ascii="Times New Roman" w:hAnsi="Times New Roman" w:cs="Times New Roman"/>
          <w:sz w:val="24"/>
          <w:szCs w:val="24"/>
        </w:rPr>
        <w:t>а</w:t>
      </w:r>
      <w:r w:rsidRPr="000F0ACD">
        <w:rPr>
          <w:rFonts w:ascii="Times New Roman" w:hAnsi="Times New Roman" w:cs="Times New Roman"/>
          <w:sz w:val="24"/>
          <w:szCs w:val="24"/>
        </w:rPr>
        <w:t>бранной свежей воды из водных объектов;</w:t>
      </w:r>
    </w:p>
    <w:p w:rsidR="000F0ACD" w:rsidRPr="000F0ACD" w:rsidRDefault="000F0ACD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ACD">
        <w:rPr>
          <w:rFonts w:ascii="Times New Roman" w:hAnsi="Times New Roman" w:cs="Times New Roman"/>
          <w:sz w:val="24"/>
          <w:szCs w:val="24"/>
        </w:rPr>
        <w:t>- экономия водных ресурсов, вследствие повышения уровня экологического созн</w:t>
      </w:r>
      <w:r w:rsidRPr="000F0ACD">
        <w:rPr>
          <w:rFonts w:ascii="Times New Roman" w:hAnsi="Times New Roman" w:cs="Times New Roman"/>
          <w:sz w:val="24"/>
          <w:szCs w:val="24"/>
        </w:rPr>
        <w:t>а</w:t>
      </w:r>
      <w:r w:rsidRPr="000F0ACD">
        <w:rPr>
          <w:rFonts w:ascii="Times New Roman" w:hAnsi="Times New Roman" w:cs="Times New Roman"/>
          <w:sz w:val="24"/>
          <w:szCs w:val="24"/>
        </w:rPr>
        <w:t>ния населения города.</w:t>
      </w:r>
    </w:p>
    <w:p w:rsidR="000F0ACD" w:rsidRPr="000F0ACD" w:rsidRDefault="000F0ACD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0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оценке на текущий 2020 год, темп роста </w:t>
      </w:r>
      <w:r w:rsidRPr="000F0ACD">
        <w:rPr>
          <w:rFonts w:ascii="Times New Roman" w:hAnsi="Times New Roman" w:cs="Times New Roman"/>
          <w:sz w:val="24"/>
          <w:szCs w:val="24"/>
        </w:rPr>
        <w:t>объема сброса сточных вод, имеющих загрязняющие вещества,</w:t>
      </w:r>
      <w:r w:rsidRPr="000F0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прошлому году составил 0,7% в связи с особенностью клим</w:t>
      </w:r>
      <w:r w:rsidRPr="000F0AC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F0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тических условий в весенне-летний сезон. </w:t>
      </w:r>
    </w:p>
    <w:p w:rsidR="000F0ACD" w:rsidRPr="000F0ACD" w:rsidRDefault="000F0ACD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ACD">
        <w:rPr>
          <w:rFonts w:ascii="Times New Roman" w:hAnsi="Times New Roman" w:cs="Times New Roman"/>
          <w:sz w:val="24"/>
          <w:szCs w:val="24"/>
        </w:rPr>
        <w:t>Сточные воды, поступающие в поверхностные водные объекты в черте города, х</w:t>
      </w:r>
      <w:r w:rsidRPr="000F0ACD">
        <w:rPr>
          <w:rFonts w:ascii="Times New Roman" w:hAnsi="Times New Roman" w:cs="Times New Roman"/>
          <w:sz w:val="24"/>
          <w:szCs w:val="24"/>
        </w:rPr>
        <w:t>а</w:t>
      </w:r>
      <w:r w:rsidRPr="000F0ACD">
        <w:rPr>
          <w:rFonts w:ascii="Times New Roman" w:hAnsi="Times New Roman" w:cs="Times New Roman"/>
          <w:sz w:val="24"/>
          <w:szCs w:val="24"/>
        </w:rPr>
        <w:t xml:space="preserve">рактеризуются как неочищенные и недостаточно очищенные. </w:t>
      </w:r>
    </w:p>
    <w:p w:rsidR="000F0ACD" w:rsidRPr="000F0ACD" w:rsidRDefault="000F0ACD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ACD">
        <w:rPr>
          <w:rFonts w:ascii="Times New Roman" w:hAnsi="Times New Roman" w:cs="Times New Roman"/>
          <w:sz w:val="24"/>
          <w:szCs w:val="24"/>
        </w:rPr>
        <w:t>Очистные сооружения ГП ЯО «Северный водоканал» работают с перегрузкой, и как следствие, улучшения качественных показателей сбрасываемых сточных вод не наблюд</w:t>
      </w:r>
      <w:r w:rsidRPr="000F0ACD">
        <w:rPr>
          <w:rFonts w:ascii="Times New Roman" w:hAnsi="Times New Roman" w:cs="Times New Roman"/>
          <w:sz w:val="24"/>
          <w:szCs w:val="24"/>
        </w:rPr>
        <w:t>а</w:t>
      </w:r>
      <w:r w:rsidRPr="000F0ACD">
        <w:rPr>
          <w:rFonts w:ascii="Times New Roman" w:hAnsi="Times New Roman" w:cs="Times New Roman"/>
          <w:sz w:val="24"/>
          <w:szCs w:val="24"/>
        </w:rPr>
        <w:lastRenderedPageBreak/>
        <w:t>ется. По этой причине проблема сброса неочищенных и недостаточно очищенных сто</w:t>
      </w:r>
      <w:r w:rsidRPr="000F0ACD">
        <w:rPr>
          <w:rFonts w:ascii="Times New Roman" w:hAnsi="Times New Roman" w:cs="Times New Roman"/>
          <w:sz w:val="24"/>
          <w:szCs w:val="24"/>
        </w:rPr>
        <w:t>ч</w:t>
      </w:r>
      <w:r w:rsidRPr="000F0ACD">
        <w:rPr>
          <w:rFonts w:ascii="Times New Roman" w:hAnsi="Times New Roman" w:cs="Times New Roman"/>
          <w:sz w:val="24"/>
          <w:szCs w:val="24"/>
        </w:rPr>
        <w:t>ных вод в городе остается напряженной.</w:t>
      </w:r>
    </w:p>
    <w:p w:rsidR="000F0ACD" w:rsidRPr="000F0ACD" w:rsidRDefault="000F0ACD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ACD">
        <w:rPr>
          <w:rFonts w:ascii="Times New Roman" w:hAnsi="Times New Roman" w:cs="Times New Roman"/>
          <w:sz w:val="24"/>
          <w:szCs w:val="24"/>
        </w:rPr>
        <w:t>Предприятие ГП ЯО «Северный водоканал» в 2019 году выполнил мероприятия по снижению негативного воздействия на поверхностные водные объекты, затраты предпр</w:t>
      </w:r>
      <w:r w:rsidRPr="000F0ACD">
        <w:rPr>
          <w:rFonts w:ascii="Times New Roman" w:hAnsi="Times New Roman" w:cs="Times New Roman"/>
          <w:sz w:val="24"/>
          <w:szCs w:val="24"/>
        </w:rPr>
        <w:t>и</w:t>
      </w:r>
      <w:r w:rsidRPr="000F0ACD">
        <w:rPr>
          <w:rFonts w:ascii="Times New Roman" w:hAnsi="Times New Roman" w:cs="Times New Roman"/>
          <w:sz w:val="24"/>
          <w:szCs w:val="24"/>
        </w:rPr>
        <w:t>ятия составили:</w:t>
      </w:r>
    </w:p>
    <w:p w:rsidR="000F0ACD" w:rsidRPr="000F0ACD" w:rsidRDefault="000F0ACD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ACD">
        <w:rPr>
          <w:rFonts w:ascii="Times New Roman" w:hAnsi="Times New Roman" w:cs="Times New Roman"/>
          <w:sz w:val="24"/>
          <w:szCs w:val="24"/>
        </w:rPr>
        <w:t xml:space="preserve">- обследование </w:t>
      </w:r>
      <w:proofErr w:type="spellStart"/>
      <w:r w:rsidRPr="000F0ACD">
        <w:rPr>
          <w:rFonts w:ascii="Times New Roman" w:hAnsi="Times New Roman" w:cs="Times New Roman"/>
          <w:sz w:val="24"/>
          <w:szCs w:val="24"/>
        </w:rPr>
        <w:t>рыбозащитных</w:t>
      </w:r>
      <w:proofErr w:type="spellEnd"/>
      <w:r w:rsidRPr="000F0ACD">
        <w:rPr>
          <w:rFonts w:ascii="Times New Roman" w:hAnsi="Times New Roman" w:cs="Times New Roman"/>
          <w:sz w:val="24"/>
          <w:szCs w:val="24"/>
        </w:rPr>
        <w:t xml:space="preserve"> сооружений на водозаборе технической воды из р. Волга (НС 1-го подъема на территор</w:t>
      </w:r>
      <w:proofErr w:type="gramStart"/>
      <w:r w:rsidRPr="000F0ACD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0F0ACD">
        <w:rPr>
          <w:rFonts w:ascii="Times New Roman" w:hAnsi="Times New Roman" w:cs="Times New Roman"/>
          <w:sz w:val="24"/>
          <w:szCs w:val="24"/>
        </w:rPr>
        <w:t xml:space="preserve"> «СЗЗ «Вымпел»), 282,0 тыс. руб.;</w:t>
      </w:r>
    </w:p>
    <w:p w:rsidR="000F0ACD" w:rsidRPr="000F0ACD" w:rsidRDefault="000F0ACD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ACD">
        <w:rPr>
          <w:rFonts w:ascii="Times New Roman" w:hAnsi="Times New Roman" w:cs="Times New Roman"/>
          <w:sz w:val="24"/>
          <w:szCs w:val="24"/>
          <w:u w:val="single"/>
        </w:rPr>
        <w:t xml:space="preserve">ОСК п. </w:t>
      </w:r>
      <w:proofErr w:type="spellStart"/>
      <w:r w:rsidRPr="000F0ACD">
        <w:rPr>
          <w:rFonts w:ascii="Times New Roman" w:hAnsi="Times New Roman" w:cs="Times New Roman"/>
          <w:sz w:val="24"/>
          <w:szCs w:val="24"/>
          <w:u w:val="single"/>
        </w:rPr>
        <w:t>Копаево</w:t>
      </w:r>
      <w:proofErr w:type="spellEnd"/>
      <w:r w:rsidRPr="000F0ACD">
        <w:rPr>
          <w:rFonts w:ascii="Times New Roman" w:hAnsi="Times New Roman" w:cs="Times New Roman"/>
          <w:sz w:val="24"/>
          <w:szCs w:val="24"/>
        </w:rPr>
        <w:t>:</w:t>
      </w:r>
    </w:p>
    <w:p w:rsidR="000F0ACD" w:rsidRPr="000F0ACD" w:rsidRDefault="000F0ACD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ACD">
        <w:rPr>
          <w:rFonts w:ascii="Times New Roman" w:hAnsi="Times New Roman" w:cs="Times New Roman"/>
          <w:sz w:val="24"/>
          <w:szCs w:val="24"/>
        </w:rPr>
        <w:t>- капитальный ремонт воздуходувок, 19,1 тыс. руб.;</w:t>
      </w:r>
    </w:p>
    <w:p w:rsidR="000F0ACD" w:rsidRPr="000F0ACD" w:rsidRDefault="000F0ACD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ACD">
        <w:rPr>
          <w:rFonts w:ascii="Times New Roman" w:hAnsi="Times New Roman" w:cs="Times New Roman"/>
          <w:sz w:val="24"/>
          <w:szCs w:val="24"/>
        </w:rPr>
        <w:t>- капитальный ремонт колодца на иловых полях, 11,1 тыс. руб.;</w:t>
      </w:r>
    </w:p>
    <w:p w:rsidR="000F0ACD" w:rsidRPr="000F0ACD" w:rsidRDefault="000F0ACD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ACD">
        <w:rPr>
          <w:rFonts w:ascii="Times New Roman" w:hAnsi="Times New Roman" w:cs="Times New Roman"/>
          <w:sz w:val="24"/>
          <w:szCs w:val="24"/>
        </w:rPr>
        <w:t xml:space="preserve">- капитальный ремонт воздушных стояков в распределительных каналах </w:t>
      </w:r>
      <w:proofErr w:type="spellStart"/>
      <w:r w:rsidRPr="000F0ACD">
        <w:rPr>
          <w:rFonts w:ascii="Times New Roman" w:hAnsi="Times New Roman" w:cs="Times New Roman"/>
          <w:sz w:val="24"/>
          <w:szCs w:val="24"/>
        </w:rPr>
        <w:t>аэротенков</w:t>
      </w:r>
      <w:proofErr w:type="spellEnd"/>
      <w:r w:rsidRPr="000F0ACD">
        <w:rPr>
          <w:rFonts w:ascii="Times New Roman" w:hAnsi="Times New Roman" w:cs="Times New Roman"/>
          <w:sz w:val="24"/>
          <w:szCs w:val="24"/>
        </w:rPr>
        <w:t>, 19,3 тыс. руб.;</w:t>
      </w:r>
    </w:p>
    <w:p w:rsidR="000F0ACD" w:rsidRPr="000F0ACD" w:rsidRDefault="000F0ACD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ACD">
        <w:rPr>
          <w:rFonts w:ascii="Times New Roman" w:hAnsi="Times New Roman" w:cs="Times New Roman"/>
          <w:sz w:val="24"/>
          <w:szCs w:val="24"/>
        </w:rPr>
        <w:t>- капитальный ремонт перегородок, 178,9 тыс. руб.;</w:t>
      </w:r>
    </w:p>
    <w:p w:rsidR="000F0ACD" w:rsidRPr="000F0ACD" w:rsidRDefault="000F0ACD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ACD">
        <w:rPr>
          <w:rFonts w:ascii="Times New Roman" w:hAnsi="Times New Roman" w:cs="Times New Roman"/>
          <w:sz w:val="24"/>
          <w:szCs w:val="24"/>
        </w:rPr>
        <w:t>- капитальный ремонт эрлифтов на 1-х и 2-х отстойниках, 37,9 тыс. руб.;</w:t>
      </w:r>
    </w:p>
    <w:p w:rsidR="000F0ACD" w:rsidRPr="000F0ACD" w:rsidRDefault="000F0ACD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ACD">
        <w:rPr>
          <w:rFonts w:ascii="Times New Roman" w:hAnsi="Times New Roman" w:cs="Times New Roman"/>
          <w:sz w:val="24"/>
          <w:szCs w:val="24"/>
        </w:rPr>
        <w:t>- капитальный ремонт песколовок, 49,7 тыс. руб.</w:t>
      </w:r>
    </w:p>
    <w:p w:rsidR="000F0ACD" w:rsidRPr="000F0ACD" w:rsidRDefault="000F0ACD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ACD">
        <w:rPr>
          <w:rFonts w:ascii="Times New Roman" w:hAnsi="Times New Roman" w:cs="Times New Roman"/>
          <w:sz w:val="24"/>
          <w:szCs w:val="24"/>
          <w:u w:val="single"/>
        </w:rPr>
        <w:t>ОСК п. Слип</w:t>
      </w:r>
      <w:r w:rsidRPr="000F0ACD">
        <w:rPr>
          <w:rFonts w:ascii="Times New Roman" w:hAnsi="Times New Roman" w:cs="Times New Roman"/>
          <w:sz w:val="24"/>
          <w:szCs w:val="24"/>
        </w:rPr>
        <w:t>:</w:t>
      </w:r>
    </w:p>
    <w:p w:rsidR="000F0ACD" w:rsidRPr="000F0ACD" w:rsidRDefault="000F0ACD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ACD">
        <w:rPr>
          <w:rFonts w:ascii="Times New Roman" w:hAnsi="Times New Roman" w:cs="Times New Roman"/>
          <w:sz w:val="24"/>
          <w:szCs w:val="24"/>
        </w:rPr>
        <w:t>- строительство напорного коллектора с дюкером через р</w:t>
      </w:r>
      <w:proofErr w:type="gramStart"/>
      <w:r w:rsidRPr="000F0AC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F0ACD">
        <w:rPr>
          <w:rFonts w:ascii="Times New Roman" w:hAnsi="Times New Roman" w:cs="Times New Roman"/>
          <w:sz w:val="24"/>
          <w:szCs w:val="24"/>
        </w:rPr>
        <w:t>олгу для транспортиро</w:t>
      </w:r>
      <w:r w:rsidRPr="000F0ACD">
        <w:rPr>
          <w:rFonts w:ascii="Times New Roman" w:hAnsi="Times New Roman" w:cs="Times New Roman"/>
          <w:sz w:val="24"/>
          <w:szCs w:val="24"/>
        </w:rPr>
        <w:t>в</w:t>
      </w:r>
      <w:r w:rsidRPr="000F0ACD">
        <w:rPr>
          <w:rFonts w:ascii="Times New Roman" w:hAnsi="Times New Roman" w:cs="Times New Roman"/>
          <w:sz w:val="24"/>
          <w:szCs w:val="24"/>
        </w:rPr>
        <w:t xml:space="preserve">ки стоков микрорайона Заволжье на ОСК в микрорайоне </w:t>
      </w:r>
      <w:proofErr w:type="spellStart"/>
      <w:r w:rsidRPr="000F0ACD">
        <w:rPr>
          <w:rFonts w:ascii="Times New Roman" w:hAnsi="Times New Roman" w:cs="Times New Roman"/>
          <w:sz w:val="24"/>
          <w:szCs w:val="24"/>
        </w:rPr>
        <w:t>Копаево</w:t>
      </w:r>
      <w:proofErr w:type="spellEnd"/>
      <w:r w:rsidRPr="000F0ACD">
        <w:rPr>
          <w:rFonts w:ascii="Times New Roman" w:hAnsi="Times New Roman" w:cs="Times New Roman"/>
          <w:sz w:val="24"/>
          <w:szCs w:val="24"/>
        </w:rPr>
        <w:t>, 5697,9 тыс. руб.</w:t>
      </w:r>
    </w:p>
    <w:p w:rsidR="000F0ACD" w:rsidRPr="000F0ACD" w:rsidRDefault="000F0ACD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ACD">
        <w:rPr>
          <w:rFonts w:ascii="Times New Roman" w:hAnsi="Times New Roman" w:cs="Times New Roman"/>
          <w:sz w:val="24"/>
          <w:szCs w:val="24"/>
          <w:u w:val="single"/>
        </w:rPr>
        <w:t>ОСК п. ГЭС</w:t>
      </w:r>
      <w:r w:rsidRPr="000F0ACD">
        <w:rPr>
          <w:rFonts w:ascii="Times New Roman" w:hAnsi="Times New Roman" w:cs="Times New Roman"/>
          <w:sz w:val="24"/>
          <w:szCs w:val="24"/>
        </w:rPr>
        <w:t>:</w:t>
      </w:r>
    </w:p>
    <w:p w:rsidR="000F0ACD" w:rsidRPr="000F0ACD" w:rsidRDefault="000F0ACD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ACD">
        <w:rPr>
          <w:rFonts w:ascii="Times New Roman" w:hAnsi="Times New Roman" w:cs="Times New Roman"/>
          <w:sz w:val="24"/>
          <w:szCs w:val="24"/>
        </w:rPr>
        <w:t>- капитальный ремонт УФ установок УОВ ЛАПЭК, 24,1 тыс. руб.</w:t>
      </w:r>
    </w:p>
    <w:p w:rsidR="000F0ACD" w:rsidRPr="000F0ACD" w:rsidRDefault="000F0ACD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ACD">
        <w:rPr>
          <w:rFonts w:ascii="Times New Roman" w:hAnsi="Times New Roman" w:cs="Times New Roman"/>
          <w:sz w:val="24"/>
          <w:szCs w:val="24"/>
        </w:rPr>
        <w:t>Проведен контроль качества, сбрасываемых в водные объекты сточных вод. Ведение контроля качества поверхностной воды в акватории выпуска сточных вод с очистных с</w:t>
      </w:r>
      <w:r w:rsidRPr="000F0ACD">
        <w:rPr>
          <w:rFonts w:ascii="Times New Roman" w:hAnsi="Times New Roman" w:cs="Times New Roman"/>
          <w:sz w:val="24"/>
          <w:szCs w:val="24"/>
        </w:rPr>
        <w:t>о</w:t>
      </w:r>
      <w:r w:rsidRPr="000F0ACD">
        <w:rPr>
          <w:rFonts w:ascii="Times New Roman" w:hAnsi="Times New Roman" w:cs="Times New Roman"/>
          <w:sz w:val="24"/>
          <w:szCs w:val="24"/>
        </w:rPr>
        <w:t>оружений канализации, 1678,4 тыс. руб.</w:t>
      </w:r>
    </w:p>
    <w:p w:rsidR="000F0ACD" w:rsidRPr="000F0ACD" w:rsidRDefault="000F0ACD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ACD">
        <w:rPr>
          <w:rFonts w:ascii="Times New Roman" w:hAnsi="Times New Roman" w:cs="Times New Roman"/>
          <w:sz w:val="24"/>
          <w:szCs w:val="24"/>
        </w:rPr>
        <w:t xml:space="preserve">Проведены мероприятия по очистке </w:t>
      </w:r>
      <w:proofErr w:type="spellStart"/>
      <w:r w:rsidRPr="000F0ACD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0F0ACD">
        <w:rPr>
          <w:rFonts w:ascii="Times New Roman" w:hAnsi="Times New Roman" w:cs="Times New Roman"/>
          <w:sz w:val="24"/>
          <w:szCs w:val="24"/>
        </w:rPr>
        <w:t xml:space="preserve"> зон, 137,6 тыс. руб.</w:t>
      </w:r>
    </w:p>
    <w:p w:rsidR="000F0ACD" w:rsidRPr="000F0ACD" w:rsidRDefault="000F0ACD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ACD">
        <w:rPr>
          <w:rFonts w:ascii="Times New Roman" w:hAnsi="Times New Roman" w:cs="Times New Roman"/>
          <w:sz w:val="24"/>
          <w:szCs w:val="24"/>
        </w:rPr>
        <w:t>Природоохранные мероприятия, выполненные в 2019 году на промышленных пре</w:t>
      </w:r>
      <w:r w:rsidRPr="000F0ACD">
        <w:rPr>
          <w:rFonts w:ascii="Times New Roman" w:hAnsi="Times New Roman" w:cs="Times New Roman"/>
          <w:sz w:val="24"/>
          <w:szCs w:val="24"/>
        </w:rPr>
        <w:t>д</w:t>
      </w:r>
      <w:r w:rsidRPr="000F0ACD">
        <w:rPr>
          <w:rFonts w:ascii="Times New Roman" w:hAnsi="Times New Roman" w:cs="Times New Roman"/>
          <w:sz w:val="24"/>
          <w:szCs w:val="24"/>
        </w:rPr>
        <w:t>приятиях города:</w:t>
      </w:r>
    </w:p>
    <w:p w:rsidR="000F0ACD" w:rsidRPr="000F0ACD" w:rsidRDefault="000F0ACD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ACD">
        <w:rPr>
          <w:rFonts w:ascii="Times New Roman" w:hAnsi="Times New Roman" w:cs="Times New Roman"/>
          <w:sz w:val="24"/>
          <w:szCs w:val="24"/>
        </w:rPr>
        <w:t>- на предприят</w:t>
      </w:r>
      <w:proofErr w:type="gramStart"/>
      <w:r w:rsidRPr="000F0ACD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0F0ACD">
        <w:rPr>
          <w:rFonts w:ascii="Times New Roman" w:hAnsi="Times New Roman" w:cs="Times New Roman"/>
          <w:sz w:val="24"/>
          <w:szCs w:val="24"/>
        </w:rPr>
        <w:t xml:space="preserve"> «Русская механика» разработана и согласована декларация о составе и свойствах сточных вод, сбрасываемых в систему центрального водоотведения ГП ЯО «Северный водоканал». </w:t>
      </w:r>
    </w:p>
    <w:p w:rsidR="000F0ACD" w:rsidRPr="000F0ACD" w:rsidRDefault="000F0ACD" w:rsidP="00AF4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ACD">
        <w:rPr>
          <w:rFonts w:ascii="Times New Roman" w:hAnsi="Times New Roman" w:cs="Times New Roman"/>
          <w:sz w:val="24"/>
          <w:szCs w:val="24"/>
        </w:rPr>
        <w:t>Регулярно осуществляется сбор и своевременная утилизация жидких отходов, беру</w:t>
      </w:r>
      <w:r w:rsidRPr="000F0ACD">
        <w:rPr>
          <w:rFonts w:ascii="Times New Roman" w:hAnsi="Times New Roman" w:cs="Times New Roman"/>
          <w:sz w:val="24"/>
          <w:szCs w:val="24"/>
        </w:rPr>
        <w:t>т</w:t>
      </w:r>
      <w:r w:rsidRPr="000F0ACD">
        <w:rPr>
          <w:rFonts w:ascii="Times New Roman" w:hAnsi="Times New Roman" w:cs="Times New Roman"/>
          <w:sz w:val="24"/>
          <w:szCs w:val="24"/>
        </w:rPr>
        <w:t xml:space="preserve">ся пробы воды из </w:t>
      </w:r>
      <w:proofErr w:type="spellStart"/>
      <w:r w:rsidRPr="000F0ACD">
        <w:rPr>
          <w:rFonts w:ascii="Times New Roman" w:hAnsi="Times New Roman" w:cs="Times New Roman"/>
          <w:sz w:val="24"/>
          <w:szCs w:val="24"/>
        </w:rPr>
        <w:t>пром</w:t>
      </w:r>
      <w:proofErr w:type="gramStart"/>
      <w:r w:rsidRPr="000F0AC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F0ACD">
        <w:rPr>
          <w:rFonts w:ascii="Times New Roman" w:hAnsi="Times New Roman" w:cs="Times New Roman"/>
          <w:sz w:val="24"/>
          <w:szCs w:val="24"/>
        </w:rPr>
        <w:t>ытовых</w:t>
      </w:r>
      <w:proofErr w:type="spellEnd"/>
      <w:r w:rsidRPr="000F0A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0ACD">
        <w:rPr>
          <w:rFonts w:ascii="Times New Roman" w:hAnsi="Times New Roman" w:cs="Times New Roman"/>
          <w:sz w:val="24"/>
          <w:szCs w:val="24"/>
        </w:rPr>
        <w:t>пром.ливневых</w:t>
      </w:r>
      <w:proofErr w:type="spellEnd"/>
      <w:r w:rsidRPr="000F0ACD">
        <w:rPr>
          <w:rFonts w:ascii="Times New Roman" w:hAnsi="Times New Roman" w:cs="Times New Roman"/>
          <w:sz w:val="24"/>
          <w:szCs w:val="24"/>
        </w:rPr>
        <w:t xml:space="preserve"> колодцев;</w:t>
      </w:r>
    </w:p>
    <w:p w:rsidR="000F0ACD" w:rsidRPr="000F0ACD" w:rsidRDefault="000F0ACD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ACD">
        <w:rPr>
          <w:rFonts w:ascii="Times New Roman" w:hAnsi="Times New Roman" w:cs="Times New Roman"/>
          <w:sz w:val="24"/>
          <w:szCs w:val="24"/>
        </w:rPr>
        <w:t>- предприятием АО «СЗЗ «Вымпел» с целью улучшения качества очистки сточных вод в 2019 году проведены опытно-промышленные испытания по определению оптимал</w:t>
      </w:r>
      <w:r w:rsidRPr="000F0ACD">
        <w:rPr>
          <w:rFonts w:ascii="Times New Roman" w:hAnsi="Times New Roman" w:cs="Times New Roman"/>
          <w:sz w:val="24"/>
          <w:szCs w:val="24"/>
        </w:rPr>
        <w:t>ь</w:t>
      </w:r>
      <w:r w:rsidRPr="000F0ACD">
        <w:rPr>
          <w:rFonts w:ascii="Times New Roman" w:hAnsi="Times New Roman" w:cs="Times New Roman"/>
          <w:sz w:val="24"/>
          <w:szCs w:val="24"/>
        </w:rPr>
        <w:t>ных параметров очистки сбрасываемых ливневых сточных вод на очистных сооружениях «</w:t>
      </w:r>
      <w:proofErr w:type="spellStart"/>
      <w:r w:rsidRPr="000F0ACD">
        <w:rPr>
          <w:rFonts w:ascii="Times New Roman" w:hAnsi="Times New Roman" w:cs="Times New Roman"/>
          <w:sz w:val="24"/>
          <w:szCs w:val="24"/>
          <w:lang w:val="en-US"/>
        </w:rPr>
        <w:t>FloTenk</w:t>
      </w:r>
      <w:proofErr w:type="spellEnd"/>
      <w:r w:rsidRPr="000F0ACD">
        <w:rPr>
          <w:rFonts w:ascii="Times New Roman" w:hAnsi="Times New Roman" w:cs="Times New Roman"/>
          <w:sz w:val="24"/>
          <w:szCs w:val="24"/>
        </w:rPr>
        <w:t>».</w:t>
      </w:r>
    </w:p>
    <w:p w:rsidR="000F0ACD" w:rsidRPr="000F0ACD" w:rsidRDefault="000F0ACD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ACD">
        <w:rPr>
          <w:rFonts w:ascii="Times New Roman" w:hAnsi="Times New Roman" w:cs="Times New Roman"/>
          <w:sz w:val="24"/>
          <w:szCs w:val="24"/>
        </w:rPr>
        <w:t>Завершено строительство ливневой канализации на причальной стенке. Ливневые сточные воды в полном объеме поступают на очистные сооружения предприятия.</w:t>
      </w:r>
    </w:p>
    <w:p w:rsidR="000F0ACD" w:rsidRPr="000F0ACD" w:rsidRDefault="000F0ACD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ACD">
        <w:rPr>
          <w:rFonts w:ascii="Times New Roman" w:hAnsi="Times New Roman" w:cs="Times New Roman"/>
          <w:sz w:val="24"/>
          <w:szCs w:val="24"/>
        </w:rPr>
        <w:t xml:space="preserve">Снижен сброс загрязняющих веществ в ливневых сточных водах на выпуске в Горьковское водохранилище. По сравнению с 2018 годом по взвешенным веществам на 0,197 т/год, нефти и нефтепродуктам на 0,002 т/год, сульфатам на 0,431 т/год, хлоридам на 0,093 т/год, азоту аммонийному на 0,39 т/год, алюминию на 3,624 кг/год, ХПК </w:t>
      </w:r>
      <w:proofErr w:type="gramStart"/>
      <w:r w:rsidRPr="000F0AC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F0ACD">
        <w:rPr>
          <w:rFonts w:ascii="Times New Roman" w:hAnsi="Times New Roman" w:cs="Times New Roman"/>
          <w:sz w:val="24"/>
          <w:szCs w:val="24"/>
        </w:rPr>
        <w:t xml:space="preserve"> 605,17</w:t>
      </w:r>
      <w:r w:rsidRPr="000F0ACD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0F0ACD" w:rsidRPr="000F0ACD" w:rsidRDefault="000F0ACD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ACD">
        <w:rPr>
          <w:rFonts w:ascii="Times New Roman" w:hAnsi="Times New Roman" w:cs="Times New Roman"/>
          <w:sz w:val="24"/>
          <w:szCs w:val="24"/>
        </w:rPr>
        <w:t>- в целях повышения экологической безопасности путем предотвращения попад</w:t>
      </w:r>
      <w:r w:rsidRPr="000F0ACD">
        <w:rPr>
          <w:rFonts w:ascii="Times New Roman" w:hAnsi="Times New Roman" w:cs="Times New Roman"/>
          <w:sz w:val="24"/>
          <w:szCs w:val="24"/>
        </w:rPr>
        <w:t>а</w:t>
      </w:r>
      <w:r w:rsidRPr="000F0ACD">
        <w:rPr>
          <w:rFonts w:ascii="Times New Roman" w:hAnsi="Times New Roman" w:cs="Times New Roman"/>
          <w:sz w:val="24"/>
          <w:szCs w:val="24"/>
        </w:rPr>
        <w:t xml:space="preserve">ния нефтепродуктов в канализационную систему на предприятии АО «ОДК – Газовые турбины» в колодцы </w:t>
      </w:r>
      <w:proofErr w:type="spellStart"/>
      <w:r w:rsidRPr="000F0ACD">
        <w:rPr>
          <w:rFonts w:ascii="Times New Roman" w:hAnsi="Times New Roman" w:cs="Times New Roman"/>
          <w:sz w:val="24"/>
          <w:szCs w:val="24"/>
        </w:rPr>
        <w:t>пром</w:t>
      </w:r>
      <w:proofErr w:type="gramStart"/>
      <w:r w:rsidRPr="000F0AC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F0ACD">
        <w:rPr>
          <w:rFonts w:ascii="Times New Roman" w:hAnsi="Times New Roman" w:cs="Times New Roman"/>
          <w:sz w:val="24"/>
          <w:szCs w:val="24"/>
        </w:rPr>
        <w:t>ытовой</w:t>
      </w:r>
      <w:proofErr w:type="spellEnd"/>
      <w:r w:rsidRPr="000F0ACD">
        <w:rPr>
          <w:rFonts w:ascii="Times New Roman" w:hAnsi="Times New Roman" w:cs="Times New Roman"/>
          <w:sz w:val="24"/>
          <w:szCs w:val="24"/>
        </w:rPr>
        <w:t xml:space="preserve"> и ливневой канализации установлены </w:t>
      </w:r>
      <w:proofErr w:type="spellStart"/>
      <w:r w:rsidRPr="000F0ACD">
        <w:rPr>
          <w:rFonts w:ascii="Times New Roman" w:hAnsi="Times New Roman" w:cs="Times New Roman"/>
          <w:sz w:val="24"/>
          <w:szCs w:val="24"/>
        </w:rPr>
        <w:t>олеофильные</w:t>
      </w:r>
      <w:proofErr w:type="spellEnd"/>
      <w:r w:rsidRPr="000F0ACD">
        <w:rPr>
          <w:rFonts w:ascii="Times New Roman" w:hAnsi="Times New Roman" w:cs="Times New Roman"/>
          <w:sz w:val="24"/>
          <w:szCs w:val="24"/>
        </w:rPr>
        <w:t xml:space="preserve"> гидрофобные подушки для сбора нефтепродуктов; </w:t>
      </w:r>
    </w:p>
    <w:p w:rsidR="000F0ACD" w:rsidRPr="000F0ACD" w:rsidRDefault="000F0ACD" w:rsidP="00AF459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0ACD">
        <w:rPr>
          <w:rFonts w:ascii="Times New Roman" w:hAnsi="Times New Roman" w:cs="Times New Roman"/>
          <w:sz w:val="24"/>
          <w:szCs w:val="24"/>
        </w:rPr>
        <w:t xml:space="preserve">- предприятием </w:t>
      </w:r>
      <w:r w:rsidRPr="000F0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ПАО «</w:t>
      </w:r>
      <w:proofErr w:type="spellStart"/>
      <w:r w:rsidRPr="000F0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ОДК-Сатурн</w:t>
      </w:r>
      <w:proofErr w:type="spellEnd"/>
      <w:r w:rsidRPr="000F0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выполнен капитальный ремонт канализац</w:t>
      </w:r>
      <w:r w:rsidRPr="000F0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F0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онной насосной станции и канализационных сетей у корпуса 139.</w:t>
      </w:r>
    </w:p>
    <w:p w:rsidR="000F0ACD" w:rsidRPr="000F0ACD" w:rsidRDefault="000F0ACD" w:rsidP="00AF459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0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Разработаны проекты оснащения участков травления накопительными емкостями для сточных вод. Затраты составили 3795,53 тыс</w:t>
      </w:r>
      <w:proofErr w:type="gramStart"/>
      <w:r w:rsidRPr="000F0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0F0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уб. </w:t>
      </w:r>
    </w:p>
    <w:p w:rsidR="000F0ACD" w:rsidRPr="000F0ACD" w:rsidRDefault="000F0ACD" w:rsidP="00AF459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0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Разработан проект реконструкции </w:t>
      </w:r>
      <w:proofErr w:type="spellStart"/>
      <w:r w:rsidRPr="000F0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нефтеловушки</w:t>
      </w:r>
      <w:proofErr w:type="spellEnd"/>
      <w:r w:rsidRPr="000F0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участка ГСМ и АЗС. Затраты с</w:t>
      </w:r>
      <w:r w:rsidRPr="000F0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F0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ставили 1672,68 тыс</w:t>
      </w:r>
      <w:proofErr w:type="gramStart"/>
      <w:r w:rsidRPr="000F0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0F0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уб. </w:t>
      </w:r>
    </w:p>
    <w:p w:rsidR="000F0ACD" w:rsidRPr="000F0ACD" w:rsidRDefault="000F0ACD" w:rsidP="00AF459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0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Выполнено обслуживание канализационной системы предприятия (ремонт) с пр</w:t>
      </w:r>
      <w:r w:rsidRPr="000F0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F0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ведением чистки, затраты составили 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0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711,977 тыс</w:t>
      </w:r>
      <w:proofErr w:type="gramStart"/>
      <w:r w:rsidRPr="000F0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0F0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уб.;</w:t>
      </w:r>
    </w:p>
    <w:p w:rsidR="000F0ACD" w:rsidRPr="000F0ACD" w:rsidRDefault="000F0ACD" w:rsidP="00AF459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0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предприятием АО «РЗП» концерна «ВЕГА» проведена модернизация очистных сооружений предприятия. Затраты составили1296,0 тыс. руб.</w:t>
      </w:r>
    </w:p>
    <w:p w:rsidR="006F4C6D" w:rsidRPr="006F4C6D" w:rsidRDefault="006F4C6D" w:rsidP="00AF459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63506" w:rsidRPr="00D63506" w:rsidRDefault="006F4C6D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C6D">
        <w:rPr>
          <w:rFonts w:ascii="Times New Roman" w:hAnsi="Times New Roman" w:cs="Times New Roman"/>
          <w:b/>
          <w:sz w:val="24"/>
          <w:szCs w:val="24"/>
        </w:rPr>
        <w:t>Состояние и охрана атмосферного воздуха</w:t>
      </w:r>
      <w:proofErr w:type="gramStart"/>
      <w:r w:rsidR="00E3256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E32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506" w:rsidRPr="00D63506">
        <w:rPr>
          <w:rFonts w:ascii="Times New Roman" w:hAnsi="Times New Roman" w:cs="Times New Roman"/>
          <w:sz w:val="24"/>
          <w:szCs w:val="24"/>
        </w:rPr>
        <w:t>По результатам мониторинговых н</w:t>
      </w:r>
      <w:r w:rsidR="00D63506" w:rsidRPr="00D63506">
        <w:rPr>
          <w:rFonts w:ascii="Times New Roman" w:hAnsi="Times New Roman" w:cs="Times New Roman"/>
          <w:sz w:val="24"/>
          <w:szCs w:val="24"/>
        </w:rPr>
        <w:t>а</w:t>
      </w:r>
      <w:r w:rsidR="00D63506" w:rsidRPr="00D63506">
        <w:rPr>
          <w:rFonts w:ascii="Times New Roman" w:hAnsi="Times New Roman" w:cs="Times New Roman"/>
          <w:sz w:val="24"/>
          <w:szCs w:val="24"/>
        </w:rPr>
        <w:t xml:space="preserve">блюдений Ярославского </w:t>
      </w:r>
      <w:proofErr w:type="spellStart"/>
      <w:r w:rsidR="00D63506" w:rsidRPr="00D63506">
        <w:rPr>
          <w:rFonts w:ascii="Times New Roman" w:hAnsi="Times New Roman" w:cs="Times New Roman"/>
          <w:sz w:val="24"/>
          <w:szCs w:val="24"/>
        </w:rPr>
        <w:t>ЦГМС-филиала</w:t>
      </w:r>
      <w:proofErr w:type="spellEnd"/>
      <w:r w:rsidR="00D63506" w:rsidRPr="00D63506">
        <w:rPr>
          <w:rFonts w:ascii="Times New Roman" w:hAnsi="Times New Roman" w:cs="Times New Roman"/>
          <w:sz w:val="24"/>
          <w:szCs w:val="24"/>
        </w:rPr>
        <w:t xml:space="preserve"> ФГБУ «Центральное УГМС» уровень загрязн</w:t>
      </w:r>
      <w:r w:rsidR="00D63506" w:rsidRPr="00D63506">
        <w:rPr>
          <w:rFonts w:ascii="Times New Roman" w:hAnsi="Times New Roman" w:cs="Times New Roman"/>
          <w:sz w:val="24"/>
          <w:szCs w:val="24"/>
        </w:rPr>
        <w:t>е</w:t>
      </w:r>
      <w:r w:rsidR="00D63506" w:rsidRPr="00D63506">
        <w:rPr>
          <w:rFonts w:ascii="Times New Roman" w:hAnsi="Times New Roman" w:cs="Times New Roman"/>
          <w:sz w:val="24"/>
          <w:szCs w:val="24"/>
        </w:rPr>
        <w:t>ния атмосферного воздуха в 2019 году в черте города Рыбинска по комплексному показ</w:t>
      </w:r>
      <w:r w:rsidR="00D63506" w:rsidRPr="00D63506">
        <w:rPr>
          <w:rFonts w:ascii="Times New Roman" w:hAnsi="Times New Roman" w:cs="Times New Roman"/>
          <w:sz w:val="24"/>
          <w:szCs w:val="24"/>
        </w:rPr>
        <w:t>а</w:t>
      </w:r>
      <w:r w:rsidR="00D63506" w:rsidRPr="00D63506">
        <w:rPr>
          <w:rFonts w:ascii="Times New Roman" w:hAnsi="Times New Roman" w:cs="Times New Roman"/>
          <w:sz w:val="24"/>
          <w:szCs w:val="24"/>
        </w:rPr>
        <w:t>телю ИЗА (индекс загрязнения атмосферного воздуха) оценивается как низкий.</w:t>
      </w:r>
    </w:p>
    <w:p w:rsidR="00D63506" w:rsidRPr="00D63506" w:rsidRDefault="00D63506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506">
        <w:rPr>
          <w:rFonts w:ascii="Times New Roman" w:hAnsi="Times New Roman" w:cs="Times New Roman"/>
          <w:sz w:val="24"/>
          <w:szCs w:val="24"/>
        </w:rPr>
        <w:t>Н</w:t>
      </w:r>
      <w:r w:rsidRPr="00D63506">
        <w:rPr>
          <w:rFonts w:ascii="Times New Roman" w:hAnsi="Times New Roman" w:cs="Times New Roman"/>
          <w:sz w:val="24"/>
          <w:szCs w:val="24"/>
          <w:shd w:val="clear" w:color="auto" w:fill="FFFFFF"/>
        </w:rPr>
        <w:t>аблюдается тенденция увеличения загрязнения атмосферного воздуха взвеше</w:t>
      </w:r>
      <w:r w:rsidRPr="00D6350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D63506">
        <w:rPr>
          <w:rFonts w:ascii="Times New Roman" w:hAnsi="Times New Roman" w:cs="Times New Roman"/>
          <w:sz w:val="24"/>
          <w:szCs w:val="24"/>
          <w:shd w:val="clear" w:color="auto" w:fill="FFFFFF"/>
        </w:rPr>
        <w:t>ными веществами (до 0,9 ПДК), оксидом азота (до 0,3 ПДК), формальдегидом (до 0,3 ПДК), диоксидом азота (до 0,8 ПДК). В тоже время незначительно снизились концентр</w:t>
      </w:r>
      <w:r w:rsidRPr="00D6350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63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ции </w:t>
      </w:r>
      <w:proofErr w:type="spellStart"/>
      <w:r w:rsidRPr="00D63506">
        <w:rPr>
          <w:rFonts w:ascii="Times New Roman" w:hAnsi="Times New Roman" w:cs="Times New Roman"/>
          <w:sz w:val="24"/>
          <w:szCs w:val="24"/>
          <w:shd w:val="clear" w:color="auto" w:fill="FFFFFF"/>
        </w:rPr>
        <w:t>бен</w:t>
      </w:r>
      <w:proofErr w:type="gramStart"/>
      <w:r w:rsidRPr="00D63506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D6350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Pr="00D63506">
        <w:rPr>
          <w:rFonts w:ascii="Times New Roman" w:hAnsi="Times New Roman" w:cs="Times New Roman"/>
          <w:sz w:val="24"/>
          <w:szCs w:val="24"/>
          <w:shd w:val="clear" w:color="auto" w:fill="FFFFFF"/>
        </w:rPr>
        <w:t>а)</w:t>
      </w:r>
      <w:proofErr w:type="spellStart"/>
      <w:r w:rsidRPr="00D63506">
        <w:rPr>
          <w:rFonts w:ascii="Times New Roman" w:hAnsi="Times New Roman" w:cs="Times New Roman"/>
          <w:sz w:val="24"/>
          <w:szCs w:val="24"/>
          <w:shd w:val="clear" w:color="auto" w:fill="FFFFFF"/>
        </w:rPr>
        <w:t>пирена</w:t>
      </w:r>
      <w:proofErr w:type="spellEnd"/>
      <w:r w:rsidRPr="00D63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(до 0,3 ПДК), железа и цинка.</w:t>
      </w:r>
    </w:p>
    <w:p w:rsidR="00D63506" w:rsidRPr="00D63506" w:rsidRDefault="00D63506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506">
        <w:rPr>
          <w:rFonts w:ascii="Times New Roman" w:hAnsi="Times New Roman" w:cs="Times New Roman"/>
          <w:sz w:val="24"/>
          <w:szCs w:val="24"/>
          <w:shd w:val="clear" w:color="auto" w:fill="FFFFFF"/>
        </w:rPr>
        <w:t>За последние два года отмечено снижение концентраций диоксида азота.</w:t>
      </w:r>
    </w:p>
    <w:p w:rsidR="00D63506" w:rsidRPr="00D63506" w:rsidRDefault="00D63506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506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Случаев высокого и экстремально высокого загрязнения атмосферного воздуха по результатам мониторинга на государственной сети наблюдений на территории города Р</w:t>
      </w:r>
      <w:r w:rsidRPr="00D63506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D63506">
        <w:rPr>
          <w:rFonts w:ascii="Times New Roman" w:hAnsi="Times New Roman" w:cs="Times New Roman"/>
          <w:sz w:val="24"/>
          <w:szCs w:val="24"/>
          <w:shd w:val="clear" w:color="auto" w:fill="FFFFFF"/>
        </w:rPr>
        <w:t>бинска не наблюдалось.</w:t>
      </w:r>
    </w:p>
    <w:p w:rsidR="00D63506" w:rsidRPr="00D63506" w:rsidRDefault="00D63506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06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D63506">
        <w:rPr>
          <w:rFonts w:ascii="Times New Roman" w:hAnsi="Times New Roman" w:cs="Times New Roman"/>
          <w:sz w:val="24"/>
          <w:szCs w:val="24"/>
        </w:rPr>
        <w:t>Верхне-Волжского</w:t>
      </w:r>
      <w:proofErr w:type="spellEnd"/>
      <w:r w:rsidRPr="00D63506">
        <w:rPr>
          <w:rFonts w:ascii="Times New Roman" w:hAnsi="Times New Roman" w:cs="Times New Roman"/>
          <w:sz w:val="24"/>
          <w:szCs w:val="24"/>
        </w:rPr>
        <w:t xml:space="preserve"> межрегионального управления </w:t>
      </w:r>
      <w:proofErr w:type="spellStart"/>
      <w:r w:rsidRPr="00D63506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D63506">
        <w:rPr>
          <w:rFonts w:ascii="Times New Roman" w:hAnsi="Times New Roman" w:cs="Times New Roman"/>
          <w:sz w:val="24"/>
          <w:szCs w:val="24"/>
        </w:rPr>
        <w:t xml:space="preserve"> объем выбросов загрязняющих веществ в атмосферный воздух, отходящих от стациона</w:t>
      </w:r>
      <w:r w:rsidRPr="00D63506">
        <w:rPr>
          <w:rFonts w:ascii="Times New Roman" w:hAnsi="Times New Roman" w:cs="Times New Roman"/>
          <w:sz w:val="24"/>
          <w:szCs w:val="24"/>
        </w:rPr>
        <w:t>р</w:t>
      </w:r>
      <w:r w:rsidRPr="00D63506">
        <w:rPr>
          <w:rFonts w:ascii="Times New Roman" w:hAnsi="Times New Roman" w:cs="Times New Roman"/>
          <w:sz w:val="24"/>
          <w:szCs w:val="24"/>
        </w:rPr>
        <w:t xml:space="preserve">ных источников в 2019 году составил 2,6 тыс. тонн.  </w:t>
      </w:r>
    </w:p>
    <w:p w:rsidR="00D63506" w:rsidRPr="001A0472" w:rsidRDefault="00D63506" w:rsidP="00AF45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506" w:rsidRPr="00D63506" w:rsidRDefault="00D63506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оценке на текущий 2020 год, темп роста </w:t>
      </w:r>
      <w:r w:rsidRPr="00D63506">
        <w:rPr>
          <w:rFonts w:ascii="Times New Roman" w:hAnsi="Times New Roman" w:cs="Times New Roman"/>
          <w:sz w:val="24"/>
          <w:szCs w:val="24"/>
        </w:rPr>
        <w:t xml:space="preserve">объема </w:t>
      </w:r>
      <w:proofErr w:type="gramStart"/>
      <w:r w:rsidRPr="00D63506">
        <w:rPr>
          <w:rFonts w:ascii="Times New Roman" w:hAnsi="Times New Roman" w:cs="Times New Roman"/>
          <w:sz w:val="24"/>
          <w:szCs w:val="24"/>
        </w:rPr>
        <w:t>выбросов загрязняющих в</w:t>
      </w:r>
      <w:r w:rsidRPr="00D63506">
        <w:rPr>
          <w:rFonts w:ascii="Times New Roman" w:hAnsi="Times New Roman" w:cs="Times New Roman"/>
          <w:sz w:val="24"/>
          <w:szCs w:val="24"/>
        </w:rPr>
        <w:t>е</w:t>
      </w:r>
      <w:r w:rsidRPr="00D63506">
        <w:rPr>
          <w:rFonts w:ascii="Times New Roman" w:hAnsi="Times New Roman" w:cs="Times New Roman"/>
          <w:sz w:val="24"/>
          <w:szCs w:val="24"/>
        </w:rPr>
        <w:t>ществ, отходящих от стационарных источников</w:t>
      </w:r>
      <w:r w:rsidRPr="00D63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прошлому году составил</w:t>
      </w:r>
      <w:proofErr w:type="gramEnd"/>
      <w:r w:rsidRPr="00D63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0,9%, и стаб</w:t>
      </w:r>
      <w:r w:rsidRPr="00D6350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D63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 на протяжении последних трех лет. </w:t>
      </w:r>
    </w:p>
    <w:p w:rsidR="00D63506" w:rsidRPr="00D63506" w:rsidRDefault="00D63506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06">
        <w:rPr>
          <w:rFonts w:ascii="Times New Roman" w:hAnsi="Times New Roman" w:cs="Times New Roman"/>
          <w:sz w:val="24"/>
          <w:szCs w:val="24"/>
        </w:rPr>
        <w:t>Природоохранные мероприятия на промышленных предприятиях города, выпо</w:t>
      </w:r>
      <w:r w:rsidRPr="00D63506">
        <w:rPr>
          <w:rFonts w:ascii="Times New Roman" w:hAnsi="Times New Roman" w:cs="Times New Roman"/>
          <w:sz w:val="24"/>
          <w:szCs w:val="24"/>
        </w:rPr>
        <w:t>л</w:t>
      </w:r>
      <w:r w:rsidRPr="00D63506">
        <w:rPr>
          <w:rFonts w:ascii="Times New Roman" w:hAnsi="Times New Roman" w:cs="Times New Roman"/>
          <w:sz w:val="24"/>
          <w:szCs w:val="24"/>
        </w:rPr>
        <w:t>ненные в 2019 году:</w:t>
      </w:r>
    </w:p>
    <w:p w:rsidR="00D63506" w:rsidRPr="00D63506" w:rsidRDefault="00D63506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06">
        <w:rPr>
          <w:rFonts w:ascii="Times New Roman" w:hAnsi="Times New Roman" w:cs="Times New Roman"/>
          <w:sz w:val="24"/>
          <w:szCs w:val="24"/>
        </w:rPr>
        <w:t>- на предприятии ПАО «</w:t>
      </w:r>
      <w:proofErr w:type="spellStart"/>
      <w:r w:rsidRPr="00D63506">
        <w:rPr>
          <w:rFonts w:ascii="Times New Roman" w:hAnsi="Times New Roman" w:cs="Times New Roman"/>
          <w:sz w:val="24"/>
          <w:szCs w:val="24"/>
        </w:rPr>
        <w:t>ОДК-Сатурн</w:t>
      </w:r>
      <w:proofErr w:type="spellEnd"/>
      <w:r w:rsidRPr="00D63506">
        <w:rPr>
          <w:rFonts w:ascii="Times New Roman" w:hAnsi="Times New Roman" w:cs="Times New Roman"/>
          <w:sz w:val="24"/>
          <w:szCs w:val="24"/>
        </w:rPr>
        <w:t>» продолжено оснащение вентиляционных систем, обслуживающих металлорежущее оборудование, высокоэффективными пыл</w:t>
      </w:r>
      <w:r w:rsidRPr="00D63506">
        <w:rPr>
          <w:rFonts w:ascii="Times New Roman" w:hAnsi="Times New Roman" w:cs="Times New Roman"/>
          <w:sz w:val="24"/>
          <w:szCs w:val="24"/>
        </w:rPr>
        <w:t>е</w:t>
      </w:r>
      <w:r w:rsidRPr="00D63506">
        <w:rPr>
          <w:rFonts w:ascii="Times New Roman" w:hAnsi="Times New Roman" w:cs="Times New Roman"/>
          <w:sz w:val="24"/>
          <w:szCs w:val="24"/>
        </w:rPr>
        <w:t>улавливающими установками марки «ПУ». Внедрение установок исключает выброс з</w:t>
      </w:r>
      <w:r w:rsidRPr="00D63506">
        <w:rPr>
          <w:rFonts w:ascii="Times New Roman" w:hAnsi="Times New Roman" w:cs="Times New Roman"/>
          <w:sz w:val="24"/>
          <w:szCs w:val="24"/>
        </w:rPr>
        <w:t>а</w:t>
      </w:r>
      <w:r w:rsidRPr="00D63506">
        <w:rPr>
          <w:rFonts w:ascii="Times New Roman" w:hAnsi="Times New Roman" w:cs="Times New Roman"/>
          <w:sz w:val="24"/>
          <w:szCs w:val="24"/>
        </w:rPr>
        <w:t>грязняющих веществ в атмосферный воздух, подача очищенного воздуха осуществляется обратно в рабочее помещение.</w:t>
      </w:r>
    </w:p>
    <w:p w:rsidR="00D63506" w:rsidRPr="00D63506" w:rsidRDefault="00D63506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06">
        <w:rPr>
          <w:rFonts w:ascii="Times New Roman" w:hAnsi="Times New Roman" w:cs="Times New Roman"/>
          <w:sz w:val="24"/>
          <w:szCs w:val="24"/>
        </w:rPr>
        <w:t>Выполнены мероприятия по озеленению санитарно-защитной зоны предприятия. Высажено 30 елок, 14 туй, 3478 штук различных цветов и высеяно 50 кг газонной травы.</w:t>
      </w:r>
    </w:p>
    <w:p w:rsidR="00D63506" w:rsidRPr="00D63506" w:rsidRDefault="00D63506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06">
        <w:rPr>
          <w:rFonts w:ascii="Times New Roman" w:hAnsi="Times New Roman" w:cs="Times New Roman"/>
          <w:sz w:val="24"/>
          <w:szCs w:val="24"/>
        </w:rPr>
        <w:t>- на предприят</w:t>
      </w:r>
      <w:proofErr w:type="gramStart"/>
      <w:r w:rsidRPr="00D63506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D63506">
        <w:rPr>
          <w:rFonts w:ascii="Times New Roman" w:hAnsi="Times New Roman" w:cs="Times New Roman"/>
          <w:sz w:val="24"/>
          <w:szCs w:val="24"/>
        </w:rPr>
        <w:t xml:space="preserve"> «Русская механика» разработан и согласован проект обосн</w:t>
      </w:r>
      <w:r w:rsidRPr="00D63506">
        <w:rPr>
          <w:rFonts w:ascii="Times New Roman" w:hAnsi="Times New Roman" w:cs="Times New Roman"/>
          <w:sz w:val="24"/>
          <w:szCs w:val="24"/>
        </w:rPr>
        <w:t>о</w:t>
      </w:r>
      <w:r w:rsidRPr="00D63506">
        <w:rPr>
          <w:rFonts w:ascii="Times New Roman" w:hAnsi="Times New Roman" w:cs="Times New Roman"/>
          <w:sz w:val="24"/>
          <w:szCs w:val="24"/>
        </w:rPr>
        <w:t xml:space="preserve">вания границы санитарно-защитной зоны предприятия. </w:t>
      </w:r>
    </w:p>
    <w:p w:rsidR="00D63506" w:rsidRPr="00D63506" w:rsidRDefault="00D63506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06">
        <w:rPr>
          <w:rFonts w:ascii="Times New Roman" w:hAnsi="Times New Roman" w:cs="Times New Roman"/>
          <w:sz w:val="24"/>
          <w:szCs w:val="24"/>
        </w:rPr>
        <w:t>Разработан проект допустимых выбросов и получено Разрешение №100/15 на в</w:t>
      </w:r>
      <w:r w:rsidRPr="00D63506">
        <w:rPr>
          <w:rFonts w:ascii="Times New Roman" w:hAnsi="Times New Roman" w:cs="Times New Roman"/>
          <w:sz w:val="24"/>
          <w:szCs w:val="24"/>
        </w:rPr>
        <w:t>ы</w:t>
      </w:r>
      <w:r w:rsidRPr="00D63506">
        <w:rPr>
          <w:rFonts w:ascii="Times New Roman" w:hAnsi="Times New Roman" w:cs="Times New Roman"/>
          <w:sz w:val="24"/>
          <w:szCs w:val="24"/>
        </w:rPr>
        <w:t>бросы вредных (загрязняющих) веществ в атмосферный воздух до 03.04.2025 года.</w:t>
      </w:r>
    </w:p>
    <w:p w:rsidR="008E1FF8" w:rsidRPr="000C1885" w:rsidRDefault="008E1FF8" w:rsidP="00AF459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32108" w:rsidRPr="00A32108" w:rsidRDefault="006F4C6D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C6D">
        <w:rPr>
          <w:rFonts w:ascii="Times New Roman" w:hAnsi="Times New Roman" w:cs="Times New Roman"/>
          <w:b/>
          <w:sz w:val="24"/>
          <w:szCs w:val="24"/>
        </w:rPr>
        <w:t>Обращение с отходами</w:t>
      </w:r>
      <w:r w:rsidR="00E325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2108" w:rsidRPr="00A32108">
        <w:rPr>
          <w:rFonts w:ascii="Times New Roman" w:hAnsi="Times New Roman" w:cs="Times New Roman"/>
          <w:sz w:val="24"/>
          <w:szCs w:val="24"/>
        </w:rPr>
        <w:t xml:space="preserve">Полигон ТБО «Аксеново» (Ярославская область, </w:t>
      </w:r>
      <w:proofErr w:type="spellStart"/>
      <w:r w:rsidR="00A32108" w:rsidRPr="00A32108">
        <w:rPr>
          <w:rFonts w:ascii="Times New Roman" w:hAnsi="Times New Roman" w:cs="Times New Roman"/>
          <w:sz w:val="24"/>
          <w:szCs w:val="24"/>
        </w:rPr>
        <w:t>Рыби</w:t>
      </w:r>
      <w:r w:rsidR="00A32108" w:rsidRPr="00A32108">
        <w:rPr>
          <w:rFonts w:ascii="Times New Roman" w:hAnsi="Times New Roman" w:cs="Times New Roman"/>
          <w:sz w:val="24"/>
          <w:szCs w:val="24"/>
        </w:rPr>
        <w:t>н</w:t>
      </w:r>
      <w:r w:rsidR="00A32108" w:rsidRPr="00A32108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A32108" w:rsidRPr="00A32108">
        <w:rPr>
          <w:rFonts w:ascii="Times New Roman" w:hAnsi="Times New Roman" w:cs="Times New Roman"/>
          <w:sz w:val="24"/>
          <w:szCs w:val="24"/>
        </w:rPr>
        <w:t xml:space="preserve"> район, с. Аксеново) эксплуатирует МУП ГО г. Рыбинск «АТП».</w:t>
      </w:r>
    </w:p>
    <w:p w:rsidR="00A32108" w:rsidRPr="00A32108" w:rsidRDefault="00A32108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08">
        <w:rPr>
          <w:rFonts w:ascii="Times New Roman" w:hAnsi="Times New Roman" w:cs="Times New Roman"/>
          <w:sz w:val="24"/>
          <w:szCs w:val="24"/>
        </w:rPr>
        <w:t>Полигон ТБО лицензирован и включен в Государственный реестр объектов разм</w:t>
      </w:r>
      <w:r w:rsidRPr="00A32108">
        <w:rPr>
          <w:rFonts w:ascii="Times New Roman" w:hAnsi="Times New Roman" w:cs="Times New Roman"/>
          <w:sz w:val="24"/>
          <w:szCs w:val="24"/>
        </w:rPr>
        <w:t>е</w:t>
      </w:r>
      <w:r w:rsidRPr="00A32108">
        <w:rPr>
          <w:rFonts w:ascii="Times New Roman" w:hAnsi="Times New Roman" w:cs="Times New Roman"/>
          <w:sz w:val="24"/>
          <w:szCs w:val="24"/>
        </w:rPr>
        <w:t>щения отходов.</w:t>
      </w:r>
    </w:p>
    <w:p w:rsidR="00A32108" w:rsidRPr="00A32108" w:rsidRDefault="00A32108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08">
        <w:rPr>
          <w:rFonts w:ascii="Times New Roman" w:hAnsi="Times New Roman" w:cs="Times New Roman"/>
          <w:color w:val="2A363B"/>
          <w:sz w:val="24"/>
          <w:szCs w:val="24"/>
          <w:shd w:val="clear" w:color="auto" w:fill="FFFFFF"/>
        </w:rPr>
        <w:t xml:space="preserve">По данным производственного экологического мониторинга предприятия в 2019 году превышений концентраций загрязняющих веществ в (атмосферном воздухе, почве, грунтовых водах) над установленными </w:t>
      </w:r>
      <w:r w:rsidRPr="00A321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соответствии с </w:t>
      </w:r>
      <w:proofErr w:type="spellStart"/>
      <w:r w:rsidRPr="00A321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СанПиН</w:t>
      </w:r>
      <w:proofErr w:type="spellEnd"/>
      <w:r w:rsidRPr="00A321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2.1.7.1038-01 «Гигиен</w:t>
      </w:r>
      <w:r w:rsidRPr="00A321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A321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ческие требования к устройству и содержанию полигонов для твердых бытовых отходов» </w:t>
      </w:r>
      <w:r w:rsidRPr="00A32108">
        <w:rPr>
          <w:rFonts w:ascii="Times New Roman" w:hAnsi="Times New Roman" w:cs="Times New Roman"/>
          <w:color w:val="2A363B"/>
          <w:sz w:val="24"/>
          <w:szCs w:val="24"/>
          <w:shd w:val="clear" w:color="auto" w:fill="FFFFFF"/>
        </w:rPr>
        <w:t>нормативами не выявлено.</w:t>
      </w:r>
    </w:p>
    <w:p w:rsidR="00A32108" w:rsidRPr="00A32108" w:rsidRDefault="00A32108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08">
        <w:rPr>
          <w:rFonts w:ascii="Times New Roman" w:hAnsi="Times New Roman" w:cs="Times New Roman"/>
          <w:sz w:val="24"/>
          <w:szCs w:val="24"/>
        </w:rPr>
        <w:t>Организация и осуществление деятельности по обращению с отходами на террит</w:t>
      </w:r>
      <w:r w:rsidRPr="00A32108">
        <w:rPr>
          <w:rFonts w:ascii="Times New Roman" w:hAnsi="Times New Roman" w:cs="Times New Roman"/>
          <w:sz w:val="24"/>
          <w:szCs w:val="24"/>
        </w:rPr>
        <w:t>о</w:t>
      </w:r>
      <w:r w:rsidRPr="00A32108">
        <w:rPr>
          <w:rFonts w:ascii="Times New Roman" w:hAnsi="Times New Roman" w:cs="Times New Roman"/>
          <w:sz w:val="24"/>
          <w:szCs w:val="24"/>
        </w:rPr>
        <w:t>рии Ярославской области осуществляется в соответствии с территориальной схемой о</w:t>
      </w:r>
      <w:r w:rsidRPr="00A32108">
        <w:rPr>
          <w:rFonts w:ascii="Times New Roman" w:hAnsi="Times New Roman" w:cs="Times New Roman"/>
          <w:sz w:val="24"/>
          <w:szCs w:val="24"/>
        </w:rPr>
        <w:t>б</w:t>
      </w:r>
      <w:r w:rsidRPr="00A32108">
        <w:rPr>
          <w:rFonts w:ascii="Times New Roman" w:hAnsi="Times New Roman" w:cs="Times New Roman"/>
          <w:sz w:val="24"/>
          <w:szCs w:val="24"/>
        </w:rPr>
        <w:t xml:space="preserve">ращения с отходами, утвержденной приказом Департамента охраны окружающей среды и природопользования Ярославской области от 14.12.2018 №70-н. </w:t>
      </w:r>
    </w:p>
    <w:p w:rsidR="00A32108" w:rsidRPr="00A32108" w:rsidRDefault="00A32108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08">
        <w:rPr>
          <w:rFonts w:ascii="Times New Roman" w:hAnsi="Times New Roman" w:cs="Times New Roman"/>
          <w:sz w:val="24"/>
          <w:szCs w:val="24"/>
        </w:rPr>
        <w:t>По данным МУП ГО г. Рыбинск «АТП» объем размещенных отходов на полигоне ТБО составил 592961,57 м</w:t>
      </w:r>
      <w:r w:rsidRPr="00A321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32108">
        <w:rPr>
          <w:rFonts w:ascii="Times New Roman" w:hAnsi="Times New Roman" w:cs="Times New Roman"/>
          <w:sz w:val="24"/>
          <w:szCs w:val="24"/>
        </w:rPr>
        <w:t>/год.</w:t>
      </w:r>
    </w:p>
    <w:p w:rsidR="00A32108" w:rsidRPr="00A32108" w:rsidRDefault="00A32108" w:rsidP="00AF4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210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 оценке на текущий 2020 год, темп роста </w:t>
      </w:r>
      <w:r w:rsidRPr="00A32108">
        <w:rPr>
          <w:rFonts w:ascii="Times New Roman" w:hAnsi="Times New Roman" w:cs="Times New Roman"/>
          <w:sz w:val="24"/>
          <w:szCs w:val="24"/>
        </w:rPr>
        <w:t>объема размещенных отходов к</w:t>
      </w:r>
      <w:r w:rsidRPr="00A32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</w:t>
      </w:r>
      <w:r w:rsidRPr="00A3210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A32108">
        <w:rPr>
          <w:rFonts w:ascii="Times New Roman" w:hAnsi="Times New Roman" w:cs="Times New Roman"/>
          <w:sz w:val="24"/>
          <w:szCs w:val="24"/>
          <w:shd w:val="clear" w:color="auto" w:fill="FFFFFF"/>
        </w:rPr>
        <w:t>шлому году составил 1,1%, и обусловлен переходом на новую систему обращения с отх</w:t>
      </w:r>
      <w:r w:rsidRPr="00A3210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A32108">
        <w:rPr>
          <w:rFonts w:ascii="Times New Roman" w:hAnsi="Times New Roman" w:cs="Times New Roman"/>
          <w:sz w:val="24"/>
          <w:szCs w:val="24"/>
          <w:shd w:val="clear" w:color="auto" w:fill="FFFFFF"/>
        </w:rPr>
        <w:t>дами, которая реализуется на территории Ярославской области с 2018 года.</w:t>
      </w:r>
      <w:r w:rsidRPr="00A32108">
        <w:rPr>
          <w:rFonts w:ascii="Times New Roman" w:hAnsi="Times New Roman"/>
          <w:sz w:val="24"/>
          <w:szCs w:val="24"/>
        </w:rPr>
        <w:t xml:space="preserve"> </w:t>
      </w:r>
    </w:p>
    <w:p w:rsidR="00A32108" w:rsidRPr="00A32108" w:rsidRDefault="00A32108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08">
        <w:rPr>
          <w:rFonts w:ascii="Times New Roman" w:hAnsi="Times New Roman"/>
          <w:sz w:val="24"/>
          <w:szCs w:val="24"/>
        </w:rPr>
        <w:t>В 2019 году объем вывоза отходов с территории индивидуальной жилой застройки</w:t>
      </w:r>
      <w:r w:rsidRPr="00A32108">
        <w:rPr>
          <w:rFonts w:ascii="Times New Roman" w:hAnsi="Times New Roman" w:cs="Times New Roman"/>
          <w:sz w:val="24"/>
          <w:szCs w:val="24"/>
        </w:rPr>
        <w:t xml:space="preserve"> составил 110 м</w:t>
      </w:r>
      <w:r w:rsidRPr="00A321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32108">
        <w:rPr>
          <w:rFonts w:ascii="Times New Roman" w:hAnsi="Times New Roman" w:cs="Times New Roman"/>
          <w:sz w:val="24"/>
          <w:szCs w:val="24"/>
        </w:rPr>
        <w:t>, темп роста к прошлому году составил 1,6%, обусловлен дополнительным оборудованием мест накопления ТКО, и как следствие снижением негативного воздейс</w:t>
      </w:r>
      <w:r w:rsidRPr="00A32108">
        <w:rPr>
          <w:rFonts w:ascii="Times New Roman" w:hAnsi="Times New Roman" w:cs="Times New Roman"/>
          <w:sz w:val="24"/>
          <w:szCs w:val="24"/>
        </w:rPr>
        <w:t>т</w:t>
      </w:r>
      <w:r w:rsidRPr="00A32108">
        <w:rPr>
          <w:rFonts w:ascii="Times New Roman" w:hAnsi="Times New Roman" w:cs="Times New Roman"/>
          <w:sz w:val="24"/>
          <w:szCs w:val="24"/>
        </w:rPr>
        <w:t>вия на почву (образование несанкционированных свалок), улучшением санитарного с</w:t>
      </w:r>
      <w:r w:rsidRPr="00A32108">
        <w:rPr>
          <w:rFonts w:ascii="Times New Roman" w:hAnsi="Times New Roman" w:cs="Times New Roman"/>
          <w:sz w:val="24"/>
          <w:szCs w:val="24"/>
        </w:rPr>
        <w:t>о</w:t>
      </w:r>
      <w:r w:rsidRPr="00A32108">
        <w:rPr>
          <w:rFonts w:ascii="Times New Roman" w:hAnsi="Times New Roman" w:cs="Times New Roman"/>
          <w:sz w:val="24"/>
          <w:szCs w:val="24"/>
        </w:rPr>
        <w:t>стояния</w:t>
      </w:r>
      <w:r w:rsidRPr="00A32108">
        <w:rPr>
          <w:rFonts w:ascii="Times New Roman" w:hAnsi="Times New Roman"/>
          <w:sz w:val="24"/>
          <w:szCs w:val="24"/>
        </w:rPr>
        <w:t xml:space="preserve"> территорий </w:t>
      </w:r>
      <w:proofErr w:type="spellStart"/>
      <w:r w:rsidRPr="00A32108">
        <w:rPr>
          <w:rFonts w:ascii="Times New Roman" w:hAnsi="Times New Roman"/>
          <w:sz w:val="24"/>
          <w:szCs w:val="24"/>
        </w:rPr>
        <w:t>мкр</w:t>
      </w:r>
      <w:proofErr w:type="spellEnd"/>
      <w:r w:rsidRPr="00A3210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32108">
        <w:rPr>
          <w:rFonts w:ascii="Times New Roman" w:hAnsi="Times New Roman"/>
          <w:sz w:val="24"/>
          <w:szCs w:val="24"/>
        </w:rPr>
        <w:t>Запахомовский</w:t>
      </w:r>
      <w:proofErr w:type="spellEnd"/>
      <w:r w:rsidRPr="00A32108">
        <w:rPr>
          <w:rFonts w:ascii="Times New Roman" w:hAnsi="Times New Roman"/>
          <w:sz w:val="24"/>
          <w:szCs w:val="24"/>
        </w:rPr>
        <w:t>, Заволжье-1 и др.</w:t>
      </w:r>
    </w:p>
    <w:p w:rsidR="00A32108" w:rsidRPr="00A32108" w:rsidRDefault="00A32108" w:rsidP="00AF4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2108">
        <w:rPr>
          <w:rFonts w:ascii="Times New Roman" w:hAnsi="Times New Roman"/>
          <w:sz w:val="24"/>
          <w:szCs w:val="24"/>
        </w:rPr>
        <w:t>С целью обеспечения экологической безопасности на территории города Рыбинска и снижения поступлений на полигон ТБО опасных отходов в 2019 году собрано от нас</w:t>
      </w:r>
      <w:r w:rsidRPr="00A32108">
        <w:rPr>
          <w:rFonts w:ascii="Times New Roman" w:hAnsi="Times New Roman"/>
          <w:sz w:val="24"/>
          <w:szCs w:val="24"/>
        </w:rPr>
        <w:t>е</w:t>
      </w:r>
      <w:r w:rsidRPr="00A32108">
        <w:rPr>
          <w:rFonts w:ascii="Times New Roman" w:hAnsi="Times New Roman"/>
          <w:sz w:val="24"/>
          <w:szCs w:val="24"/>
        </w:rPr>
        <w:t>ления в «ЭКОБОКСЫ»:</w:t>
      </w:r>
    </w:p>
    <w:p w:rsidR="00A32108" w:rsidRPr="00A32108" w:rsidRDefault="00A32108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08">
        <w:rPr>
          <w:rFonts w:ascii="Times New Roman" w:hAnsi="Times New Roman"/>
          <w:sz w:val="24"/>
          <w:szCs w:val="24"/>
        </w:rPr>
        <w:t>- 5</w:t>
      </w:r>
      <w:r w:rsidR="00493CAF">
        <w:rPr>
          <w:rFonts w:ascii="Times New Roman" w:hAnsi="Times New Roman"/>
          <w:sz w:val="24"/>
          <w:szCs w:val="24"/>
        </w:rPr>
        <w:t xml:space="preserve"> </w:t>
      </w:r>
      <w:r w:rsidRPr="00A32108">
        <w:rPr>
          <w:rFonts w:ascii="Times New Roman" w:hAnsi="Times New Roman"/>
          <w:sz w:val="24"/>
          <w:szCs w:val="24"/>
        </w:rPr>
        <w:t xml:space="preserve">590 ед. отходов 1 класса опасности </w:t>
      </w:r>
      <w:r w:rsidRPr="00A32108">
        <w:rPr>
          <w:rFonts w:ascii="Times New Roman" w:hAnsi="Times New Roman" w:cs="Times New Roman"/>
          <w:sz w:val="24"/>
          <w:szCs w:val="24"/>
        </w:rPr>
        <w:t>(энергосберегающие лампы, градусники);</w:t>
      </w:r>
    </w:p>
    <w:p w:rsidR="00A32108" w:rsidRPr="00A32108" w:rsidRDefault="00A32108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08">
        <w:rPr>
          <w:rFonts w:ascii="Times New Roman" w:hAnsi="Times New Roman" w:cs="Times New Roman"/>
          <w:sz w:val="24"/>
          <w:szCs w:val="24"/>
        </w:rPr>
        <w:t>- 3</w:t>
      </w:r>
      <w:r w:rsidR="00493CAF">
        <w:rPr>
          <w:rFonts w:ascii="Times New Roman" w:hAnsi="Times New Roman" w:cs="Times New Roman"/>
          <w:sz w:val="24"/>
          <w:szCs w:val="24"/>
        </w:rPr>
        <w:t xml:space="preserve"> </w:t>
      </w:r>
      <w:r w:rsidRPr="00A32108">
        <w:rPr>
          <w:rFonts w:ascii="Times New Roman" w:hAnsi="Times New Roman" w:cs="Times New Roman"/>
          <w:sz w:val="24"/>
          <w:szCs w:val="24"/>
        </w:rPr>
        <w:t>400 кг отходов 3 класса опасности (батарейки).</w:t>
      </w:r>
    </w:p>
    <w:p w:rsidR="00A32108" w:rsidRPr="00A32108" w:rsidRDefault="00A32108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08">
        <w:rPr>
          <w:rFonts w:ascii="Times New Roman" w:hAnsi="Times New Roman" w:cs="Times New Roman"/>
          <w:sz w:val="24"/>
          <w:szCs w:val="24"/>
        </w:rPr>
        <w:t>Природоохранные мероприятия, выполненные в 2019 году в МУП ГО г. Рыбинск «АТП», затраты предприятия составили:</w:t>
      </w:r>
    </w:p>
    <w:p w:rsidR="00A32108" w:rsidRPr="00A32108" w:rsidRDefault="00A32108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08">
        <w:rPr>
          <w:rFonts w:ascii="Times New Roman" w:hAnsi="Times New Roman" w:cs="Times New Roman"/>
          <w:sz w:val="24"/>
          <w:szCs w:val="24"/>
        </w:rPr>
        <w:t>- сбор, транспортировка ртутьсодержащих отходов (энергосберегающие лампы, градусники) от населения, 800,1 тыс. руб.;</w:t>
      </w:r>
    </w:p>
    <w:p w:rsidR="00A32108" w:rsidRPr="00A32108" w:rsidRDefault="00A32108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108">
        <w:rPr>
          <w:rFonts w:ascii="Times New Roman" w:hAnsi="Times New Roman" w:cs="Times New Roman"/>
          <w:sz w:val="24"/>
          <w:szCs w:val="24"/>
        </w:rPr>
        <w:t>- сбор, транспортировка отработанных батареек от населения, в т.ч. собранных от экологической акции «Батарейки, сдавайтесь!» от образовательных учреждений города, 50,2 тыс. руб.;</w:t>
      </w:r>
      <w:proofErr w:type="gramEnd"/>
    </w:p>
    <w:p w:rsidR="00A32108" w:rsidRPr="00A32108" w:rsidRDefault="00A32108" w:rsidP="00AF4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2108">
        <w:rPr>
          <w:rFonts w:ascii="Times New Roman" w:hAnsi="Times New Roman" w:cs="Times New Roman"/>
          <w:sz w:val="24"/>
          <w:szCs w:val="24"/>
        </w:rPr>
        <w:t>- оборудование 97 мест накопления ТКО (контейнерные площадки) на территории индивидуальной жилой застройки,</w:t>
      </w:r>
      <w:r w:rsidRPr="00A32108">
        <w:rPr>
          <w:rFonts w:ascii="Times New Roman" w:hAnsi="Times New Roman"/>
          <w:sz w:val="24"/>
          <w:szCs w:val="24"/>
        </w:rPr>
        <w:t xml:space="preserve"> 1</w:t>
      </w:r>
      <w:r w:rsidR="00493CAF">
        <w:rPr>
          <w:rFonts w:ascii="Times New Roman" w:hAnsi="Times New Roman"/>
          <w:sz w:val="24"/>
          <w:szCs w:val="24"/>
        </w:rPr>
        <w:t xml:space="preserve"> </w:t>
      </w:r>
      <w:r w:rsidRPr="00A32108">
        <w:rPr>
          <w:rFonts w:ascii="Times New Roman" w:hAnsi="Times New Roman"/>
          <w:sz w:val="24"/>
          <w:szCs w:val="24"/>
        </w:rPr>
        <w:t>312,9 тыс. руб.;</w:t>
      </w:r>
    </w:p>
    <w:p w:rsidR="00A32108" w:rsidRPr="00A32108" w:rsidRDefault="00A32108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08">
        <w:rPr>
          <w:rFonts w:ascii="Times New Roman" w:hAnsi="Times New Roman"/>
          <w:sz w:val="24"/>
          <w:szCs w:val="24"/>
        </w:rPr>
        <w:t>- содержание мест накопления ТКО на территории индивидуальной жилой з</w:t>
      </w:r>
      <w:r w:rsidRPr="00A32108">
        <w:rPr>
          <w:rFonts w:ascii="Times New Roman" w:hAnsi="Times New Roman"/>
          <w:sz w:val="24"/>
          <w:szCs w:val="24"/>
        </w:rPr>
        <w:t>а</w:t>
      </w:r>
      <w:r w:rsidRPr="00A32108">
        <w:rPr>
          <w:rFonts w:ascii="Times New Roman" w:hAnsi="Times New Roman"/>
          <w:sz w:val="24"/>
          <w:szCs w:val="24"/>
        </w:rPr>
        <w:t>стройки,1</w:t>
      </w:r>
      <w:r w:rsidR="00493CAF">
        <w:rPr>
          <w:rFonts w:ascii="Times New Roman" w:hAnsi="Times New Roman"/>
          <w:sz w:val="24"/>
          <w:szCs w:val="24"/>
        </w:rPr>
        <w:t xml:space="preserve"> </w:t>
      </w:r>
      <w:r w:rsidRPr="00A32108">
        <w:rPr>
          <w:rFonts w:ascii="Times New Roman" w:hAnsi="Times New Roman"/>
          <w:sz w:val="24"/>
          <w:szCs w:val="24"/>
        </w:rPr>
        <w:t>104,5 тыс. руб.</w:t>
      </w:r>
    </w:p>
    <w:p w:rsidR="00A32108" w:rsidRPr="00A32108" w:rsidRDefault="00A32108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08">
        <w:rPr>
          <w:rFonts w:ascii="Times New Roman" w:hAnsi="Times New Roman" w:cs="Times New Roman"/>
          <w:sz w:val="24"/>
          <w:szCs w:val="24"/>
        </w:rPr>
        <w:t>- комплексный мониторинг состояния окружающей среды в соответствии с пр</w:t>
      </w:r>
      <w:r w:rsidRPr="00A32108">
        <w:rPr>
          <w:rFonts w:ascii="Times New Roman" w:hAnsi="Times New Roman" w:cs="Times New Roman"/>
          <w:sz w:val="24"/>
          <w:szCs w:val="24"/>
        </w:rPr>
        <w:t>о</w:t>
      </w:r>
      <w:r w:rsidRPr="00A32108">
        <w:rPr>
          <w:rFonts w:ascii="Times New Roman" w:hAnsi="Times New Roman" w:cs="Times New Roman"/>
          <w:sz w:val="24"/>
          <w:szCs w:val="24"/>
        </w:rPr>
        <w:t>граммой производственного экологического контроля (атмосферный воздух), 161,840 тыс. руб.;</w:t>
      </w:r>
    </w:p>
    <w:p w:rsidR="00A32108" w:rsidRPr="00A32108" w:rsidRDefault="00A32108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08">
        <w:rPr>
          <w:rFonts w:ascii="Times New Roman" w:hAnsi="Times New Roman" w:cs="Times New Roman"/>
          <w:sz w:val="24"/>
          <w:szCs w:val="24"/>
        </w:rPr>
        <w:t>- комплексный мониторинг состояния окружающей среды в соответствии с пр</w:t>
      </w:r>
      <w:r w:rsidRPr="00A32108">
        <w:rPr>
          <w:rFonts w:ascii="Times New Roman" w:hAnsi="Times New Roman" w:cs="Times New Roman"/>
          <w:sz w:val="24"/>
          <w:szCs w:val="24"/>
        </w:rPr>
        <w:t>о</w:t>
      </w:r>
      <w:r w:rsidRPr="00A32108">
        <w:rPr>
          <w:rFonts w:ascii="Times New Roman" w:hAnsi="Times New Roman" w:cs="Times New Roman"/>
          <w:sz w:val="24"/>
          <w:szCs w:val="24"/>
        </w:rPr>
        <w:t>граммой производственного экологического контроля (грунтовые воды, почва), 117,720 тыс. руб.;</w:t>
      </w:r>
    </w:p>
    <w:p w:rsidR="00A32108" w:rsidRPr="00A32108" w:rsidRDefault="00A32108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08">
        <w:rPr>
          <w:rFonts w:ascii="Times New Roman" w:hAnsi="Times New Roman" w:cs="Times New Roman"/>
          <w:sz w:val="24"/>
          <w:szCs w:val="24"/>
        </w:rPr>
        <w:t>- комплексный мониторинг состояния окружающей среды в соответствии с пр</w:t>
      </w:r>
      <w:r w:rsidRPr="00A32108">
        <w:rPr>
          <w:rFonts w:ascii="Times New Roman" w:hAnsi="Times New Roman" w:cs="Times New Roman"/>
          <w:sz w:val="24"/>
          <w:szCs w:val="24"/>
        </w:rPr>
        <w:t>о</w:t>
      </w:r>
      <w:r w:rsidRPr="00A32108">
        <w:rPr>
          <w:rFonts w:ascii="Times New Roman" w:hAnsi="Times New Roman" w:cs="Times New Roman"/>
          <w:sz w:val="24"/>
          <w:szCs w:val="24"/>
        </w:rPr>
        <w:t xml:space="preserve">граммой производственного экологического контроля (почва </w:t>
      </w:r>
      <w:proofErr w:type="spellStart"/>
      <w:r w:rsidRPr="00A32108">
        <w:rPr>
          <w:rFonts w:ascii="Times New Roman" w:hAnsi="Times New Roman" w:cs="Times New Roman"/>
          <w:sz w:val="24"/>
          <w:szCs w:val="24"/>
        </w:rPr>
        <w:t>хим</w:t>
      </w:r>
      <w:proofErr w:type="gramStart"/>
      <w:r w:rsidRPr="00A3210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32108">
        <w:rPr>
          <w:rFonts w:ascii="Times New Roman" w:hAnsi="Times New Roman" w:cs="Times New Roman"/>
          <w:sz w:val="24"/>
          <w:szCs w:val="24"/>
        </w:rPr>
        <w:t>сслед</w:t>
      </w:r>
      <w:proofErr w:type="spellEnd"/>
      <w:r w:rsidRPr="00A32108">
        <w:rPr>
          <w:rFonts w:ascii="Times New Roman" w:hAnsi="Times New Roman" w:cs="Times New Roman"/>
          <w:sz w:val="24"/>
          <w:szCs w:val="24"/>
        </w:rPr>
        <w:t>.), 26,33 тыс. руб.;</w:t>
      </w:r>
    </w:p>
    <w:p w:rsidR="00A32108" w:rsidRPr="00A32108" w:rsidRDefault="00A32108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08">
        <w:rPr>
          <w:rFonts w:ascii="Times New Roman" w:hAnsi="Times New Roman" w:cs="Times New Roman"/>
          <w:sz w:val="24"/>
          <w:szCs w:val="24"/>
        </w:rPr>
        <w:t>- организация сезонной очистки СЗЗ полигона ТБО, 30,7 тыс. руб.;</w:t>
      </w:r>
    </w:p>
    <w:p w:rsidR="00A32108" w:rsidRPr="00A32108" w:rsidRDefault="00A32108" w:rsidP="00AF459C">
      <w:pPr>
        <w:ind w:firstLine="709"/>
        <w:jc w:val="both"/>
        <w:rPr>
          <w:rFonts w:ascii="Times New Roman" w:hAnsi="Times New Roman" w:cs="Times New Roman"/>
          <w:color w:val="2A363B"/>
          <w:sz w:val="24"/>
          <w:szCs w:val="24"/>
          <w:shd w:val="clear" w:color="auto" w:fill="FFFFFF"/>
        </w:rPr>
      </w:pPr>
      <w:r w:rsidRPr="00A32108">
        <w:rPr>
          <w:rFonts w:ascii="Times New Roman" w:hAnsi="Times New Roman" w:cs="Times New Roman"/>
          <w:sz w:val="24"/>
          <w:szCs w:val="24"/>
        </w:rPr>
        <w:t>- чистка обводных канав полигона ТБО,196,0 тыс. руб.</w:t>
      </w:r>
      <w:r w:rsidRPr="00A32108">
        <w:rPr>
          <w:rFonts w:ascii="Times New Roman" w:hAnsi="Times New Roman" w:cs="Times New Roman"/>
          <w:color w:val="2A363B"/>
          <w:sz w:val="24"/>
          <w:szCs w:val="24"/>
          <w:shd w:val="clear" w:color="auto" w:fill="FFFFFF"/>
        </w:rPr>
        <w:t xml:space="preserve"> </w:t>
      </w:r>
    </w:p>
    <w:p w:rsidR="00A32108" w:rsidRPr="00A32108" w:rsidRDefault="00A32108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08">
        <w:rPr>
          <w:rFonts w:ascii="Times New Roman" w:hAnsi="Times New Roman" w:cs="Times New Roman"/>
          <w:sz w:val="24"/>
          <w:szCs w:val="24"/>
        </w:rPr>
        <w:t>Природоохранные мероприятия на промышленных предприятиях города, выпо</w:t>
      </w:r>
      <w:r w:rsidRPr="00A32108">
        <w:rPr>
          <w:rFonts w:ascii="Times New Roman" w:hAnsi="Times New Roman" w:cs="Times New Roman"/>
          <w:sz w:val="24"/>
          <w:szCs w:val="24"/>
        </w:rPr>
        <w:t>л</w:t>
      </w:r>
      <w:r w:rsidRPr="00A32108">
        <w:rPr>
          <w:rFonts w:ascii="Times New Roman" w:hAnsi="Times New Roman" w:cs="Times New Roman"/>
          <w:sz w:val="24"/>
          <w:szCs w:val="24"/>
        </w:rPr>
        <w:t>ненные в 2019 году:</w:t>
      </w:r>
    </w:p>
    <w:p w:rsidR="00A32108" w:rsidRPr="00A32108" w:rsidRDefault="00A32108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08">
        <w:rPr>
          <w:rFonts w:ascii="Times New Roman" w:hAnsi="Times New Roman" w:cs="Times New Roman"/>
          <w:sz w:val="24"/>
          <w:szCs w:val="24"/>
        </w:rPr>
        <w:t>- на предприятии ОА «Русская механика» осуществляется переоснащение прои</w:t>
      </w:r>
      <w:r w:rsidRPr="00A32108">
        <w:rPr>
          <w:rFonts w:ascii="Times New Roman" w:hAnsi="Times New Roman" w:cs="Times New Roman"/>
          <w:sz w:val="24"/>
          <w:szCs w:val="24"/>
        </w:rPr>
        <w:t>з</w:t>
      </w:r>
      <w:r w:rsidRPr="00A32108">
        <w:rPr>
          <w:rFonts w:ascii="Times New Roman" w:hAnsi="Times New Roman" w:cs="Times New Roman"/>
          <w:sz w:val="24"/>
          <w:szCs w:val="24"/>
        </w:rPr>
        <w:t>водства, приобретение новых станков и модернизация старого оборудования, что позв</w:t>
      </w:r>
      <w:r w:rsidRPr="00A32108">
        <w:rPr>
          <w:rFonts w:ascii="Times New Roman" w:hAnsi="Times New Roman" w:cs="Times New Roman"/>
          <w:sz w:val="24"/>
          <w:szCs w:val="24"/>
        </w:rPr>
        <w:t>о</w:t>
      </w:r>
      <w:r w:rsidRPr="00A32108">
        <w:rPr>
          <w:rFonts w:ascii="Times New Roman" w:hAnsi="Times New Roman" w:cs="Times New Roman"/>
          <w:sz w:val="24"/>
          <w:szCs w:val="24"/>
        </w:rPr>
        <w:t xml:space="preserve">лило сократить количество передаваемых на утилизацию отходов 2 и 3 классов опасности. </w:t>
      </w:r>
    </w:p>
    <w:p w:rsidR="00A32108" w:rsidRPr="00A32108" w:rsidRDefault="00A32108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08">
        <w:rPr>
          <w:rFonts w:ascii="Times New Roman" w:hAnsi="Times New Roman" w:cs="Times New Roman"/>
          <w:sz w:val="24"/>
          <w:szCs w:val="24"/>
        </w:rPr>
        <w:t>Проведены работы по модернизации электроосвещения (переход от ртутьсодерж</w:t>
      </w:r>
      <w:r w:rsidRPr="00A32108">
        <w:rPr>
          <w:rFonts w:ascii="Times New Roman" w:hAnsi="Times New Roman" w:cs="Times New Roman"/>
          <w:sz w:val="24"/>
          <w:szCs w:val="24"/>
        </w:rPr>
        <w:t>а</w:t>
      </w:r>
      <w:r w:rsidRPr="00A32108">
        <w:rPr>
          <w:rFonts w:ascii="Times New Roman" w:hAnsi="Times New Roman" w:cs="Times New Roman"/>
          <w:sz w:val="24"/>
          <w:szCs w:val="24"/>
        </w:rPr>
        <w:t>щих ламп на светодиодные осветительные приборы) в производственных цехах и админ</w:t>
      </w:r>
      <w:r w:rsidRPr="00A32108">
        <w:rPr>
          <w:rFonts w:ascii="Times New Roman" w:hAnsi="Times New Roman" w:cs="Times New Roman"/>
          <w:sz w:val="24"/>
          <w:szCs w:val="24"/>
        </w:rPr>
        <w:t>и</w:t>
      </w:r>
      <w:r w:rsidRPr="00A32108">
        <w:rPr>
          <w:rFonts w:ascii="Times New Roman" w:hAnsi="Times New Roman" w:cs="Times New Roman"/>
          <w:sz w:val="24"/>
          <w:szCs w:val="24"/>
        </w:rPr>
        <w:t>стративно-бытовом корпусе.</w:t>
      </w:r>
    </w:p>
    <w:p w:rsidR="00A32108" w:rsidRPr="00A32108" w:rsidRDefault="00A32108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08">
        <w:rPr>
          <w:rFonts w:ascii="Times New Roman" w:hAnsi="Times New Roman" w:cs="Times New Roman"/>
          <w:sz w:val="24"/>
          <w:szCs w:val="24"/>
        </w:rPr>
        <w:t>В переработку сдано 30,199 тонн упаковочного картона и 2,684 тонны полиэтилена, что существенно сократило количество отходов размещаемых на полигоне ТБО.</w:t>
      </w:r>
    </w:p>
    <w:p w:rsidR="00A32108" w:rsidRPr="00A32108" w:rsidRDefault="00A32108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08">
        <w:rPr>
          <w:rFonts w:ascii="Times New Roman" w:hAnsi="Times New Roman" w:cs="Times New Roman"/>
          <w:sz w:val="24"/>
          <w:szCs w:val="24"/>
        </w:rPr>
        <w:t>С 2013 года на предприятии эксплуатируется установка по брикетированию пен</w:t>
      </w:r>
      <w:r w:rsidRPr="00A32108">
        <w:rPr>
          <w:rFonts w:ascii="Times New Roman" w:hAnsi="Times New Roman" w:cs="Times New Roman"/>
          <w:sz w:val="24"/>
          <w:szCs w:val="24"/>
        </w:rPr>
        <w:t>о</w:t>
      </w:r>
      <w:r w:rsidRPr="00A32108">
        <w:rPr>
          <w:rFonts w:ascii="Times New Roman" w:hAnsi="Times New Roman" w:cs="Times New Roman"/>
          <w:sz w:val="24"/>
          <w:szCs w:val="24"/>
        </w:rPr>
        <w:t>пласта, отходы пенопласта передаются на переработку. В 2019 году сдано на переработку 2,2 тонн отходов, что в 1,5 раза больше чем в предыдущий год.</w:t>
      </w:r>
    </w:p>
    <w:p w:rsidR="00B77D82" w:rsidRPr="000C6D08" w:rsidRDefault="00B77D82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F01" w:rsidRPr="00134B33" w:rsidRDefault="0080205A" w:rsidP="00AF4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003E8">
        <w:rPr>
          <w:rFonts w:ascii="Times New Roman" w:hAnsi="Times New Roman" w:cs="Times New Roman"/>
          <w:b/>
          <w:sz w:val="24"/>
          <w:szCs w:val="24"/>
        </w:rPr>
        <w:t xml:space="preserve">Демографическая </w:t>
      </w:r>
      <w:r w:rsidRPr="000C3598">
        <w:rPr>
          <w:rFonts w:ascii="Times New Roman" w:hAnsi="Times New Roman" w:cs="Times New Roman"/>
          <w:b/>
          <w:sz w:val="24"/>
          <w:szCs w:val="24"/>
        </w:rPr>
        <w:t>ситуация.</w:t>
      </w:r>
      <w:r w:rsidRPr="001003E8">
        <w:rPr>
          <w:rFonts w:ascii="Times New Roman" w:hAnsi="Times New Roman" w:cs="Times New Roman"/>
          <w:sz w:val="24"/>
          <w:szCs w:val="24"/>
        </w:rPr>
        <w:t xml:space="preserve"> </w:t>
      </w:r>
      <w:r w:rsidR="00C45F01" w:rsidRPr="001003E8">
        <w:rPr>
          <w:rFonts w:ascii="Times New Roman" w:hAnsi="Times New Roman" w:cs="Times New Roman"/>
          <w:sz w:val="24"/>
          <w:szCs w:val="24"/>
        </w:rPr>
        <w:t xml:space="preserve">В </w:t>
      </w:r>
      <w:r w:rsidR="00C45F01" w:rsidRPr="00134B33">
        <w:rPr>
          <w:rFonts w:ascii="Times New Roman" w:hAnsi="Times New Roman"/>
          <w:sz w:val="24"/>
          <w:szCs w:val="24"/>
        </w:rPr>
        <w:t>городском округе город Рыбинск с 2017 года сл</w:t>
      </w:r>
      <w:r w:rsidR="00C45F01" w:rsidRPr="00134B33">
        <w:rPr>
          <w:rFonts w:ascii="Times New Roman" w:hAnsi="Times New Roman"/>
          <w:sz w:val="24"/>
          <w:szCs w:val="24"/>
        </w:rPr>
        <w:t>о</w:t>
      </w:r>
      <w:r w:rsidR="00C45F01" w:rsidRPr="00134B33">
        <w:rPr>
          <w:rFonts w:ascii="Times New Roman" w:hAnsi="Times New Roman"/>
          <w:sz w:val="24"/>
          <w:szCs w:val="24"/>
        </w:rPr>
        <w:t xml:space="preserve">жилась тенденция к </w:t>
      </w:r>
      <w:r w:rsidR="00C45F01">
        <w:rPr>
          <w:rFonts w:ascii="Times New Roman" w:hAnsi="Times New Roman"/>
          <w:sz w:val="24"/>
          <w:szCs w:val="24"/>
        </w:rPr>
        <w:t xml:space="preserve">значительному </w:t>
      </w:r>
      <w:r w:rsidR="00C45F01" w:rsidRPr="00134B33">
        <w:rPr>
          <w:rFonts w:ascii="Times New Roman" w:hAnsi="Times New Roman"/>
          <w:sz w:val="24"/>
          <w:szCs w:val="24"/>
        </w:rPr>
        <w:t>росту темпов снижения численности населения  - 2017 год – (-1 751 чел.), 2018 год – (- 2 073 чел.), 2019 год – (- 1 956 чел.).</w:t>
      </w:r>
    </w:p>
    <w:p w:rsidR="00C45F01" w:rsidRPr="00E51ACA" w:rsidRDefault="00C45F01" w:rsidP="00AF4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4B33">
        <w:rPr>
          <w:rFonts w:ascii="Times New Roman" w:hAnsi="Times New Roman"/>
          <w:sz w:val="24"/>
          <w:szCs w:val="24"/>
        </w:rPr>
        <w:t>На формирование такого тренда повлияли два основных фактора. Первый – сниж</w:t>
      </w:r>
      <w:r w:rsidRPr="00134B33">
        <w:rPr>
          <w:rFonts w:ascii="Times New Roman" w:hAnsi="Times New Roman"/>
          <w:sz w:val="24"/>
          <w:szCs w:val="24"/>
        </w:rPr>
        <w:t>е</w:t>
      </w:r>
      <w:r w:rsidRPr="00134B33">
        <w:rPr>
          <w:rFonts w:ascii="Times New Roman" w:hAnsi="Times New Roman"/>
          <w:sz w:val="24"/>
          <w:szCs w:val="24"/>
        </w:rPr>
        <w:t xml:space="preserve">ние рождаемости год к году более значительными темпами, чем ранее,  и, как, результат </w:t>
      </w:r>
      <w:r w:rsidRPr="00E51ACA">
        <w:rPr>
          <w:rFonts w:ascii="Times New Roman" w:hAnsi="Times New Roman"/>
          <w:sz w:val="24"/>
          <w:szCs w:val="24"/>
        </w:rPr>
        <w:lastRenderedPageBreak/>
        <w:t>увеличение естественной убыли населения. Второй – ежегодный существенный рост  м</w:t>
      </w:r>
      <w:r w:rsidRPr="00E51ACA">
        <w:rPr>
          <w:rFonts w:ascii="Times New Roman" w:hAnsi="Times New Roman"/>
          <w:sz w:val="24"/>
          <w:szCs w:val="24"/>
        </w:rPr>
        <w:t>и</w:t>
      </w:r>
      <w:r w:rsidRPr="00E51ACA">
        <w:rPr>
          <w:rFonts w:ascii="Times New Roman" w:hAnsi="Times New Roman"/>
          <w:sz w:val="24"/>
          <w:szCs w:val="24"/>
        </w:rPr>
        <w:t>грационной убыли населения.</w:t>
      </w:r>
    </w:p>
    <w:p w:rsidR="00C45F01" w:rsidRPr="00E51ACA" w:rsidRDefault="00C45F01" w:rsidP="00AF4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51ACA">
        <w:rPr>
          <w:rFonts w:ascii="Times New Roman" w:hAnsi="Times New Roman"/>
          <w:sz w:val="24"/>
          <w:szCs w:val="24"/>
        </w:rPr>
        <w:t>Прогнозный период будет характеризоваться плавным ростом рождаемости с уч</w:t>
      </w:r>
      <w:r w:rsidRPr="00E51ACA">
        <w:rPr>
          <w:rFonts w:ascii="Times New Roman" w:hAnsi="Times New Roman"/>
          <w:sz w:val="24"/>
          <w:szCs w:val="24"/>
        </w:rPr>
        <w:t>е</w:t>
      </w:r>
      <w:r w:rsidRPr="00E51ACA">
        <w:rPr>
          <w:rFonts w:ascii="Times New Roman" w:hAnsi="Times New Roman"/>
          <w:sz w:val="24"/>
          <w:szCs w:val="24"/>
        </w:rPr>
        <w:t>том стимулирующих мер,  объявленных в Послании Президента Российской Федерации Федеральному собранию Российской Федерации, а так же  вхождени</w:t>
      </w:r>
      <w:r w:rsidR="006D66AC">
        <w:rPr>
          <w:rFonts w:ascii="Times New Roman" w:hAnsi="Times New Roman"/>
          <w:sz w:val="24"/>
          <w:szCs w:val="24"/>
        </w:rPr>
        <w:t>ем</w:t>
      </w:r>
      <w:r w:rsidRPr="00E51ACA">
        <w:rPr>
          <w:rFonts w:ascii="Times New Roman" w:hAnsi="Times New Roman"/>
          <w:sz w:val="24"/>
          <w:szCs w:val="24"/>
        </w:rPr>
        <w:t xml:space="preserve"> в детородный во</w:t>
      </w:r>
      <w:r w:rsidRPr="00E51ACA">
        <w:rPr>
          <w:rFonts w:ascii="Times New Roman" w:hAnsi="Times New Roman"/>
          <w:sz w:val="24"/>
          <w:szCs w:val="24"/>
        </w:rPr>
        <w:t>з</w:t>
      </w:r>
      <w:r w:rsidRPr="00E51ACA">
        <w:rPr>
          <w:rFonts w:ascii="Times New Roman" w:hAnsi="Times New Roman"/>
          <w:sz w:val="24"/>
          <w:szCs w:val="24"/>
        </w:rPr>
        <w:t xml:space="preserve">раст </w:t>
      </w:r>
      <w:r>
        <w:rPr>
          <w:rFonts w:ascii="Times New Roman" w:hAnsi="Times New Roman"/>
          <w:sz w:val="24"/>
          <w:szCs w:val="24"/>
        </w:rPr>
        <w:t>б</w:t>
      </w:r>
      <w:r w:rsidRPr="00E51ACA">
        <w:rPr>
          <w:rFonts w:ascii="Times New Roman" w:hAnsi="Times New Roman"/>
          <w:sz w:val="24"/>
          <w:szCs w:val="24"/>
        </w:rPr>
        <w:t>олее многочисленных воз</w:t>
      </w:r>
      <w:r>
        <w:rPr>
          <w:rFonts w:ascii="Times New Roman" w:hAnsi="Times New Roman"/>
          <w:sz w:val="24"/>
          <w:szCs w:val="24"/>
        </w:rPr>
        <w:t>р</w:t>
      </w:r>
      <w:r w:rsidRPr="00E51ACA">
        <w:rPr>
          <w:rFonts w:ascii="Times New Roman" w:hAnsi="Times New Roman"/>
          <w:sz w:val="24"/>
          <w:szCs w:val="24"/>
        </w:rPr>
        <w:t>астных групп населения</w:t>
      </w:r>
      <w:r>
        <w:rPr>
          <w:rFonts w:ascii="Times New Roman" w:hAnsi="Times New Roman"/>
          <w:sz w:val="24"/>
          <w:szCs w:val="24"/>
        </w:rPr>
        <w:t>, снижением темпов смертности.</w:t>
      </w:r>
    </w:p>
    <w:p w:rsidR="00C45F01" w:rsidRDefault="00C45F01" w:rsidP="00AF459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5F01" w:rsidRPr="00440142" w:rsidRDefault="00C45F01" w:rsidP="00AF459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40541">
        <w:rPr>
          <w:rFonts w:ascii="Times New Roman" w:hAnsi="Times New Roman"/>
          <w:sz w:val="24"/>
          <w:szCs w:val="24"/>
        </w:rPr>
        <w:t xml:space="preserve">оэффициент рождаемости на 1 000 чел. </w:t>
      </w:r>
      <w:r>
        <w:rPr>
          <w:rFonts w:ascii="Times New Roman" w:hAnsi="Times New Roman"/>
          <w:sz w:val="24"/>
          <w:szCs w:val="24"/>
        </w:rPr>
        <w:t xml:space="preserve">в 2019 году снизился до 8,1 промилле (в 2018 году – 9,5 промилле); </w:t>
      </w:r>
      <w:r w:rsidRPr="00C4054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20</w:t>
      </w:r>
      <w:r w:rsidRPr="00C40541">
        <w:rPr>
          <w:rFonts w:ascii="Times New Roman" w:hAnsi="Times New Roman"/>
          <w:sz w:val="24"/>
          <w:szCs w:val="24"/>
        </w:rPr>
        <w:t xml:space="preserve"> </w:t>
      </w:r>
      <w:r w:rsidRPr="00502E1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2023 годах соответственно:  8,</w:t>
      </w:r>
      <w:r w:rsidR="00AD229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;</w:t>
      </w:r>
      <w:r w:rsidR="00AD229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</w:t>
      </w:r>
      <w:r w:rsidR="00AD229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; </w:t>
      </w:r>
      <w:r w:rsidR="00AD229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</w:t>
      </w:r>
      <w:r w:rsidR="00AD229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;</w:t>
      </w:r>
      <w:r w:rsidR="00AD229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</w:t>
      </w:r>
      <w:r w:rsidR="00AD229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промилле.</w:t>
      </w:r>
    </w:p>
    <w:p w:rsidR="00C45F01" w:rsidRPr="00C40541" w:rsidRDefault="00C45F01" w:rsidP="00AF4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05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Коэффициент смертности </w:t>
      </w:r>
      <w:r w:rsidRPr="00C40541">
        <w:rPr>
          <w:rFonts w:ascii="Times New Roman" w:hAnsi="Times New Roman"/>
          <w:sz w:val="24"/>
          <w:szCs w:val="24"/>
        </w:rPr>
        <w:t>на 1 000 жителей</w:t>
      </w:r>
      <w:r>
        <w:rPr>
          <w:rFonts w:ascii="Times New Roman" w:hAnsi="Times New Roman"/>
          <w:sz w:val="24"/>
          <w:szCs w:val="24"/>
        </w:rPr>
        <w:t xml:space="preserve"> в 201</w:t>
      </w:r>
      <w:r w:rsidR="00AD229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C40541">
        <w:rPr>
          <w:rFonts w:ascii="Times New Roman" w:hAnsi="Times New Roman"/>
          <w:sz w:val="24"/>
          <w:szCs w:val="24"/>
        </w:rPr>
        <w:t>уменьши</w:t>
      </w:r>
      <w:r>
        <w:rPr>
          <w:rFonts w:ascii="Times New Roman" w:hAnsi="Times New Roman"/>
          <w:sz w:val="24"/>
          <w:szCs w:val="24"/>
        </w:rPr>
        <w:t>л</w:t>
      </w:r>
      <w:r w:rsidRPr="00C40541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 xml:space="preserve"> до 16,</w:t>
      </w:r>
      <w:r w:rsidR="00AD229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милле (в 201</w:t>
      </w:r>
      <w:r w:rsidR="00AD229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году – 1</w:t>
      </w:r>
      <w:r w:rsidR="00AD229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</w:t>
      </w:r>
      <w:r w:rsidR="00AD229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промилле); в 20</w:t>
      </w:r>
      <w:r w:rsidR="00AD229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AD229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годах соответственно: 16,</w:t>
      </w:r>
      <w:r w:rsidR="00AD229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; 1</w:t>
      </w:r>
      <w:r w:rsidR="00AD229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</w:t>
      </w:r>
      <w:r w:rsidR="00AD229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; 1</w:t>
      </w:r>
      <w:r w:rsidR="00AD22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</w:t>
      </w:r>
      <w:r w:rsidR="00AD229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; 1</w:t>
      </w:r>
      <w:r w:rsidR="00AD22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</w:t>
      </w:r>
      <w:r w:rsidR="00AD22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промилле.</w:t>
      </w:r>
    </w:p>
    <w:p w:rsidR="00C45F01" w:rsidRDefault="00C45F01" w:rsidP="00AF459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5F01" w:rsidRDefault="00C45F01" w:rsidP="00AF459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 прогнозируемом периоде как отрицательных, так и положительных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мографических тенденций обусловит замедление </w:t>
      </w:r>
      <w:proofErr w:type="gramStart"/>
      <w:r>
        <w:rPr>
          <w:rFonts w:ascii="Times New Roman" w:hAnsi="Times New Roman"/>
          <w:sz w:val="24"/>
          <w:szCs w:val="24"/>
        </w:rPr>
        <w:t>темпов снижения численности насел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города</w:t>
      </w:r>
      <w:proofErr w:type="gramEnd"/>
      <w:r>
        <w:rPr>
          <w:rFonts w:ascii="Times New Roman" w:hAnsi="Times New Roman"/>
          <w:sz w:val="24"/>
          <w:szCs w:val="24"/>
        </w:rPr>
        <w:t xml:space="preserve"> с учетом естественных и миграционных процессов </w:t>
      </w:r>
      <w:r w:rsidRPr="005709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1,7  - 1,6 – 1,5 - 1,4   тыс. чел. в 2020-2023 годах соответственно.</w:t>
      </w:r>
    </w:p>
    <w:p w:rsidR="0080205A" w:rsidRPr="00C40541" w:rsidRDefault="0080205A" w:rsidP="00AF459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0541">
        <w:rPr>
          <w:rFonts w:ascii="Times New Roman" w:hAnsi="Times New Roman"/>
          <w:sz w:val="24"/>
          <w:szCs w:val="24"/>
        </w:rPr>
        <w:t>В абсолютных цифрах население Рыбинска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1910EB">
        <w:rPr>
          <w:rFonts w:ascii="Times New Roman" w:hAnsi="Times New Roman"/>
          <w:sz w:val="24"/>
          <w:szCs w:val="24"/>
        </w:rPr>
        <w:t xml:space="preserve">в  </w:t>
      </w:r>
      <w:r w:rsidRPr="00C40541">
        <w:rPr>
          <w:rFonts w:ascii="Times New Roman" w:hAnsi="Times New Roman"/>
          <w:sz w:val="24"/>
          <w:szCs w:val="24"/>
        </w:rPr>
        <w:t xml:space="preserve"> 201</w:t>
      </w:r>
      <w:r w:rsidR="00694A4F">
        <w:rPr>
          <w:rFonts w:ascii="Times New Roman" w:hAnsi="Times New Roman"/>
          <w:sz w:val="24"/>
          <w:szCs w:val="24"/>
        </w:rPr>
        <w:t>9</w:t>
      </w:r>
      <w:r w:rsidRPr="00C40541">
        <w:rPr>
          <w:rFonts w:ascii="Times New Roman" w:hAnsi="Times New Roman"/>
          <w:sz w:val="24"/>
          <w:szCs w:val="24"/>
        </w:rPr>
        <w:t xml:space="preserve"> год</w:t>
      </w:r>
      <w:r w:rsidR="001910E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541">
        <w:rPr>
          <w:rFonts w:ascii="Times New Roman" w:hAnsi="Times New Roman"/>
          <w:sz w:val="24"/>
          <w:szCs w:val="24"/>
        </w:rPr>
        <w:t>состави</w:t>
      </w:r>
      <w:r w:rsidR="001910EB">
        <w:rPr>
          <w:rFonts w:ascii="Times New Roman" w:hAnsi="Times New Roman"/>
          <w:sz w:val="24"/>
          <w:szCs w:val="24"/>
        </w:rPr>
        <w:t>ло</w:t>
      </w:r>
      <w:r w:rsidRPr="00C40541">
        <w:rPr>
          <w:rFonts w:ascii="Times New Roman" w:hAnsi="Times New Roman"/>
          <w:sz w:val="24"/>
          <w:szCs w:val="24"/>
        </w:rPr>
        <w:t xml:space="preserve"> 1</w:t>
      </w:r>
      <w:r w:rsidR="00227A92">
        <w:rPr>
          <w:rFonts w:ascii="Times New Roman" w:hAnsi="Times New Roman"/>
          <w:sz w:val="24"/>
          <w:szCs w:val="24"/>
        </w:rPr>
        <w:t>8</w:t>
      </w:r>
      <w:r w:rsidR="00694A4F">
        <w:rPr>
          <w:rFonts w:ascii="Times New Roman" w:hAnsi="Times New Roman"/>
          <w:sz w:val="24"/>
          <w:szCs w:val="24"/>
        </w:rPr>
        <w:t>4</w:t>
      </w:r>
      <w:r w:rsidRPr="00C40541">
        <w:rPr>
          <w:rFonts w:ascii="Times New Roman" w:hAnsi="Times New Roman"/>
          <w:sz w:val="24"/>
          <w:szCs w:val="24"/>
        </w:rPr>
        <w:t>,</w:t>
      </w:r>
      <w:r w:rsidR="009D0BC6">
        <w:rPr>
          <w:rFonts w:ascii="Times New Roman" w:hAnsi="Times New Roman"/>
          <w:sz w:val="24"/>
          <w:szCs w:val="24"/>
        </w:rPr>
        <w:t>6</w:t>
      </w:r>
      <w:r w:rsidRPr="00C40541">
        <w:rPr>
          <w:rFonts w:ascii="Times New Roman" w:hAnsi="Times New Roman"/>
          <w:sz w:val="24"/>
          <w:szCs w:val="24"/>
        </w:rPr>
        <w:t xml:space="preserve"> тыс. чел., в 20</w:t>
      </w:r>
      <w:r w:rsidR="00694A4F">
        <w:rPr>
          <w:rFonts w:ascii="Times New Roman" w:hAnsi="Times New Roman"/>
          <w:sz w:val="24"/>
          <w:szCs w:val="24"/>
        </w:rPr>
        <w:t>20</w:t>
      </w:r>
      <w:r w:rsidR="00052EE6">
        <w:rPr>
          <w:rFonts w:ascii="Times New Roman" w:hAnsi="Times New Roman"/>
          <w:sz w:val="24"/>
          <w:szCs w:val="24"/>
        </w:rPr>
        <w:t xml:space="preserve"> </w:t>
      </w:r>
      <w:r w:rsidRPr="00C40541">
        <w:rPr>
          <w:rFonts w:ascii="Times New Roman" w:hAnsi="Times New Roman"/>
          <w:sz w:val="24"/>
          <w:szCs w:val="24"/>
        </w:rPr>
        <w:t xml:space="preserve"> году </w:t>
      </w:r>
      <w:r w:rsidR="00052EE6">
        <w:rPr>
          <w:rFonts w:ascii="Times New Roman" w:hAnsi="Times New Roman"/>
          <w:sz w:val="24"/>
          <w:szCs w:val="24"/>
        </w:rPr>
        <w:t xml:space="preserve">будет </w:t>
      </w:r>
      <w:r w:rsidRPr="00C40541">
        <w:rPr>
          <w:rFonts w:ascii="Times New Roman" w:hAnsi="Times New Roman"/>
          <w:sz w:val="24"/>
          <w:szCs w:val="24"/>
        </w:rPr>
        <w:t>1</w:t>
      </w:r>
      <w:r w:rsidR="00052EE6">
        <w:rPr>
          <w:rFonts w:ascii="Times New Roman" w:hAnsi="Times New Roman"/>
          <w:sz w:val="24"/>
          <w:szCs w:val="24"/>
        </w:rPr>
        <w:t>8</w:t>
      </w:r>
      <w:r w:rsidR="00694A4F">
        <w:rPr>
          <w:rFonts w:ascii="Times New Roman" w:hAnsi="Times New Roman"/>
          <w:sz w:val="24"/>
          <w:szCs w:val="24"/>
        </w:rPr>
        <w:t>2</w:t>
      </w:r>
      <w:r w:rsidRPr="00C40541">
        <w:rPr>
          <w:rFonts w:ascii="Times New Roman" w:hAnsi="Times New Roman"/>
          <w:sz w:val="24"/>
          <w:szCs w:val="24"/>
        </w:rPr>
        <w:t>,</w:t>
      </w:r>
      <w:r w:rsidR="00694A4F">
        <w:rPr>
          <w:rFonts w:ascii="Times New Roman" w:hAnsi="Times New Roman"/>
          <w:sz w:val="24"/>
          <w:szCs w:val="24"/>
        </w:rPr>
        <w:t>9</w:t>
      </w:r>
      <w:r w:rsidRPr="00C40541">
        <w:rPr>
          <w:rFonts w:ascii="Times New Roman" w:hAnsi="Times New Roman"/>
          <w:sz w:val="24"/>
          <w:szCs w:val="24"/>
        </w:rPr>
        <w:t xml:space="preserve"> тыс. чел., в 20</w:t>
      </w:r>
      <w:r w:rsidR="009D0BC6">
        <w:rPr>
          <w:rFonts w:ascii="Times New Roman" w:hAnsi="Times New Roman"/>
          <w:sz w:val="24"/>
          <w:szCs w:val="24"/>
        </w:rPr>
        <w:t>2</w:t>
      </w:r>
      <w:r w:rsidR="00694A4F">
        <w:rPr>
          <w:rFonts w:ascii="Times New Roman" w:hAnsi="Times New Roman"/>
          <w:sz w:val="24"/>
          <w:szCs w:val="24"/>
        </w:rPr>
        <w:t>1</w:t>
      </w:r>
      <w:r w:rsidRPr="00C40541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541">
        <w:rPr>
          <w:rFonts w:ascii="Times New Roman" w:hAnsi="Times New Roman"/>
          <w:sz w:val="24"/>
          <w:szCs w:val="24"/>
        </w:rPr>
        <w:t>– 1</w:t>
      </w:r>
      <w:r>
        <w:rPr>
          <w:rFonts w:ascii="Times New Roman" w:hAnsi="Times New Roman"/>
          <w:sz w:val="24"/>
          <w:szCs w:val="24"/>
        </w:rPr>
        <w:t>8</w:t>
      </w:r>
      <w:r w:rsidR="00694A4F">
        <w:rPr>
          <w:rFonts w:ascii="Times New Roman" w:hAnsi="Times New Roman"/>
          <w:sz w:val="24"/>
          <w:szCs w:val="24"/>
        </w:rPr>
        <w:t>1</w:t>
      </w:r>
      <w:r w:rsidRPr="00C40541">
        <w:rPr>
          <w:rFonts w:ascii="Times New Roman" w:hAnsi="Times New Roman"/>
          <w:sz w:val="24"/>
          <w:szCs w:val="24"/>
        </w:rPr>
        <w:t>,</w:t>
      </w:r>
      <w:r w:rsidR="00694A4F">
        <w:rPr>
          <w:rFonts w:ascii="Times New Roman" w:hAnsi="Times New Roman"/>
          <w:sz w:val="24"/>
          <w:szCs w:val="24"/>
        </w:rPr>
        <w:t>3</w:t>
      </w:r>
      <w:r w:rsidRPr="00C40541">
        <w:rPr>
          <w:rFonts w:ascii="Times New Roman" w:hAnsi="Times New Roman"/>
          <w:sz w:val="24"/>
          <w:szCs w:val="24"/>
        </w:rPr>
        <w:t xml:space="preserve"> тыс. чел., в 20</w:t>
      </w:r>
      <w:r w:rsidR="00227A92">
        <w:rPr>
          <w:rFonts w:ascii="Times New Roman" w:hAnsi="Times New Roman"/>
          <w:sz w:val="24"/>
          <w:szCs w:val="24"/>
        </w:rPr>
        <w:t>2</w:t>
      </w:r>
      <w:r w:rsidR="00694A4F">
        <w:rPr>
          <w:rFonts w:ascii="Times New Roman" w:hAnsi="Times New Roman"/>
          <w:sz w:val="24"/>
          <w:szCs w:val="24"/>
        </w:rPr>
        <w:t>2</w:t>
      </w:r>
      <w:r w:rsidRPr="00C4054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оду</w:t>
      </w:r>
      <w:r w:rsidRPr="00C40541">
        <w:rPr>
          <w:rFonts w:ascii="Times New Roman" w:hAnsi="Times New Roman"/>
          <w:sz w:val="24"/>
          <w:szCs w:val="24"/>
        </w:rPr>
        <w:t xml:space="preserve"> – 1</w:t>
      </w:r>
      <w:r w:rsidR="00694A4F">
        <w:rPr>
          <w:rFonts w:ascii="Times New Roman" w:hAnsi="Times New Roman"/>
          <w:sz w:val="24"/>
          <w:szCs w:val="24"/>
        </w:rPr>
        <w:t>79</w:t>
      </w:r>
      <w:r w:rsidRPr="00C40541">
        <w:rPr>
          <w:rFonts w:ascii="Times New Roman" w:hAnsi="Times New Roman"/>
          <w:sz w:val="24"/>
          <w:szCs w:val="24"/>
        </w:rPr>
        <w:t>,</w:t>
      </w:r>
      <w:r w:rsidR="00694A4F">
        <w:rPr>
          <w:rFonts w:ascii="Times New Roman" w:hAnsi="Times New Roman"/>
          <w:sz w:val="24"/>
          <w:szCs w:val="24"/>
        </w:rPr>
        <w:t>8</w:t>
      </w:r>
      <w:r w:rsidRPr="00C40541">
        <w:rPr>
          <w:rFonts w:ascii="Times New Roman" w:hAnsi="Times New Roman"/>
          <w:sz w:val="24"/>
          <w:szCs w:val="24"/>
        </w:rPr>
        <w:t xml:space="preserve"> тыс.</w:t>
      </w:r>
      <w:r w:rsidR="00A67506">
        <w:rPr>
          <w:rFonts w:ascii="Times New Roman" w:hAnsi="Times New Roman"/>
          <w:sz w:val="24"/>
          <w:szCs w:val="24"/>
        </w:rPr>
        <w:t xml:space="preserve"> </w:t>
      </w:r>
      <w:r w:rsidRPr="00C40541">
        <w:rPr>
          <w:rFonts w:ascii="Times New Roman" w:hAnsi="Times New Roman"/>
          <w:sz w:val="24"/>
          <w:szCs w:val="24"/>
        </w:rPr>
        <w:t xml:space="preserve">чел., </w:t>
      </w:r>
      <w:r w:rsidR="007D6464">
        <w:rPr>
          <w:rFonts w:ascii="Times New Roman" w:hAnsi="Times New Roman"/>
          <w:sz w:val="24"/>
          <w:szCs w:val="24"/>
        </w:rPr>
        <w:t>в 20</w:t>
      </w:r>
      <w:r w:rsidR="00052EE6">
        <w:rPr>
          <w:rFonts w:ascii="Times New Roman" w:hAnsi="Times New Roman"/>
          <w:sz w:val="24"/>
          <w:szCs w:val="24"/>
        </w:rPr>
        <w:t>2</w:t>
      </w:r>
      <w:r w:rsidR="00694A4F">
        <w:rPr>
          <w:rFonts w:ascii="Times New Roman" w:hAnsi="Times New Roman"/>
          <w:sz w:val="24"/>
          <w:szCs w:val="24"/>
        </w:rPr>
        <w:t>3</w:t>
      </w:r>
      <w:r w:rsidR="007D6464">
        <w:rPr>
          <w:rFonts w:ascii="Times New Roman" w:hAnsi="Times New Roman"/>
          <w:sz w:val="24"/>
          <w:szCs w:val="24"/>
        </w:rPr>
        <w:t xml:space="preserve"> году – 1</w:t>
      </w:r>
      <w:r w:rsidR="00694A4F">
        <w:rPr>
          <w:rFonts w:ascii="Times New Roman" w:hAnsi="Times New Roman"/>
          <w:sz w:val="24"/>
          <w:szCs w:val="24"/>
        </w:rPr>
        <w:t>78</w:t>
      </w:r>
      <w:r w:rsidR="007D6464">
        <w:rPr>
          <w:rFonts w:ascii="Times New Roman" w:hAnsi="Times New Roman"/>
          <w:sz w:val="24"/>
          <w:szCs w:val="24"/>
        </w:rPr>
        <w:t>,</w:t>
      </w:r>
      <w:r w:rsidR="009D0BC6">
        <w:rPr>
          <w:rFonts w:ascii="Times New Roman" w:hAnsi="Times New Roman"/>
          <w:sz w:val="24"/>
          <w:szCs w:val="24"/>
        </w:rPr>
        <w:t>4</w:t>
      </w:r>
      <w:r w:rsidR="007D6464">
        <w:rPr>
          <w:rFonts w:ascii="Times New Roman" w:hAnsi="Times New Roman"/>
          <w:sz w:val="24"/>
          <w:szCs w:val="24"/>
        </w:rPr>
        <w:t xml:space="preserve"> тыс. чел., </w:t>
      </w:r>
      <w:r w:rsidRPr="00C40541">
        <w:rPr>
          <w:rFonts w:ascii="Times New Roman" w:hAnsi="Times New Roman"/>
          <w:sz w:val="24"/>
          <w:szCs w:val="24"/>
        </w:rPr>
        <w:t xml:space="preserve">т.е. с учетом </w:t>
      </w:r>
      <w:r w:rsidR="00AC3DD7">
        <w:rPr>
          <w:rFonts w:ascii="Times New Roman" w:hAnsi="Times New Roman"/>
          <w:sz w:val="24"/>
          <w:szCs w:val="24"/>
        </w:rPr>
        <w:t>спрогнозированных</w:t>
      </w:r>
      <w:r w:rsidRPr="00C40541">
        <w:rPr>
          <w:rFonts w:ascii="Times New Roman" w:hAnsi="Times New Roman"/>
          <w:sz w:val="24"/>
          <w:szCs w:val="24"/>
        </w:rPr>
        <w:t xml:space="preserve"> темпов естественного и миграционного сальдо население </w:t>
      </w:r>
      <w:r w:rsidR="002F5489">
        <w:rPr>
          <w:rFonts w:ascii="Times New Roman" w:hAnsi="Times New Roman"/>
          <w:sz w:val="24"/>
          <w:szCs w:val="24"/>
        </w:rPr>
        <w:t>города</w:t>
      </w:r>
      <w:r w:rsidRPr="00C40541">
        <w:rPr>
          <w:rFonts w:ascii="Times New Roman" w:hAnsi="Times New Roman"/>
          <w:sz w:val="24"/>
          <w:szCs w:val="24"/>
        </w:rPr>
        <w:t xml:space="preserve"> </w:t>
      </w:r>
      <w:r w:rsidR="002F5489">
        <w:rPr>
          <w:rFonts w:ascii="Times New Roman" w:hAnsi="Times New Roman"/>
          <w:sz w:val="24"/>
          <w:szCs w:val="24"/>
        </w:rPr>
        <w:t xml:space="preserve">за </w:t>
      </w:r>
      <w:r w:rsidRPr="00C40541">
        <w:rPr>
          <w:rFonts w:ascii="Times New Roman" w:hAnsi="Times New Roman"/>
          <w:sz w:val="24"/>
          <w:szCs w:val="24"/>
        </w:rPr>
        <w:t>20</w:t>
      </w:r>
      <w:r w:rsidR="00694A4F">
        <w:rPr>
          <w:rFonts w:ascii="Times New Roman" w:hAnsi="Times New Roman"/>
          <w:sz w:val="24"/>
          <w:szCs w:val="24"/>
        </w:rPr>
        <w:t>20</w:t>
      </w:r>
      <w:r w:rsidR="002F5489">
        <w:rPr>
          <w:rFonts w:ascii="Times New Roman" w:hAnsi="Times New Roman"/>
          <w:sz w:val="24"/>
          <w:szCs w:val="24"/>
        </w:rPr>
        <w:t>-</w:t>
      </w:r>
      <w:r w:rsidRPr="00C40541">
        <w:rPr>
          <w:rFonts w:ascii="Times New Roman" w:hAnsi="Times New Roman"/>
          <w:sz w:val="24"/>
          <w:szCs w:val="24"/>
        </w:rPr>
        <w:t>20</w:t>
      </w:r>
      <w:r w:rsidR="00052EE6">
        <w:rPr>
          <w:rFonts w:ascii="Times New Roman" w:hAnsi="Times New Roman"/>
          <w:sz w:val="24"/>
          <w:szCs w:val="24"/>
        </w:rPr>
        <w:t>2</w:t>
      </w:r>
      <w:r w:rsidR="00694A4F">
        <w:rPr>
          <w:rFonts w:ascii="Times New Roman" w:hAnsi="Times New Roman"/>
          <w:sz w:val="24"/>
          <w:szCs w:val="24"/>
        </w:rPr>
        <w:t>3</w:t>
      </w:r>
      <w:r w:rsidRPr="00C40541">
        <w:rPr>
          <w:rFonts w:ascii="Times New Roman" w:hAnsi="Times New Roman"/>
          <w:sz w:val="24"/>
          <w:szCs w:val="24"/>
        </w:rPr>
        <w:t xml:space="preserve"> год</w:t>
      </w:r>
      <w:r w:rsidR="002F5489">
        <w:rPr>
          <w:rFonts w:ascii="Times New Roman" w:hAnsi="Times New Roman"/>
          <w:sz w:val="24"/>
          <w:szCs w:val="24"/>
        </w:rPr>
        <w:t>ы</w:t>
      </w:r>
      <w:r w:rsidRPr="00C40541">
        <w:rPr>
          <w:rFonts w:ascii="Times New Roman" w:hAnsi="Times New Roman"/>
          <w:sz w:val="24"/>
          <w:szCs w:val="24"/>
        </w:rPr>
        <w:t xml:space="preserve"> сократится на </w:t>
      </w:r>
      <w:r w:rsidR="00694A4F">
        <w:rPr>
          <w:rFonts w:ascii="Times New Roman" w:hAnsi="Times New Roman"/>
          <w:sz w:val="24"/>
          <w:szCs w:val="24"/>
        </w:rPr>
        <w:t>6</w:t>
      </w:r>
      <w:r w:rsidRPr="00C40541">
        <w:rPr>
          <w:rFonts w:ascii="Times New Roman" w:hAnsi="Times New Roman"/>
          <w:sz w:val="24"/>
          <w:szCs w:val="24"/>
        </w:rPr>
        <w:t>,</w:t>
      </w:r>
      <w:r w:rsidR="00A879C0">
        <w:rPr>
          <w:rFonts w:ascii="Times New Roman" w:hAnsi="Times New Roman"/>
          <w:sz w:val="24"/>
          <w:szCs w:val="24"/>
        </w:rPr>
        <w:t>2</w:t>
      </w:r>
      <w:r w:rsidRPr="00C40541">
        <w:rPr>
          <w:rFonts w:ascii="Times New Roman" w:hAnsi="Times New Roman"/>
          <w:sz w:val="24"/>
          <w:szCs w:val="24"/>
        </w:rPr>
        <w:t xml:space="preserve"> тыс. чел.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0205A" w:rsidRPr="00A004D6" w:rsidRDefault="00A004D6" w:rsidP="00AF45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04D6">
        <w:rPr>
          <w:rFonts w:ascii="Times New Roman" w:hAnsi="Times New Roman"/>
          <w:sz w:val="24"/>
          <w:szCs w:val="24"/>
        </w:rPr>
        <w:t xml:space="preserve">Демографический прогноз </w:t>
      </w:r>
      <w:r>
        <w:rPr>
          <w:rFonts w:ascii="Times New Roman" w:hAnsi="Times New Roman"/>
          <w:sz w:val="24"/>
          <w:szCs w:val="24"/>
        </w:rPr>
        <w:t>будет откорректирован по итогам Всероссийской пер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писи населения 202</w:t>
      </w:r>
      <w:r w:rsidR="00694A4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года. </w:t>
      </w:r>
    </w:p>
    <w:p w:rsidR="001722DC" w:rsidRDefault="001722DC" w:rsidP="00AF459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6DE5" w:rsidRPr="0065386C" w:rsidRDefault="0080205A" w:rsidP="00AF459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386C">
        <w:rPr>
          <w:rFonts w:ascii="Times New Roman" w:hAnsi="Times New Roman"/>
          <w:b/>
          <w:sz w:val="24"/>
          <w:szCs w:val="24"/>
        </w:rPr>
        <w:t xml:space="preserve">Заработная плата. Среднесписочная численность </w:t>
      </w:r>
      <w:proofErr w:type="gramStart"/>
      <w:r w:rsidRPr="0065386C">
        <w:rPr>
          <w:rFonts w:ascii="Times New Roman" w:hAnsi="Times New Roman"/>
          <w:b/>
          <w:sz w:val="24"/>
          <w:szCs w:val="24"/>
        </w:rPr>
        <w:t>работающих</w:t>
      </w:r>
      <w:proofErr w:type="gramEnd"/>
      <w:r w:rsidRPr="0065386C">
        <w:rPr>
          <w:rFonts w:ascii="Times New Roman" w:hAnsi="Times New Roman"/>
          <w:b/>
          <w:sz w:val="24"/>
          <w:szCs w:val="24"/>
        </w:rPr>
        <w:t xml:space="preserve">. </w:t>
      </w:r>
    </w:p>
    <w:p w:rsidR="0080205A" w:rsidRPr="0065386C" w:rsidRDefault="0080205A" w:rsidP="00AF4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5386C">
        <w:rPr>
          <w:rFonts w:ascii="Times New Roman" w:hAnsi="Times New Roman"/>
          <w:bCs/>
          <w:color w:val="000000"/>
          <w:sz w:val="24"/>
          <w:szCs w:val="24"/>
        </w:rPr>
        <w:t>Прогноз среднемесячной номинальной начисленной заработной платы и средн</w:t>
      </w:r>
      <w:r w:rsidRPr="0065386C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65386C">
        <w:rPr>
          <w:rFonts w:ascii="Times New Roman" w:hAnsi="Times New Roman"/>
          <w:bCs/>
          <w:color w:val="000000"/>
          <w:sz w:val="24"/>
          <w:szCs w:val="24"/>
        </w:rPr>
        <w:t xml:space="preserve">списочной </w:t>
      </w:r>
      <w:proofErr w:type="gramStart"/>
      <w:r w:rsidRPr="0065386C">
        <w:rPr>
          <w:rFonts w:ascii="Times New Roman" w:hAnsi="Times New Roman"/>
          <w:bCs/>
          <w:color w:val="000000"/>
          <w:sz w:val="24"/>
          <w:szCs w:val="24"/>
        </w:rPr>
        <w:t>численности</w:t>
      </w:r>
      <w:proofErr w:type="gramEnd"/>
      <w:r w:rsidRPr="0065386C">
        <w:rPr>
          <w:rFonts w:ascii="Times New Roman" w:hAnsi="Times New Roman"/>
          <w:bCs/>
          <w:color w:val="000000"/>
          <w:sz w:val="24"/>
          <w:szCs w:val="24"/>
        </w:rPr>
        <w:t xml:space="preserve"> работающих на предприятиях Рыбинска составлен с учетом ст</w:t>
      </w:r>
      <w:r w:rsidRPr="0065386C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65386C">
        <w:rPr>
          <w:rFonts w:ascii="Times New Roman" w:hAnsi="Times New Roman"/>
          <w:bCs/>
          <w:color w:val="000000"/>
          <w:sz w:val="24"/>
          <w:szCs w:val="24"/>
        </w:rPr>
        <w:t xml:space="preserve">тистической информации, информации, полученной от хозяйствующих субъектов города, </w:t>
      </w:r>
      <w:r w:rsidRPr="0065386C">
        <w:rPr>
          <w:rFonts w:ascii="Times New Roman" w:eastAsia="Times New Roman" w:hAnsi="Times New Roman"/>
          <w:sz w:val="24"/>
          <w:szCs w:val="24"/>
          <w:lang w:eastAsia="ru-RU"/>
        </w:rPr>
        <w:t>структурных подразделений, отраслевых (функциональных) органов Администрации г</w:t>
      </w:r>
      <w:r w:rsidRPr="0065386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5386C">
        <w:rPr>
          <w:rFonts w:ascii="Times New Roman" w:eastAsia="Times New Roman" w:hAnsi="Times New Roman"/>
          <w:sz w:val="24"/>
          <w:szCs w:val="24"/>
          <w:lang w:eastAsia="ru-RU"/>
        </w:rPr>
        <w:t xml:space="preserve">родского округа город Рыбинск, обладающих правами юридического лица, </w:t>
      </w:r>
      <w:r w:rsidRPr="0065386C">
        <w:rPr>
          <w:rFonts w:ascii="Times New Roman" w:hAnsi="Times New Roman"/>
          <w:bCs/>
          <w:color w:val="000000"/>
          <w:sz w:val="24"/>
          <w:szCs w:val="24"/>
        </w:rPr>
        <w:t xml:space="preserve">ГКУ ЯО Центр занятости населения города Рыбинска, а также с учетом </w:t>
      </w:r>
      <w:r w:rsidRPr="0065386C">
        <w:rPr>
          <w:rFonts w:ascii="Times New Roman" w:eastAsia="Times New Roman" w:hAnsi="Times New Roman"/>
          <w:sz w:val="24"/>
          <w:szCs w:val="24"/>
          <w:lang w:eastAsia="ru-RU"/>
        </w:rPr>
        <w:t>«Основных показателей прогноза социально-экономического развития Ярославской области на 20</w:t>
      </w:r>
      <w:r w:rsidR="007822D5" w:rsidRPr="0065386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F3295" w:rsidRPr="0065386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5386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4F76A6" w:rsidRPr="0065386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F3295" w:rsidRPr="0065386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5386C">
        <w:rPr>
          <w:rFonts w:ascii="Times New Roman" w:eastAsia="Times New Roman" w:hAnsi="Times New Roman"/>
          <w:sz w:val="24"/>
          <w:szCs w:val="24"/>
          <w:lang w:eastAsia="ru-RU"/>
        </w:rPr>
        <w:t xml:space="preserve"> и 20</w:t>
      </w:r>
      <w:r w:rsidR="00FD434E" w:rsidRPr="0065386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F3295" w:rsidRPr="0065386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5386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  <w:r w:rsidRPr="0065386C">
        <w:rPr>
          <w:rFonts w:ascii="Times New Roman" w:hAnsi="Times New Roman"/>
          <w:sz w:val="24"/>
          <w:szCs w:val="24"/>
        </w:rPr>
        <w:t>,</w:t>
      </w:r>
      <w:r w:rsidR="007822D5" w:rsidRPr="0065386C">
        <w:rPr>
          <w:rFonts w:ascii="Times New Roman" w:hAnsi="Times New Roman"/>
          <w:sz w:val="24"/>
          <w:szCs w:val="24"/>
        </w:rPr>
        <w:t xml:space="preserve"> параметров </w:t>
      </w:r>
      <w:r w:rsidRPr="0065386C">
        <w:rPr>
          <w:rFonts w:ascii="Times New Roman" w:hAnsi="Times New Roman"/>
          <w:sz w:val="24"/>
          <w:szCs w:val="24"/>
        </w:rPr>
        <w:t xml:space="preserve"> «</w:t>
      </w:r>
      <w:r w:rsidR="003F3295" w:rsidRPr="0065386C">
        <w:rPr>
          <w:rFonts w:ascii="Times New Roman" w:hAnsi="Times New Roman"/>
          <w:sz w:val="24"/>
          <w:szCs w:val="24"/>
        </w:rPr>
        <w:t>П</w:t>
      </w:r>
      <w:r w:rsidRPr="0065386C">
        <w:rPr>
          <w:rFonts w:ascii="Times New Roman" w:hAnsi="Times New Roman"/>
          <w:sz w:val="24"/>
          <w:szCs w:val="24"/>
        </w:rPr>
        <w:t>рогноза социально-экономического развития Росси</w:t>
      </w:r>
      <w:r w:rsidRPr="0065386C">
        <w:rPr>
          <w:rFonts w:ascii="Times New Roman" w:hAnsi="Times New Roman"/>
          <w:sz w:val="24"/>
          <w:szCs w:val="24"/>
        </w:rPr>
        <w:t>й</w:t>
      </w:r>
      <w:r w:rsidRPr="0065386C">
        <w:rPr>
          <w:rFonts w:ascii="Times New Roman" w:hAnsi="Times New Roman"/>
          <w:sz w:val="24"/>
          <w:szCs w:val="24"/>
        </w:rPr>
        <w:t>ской Федерации</w:t>
      </w:r>
      <w:r w:rsidR="00FD434E" w:rsidRPr="0065386C">
        <w:rPr>
          <w:rFonts w:ascii="Times New Roman" w:hAnsi="Times New Roman"/>
          <w:sz w:val="24"/>
          <w:szCs w:val="24"/>
        </w:rPr>
        <w:t>»</w:t>
      </w:r>
      <w:r w:rsidRPr="0065386C">
        <w:rPr>
          <w:rFonts w:ascii="Times New Roman" w:hAnsi="Times New Roman"/>
          <w:sz w:val="24"/>
          <w:szCs w:val="24"/>
        </w:rPr>
        <w:t>.</w:t>
      </w:r>
    </w:p>
    <w:p w:rsidR="0080205A" w:rsidRPr="00C40541" w:rsidRDefault="0080205A" w:rsidP="00AF459C">
      <w:pPr>
        <w:pStyle w:val="ab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5386C">
        <w:rPr>
          <w:rFonts w:ascii="Times New Roman" w:hAnsi="Times New Roman"/>
          <w:bCs/>
          <w:color w:val="000000"/>
          <w:sz w:val="24"/>
          <w:szCs w:val="24"/>
        </w:rPr>
        <w:t>Рост среднемесячной номинальной начисленной заработной платы по полному кругу предприятий и организаций города Рыбинска в 20</w:t>
      </w:r>
      <w:r w:rsidR="007822D5" w:rsidRPr="0065386C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15D5B" w:rsidRPr="0065386C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2F5489" w:rsidRPr="0065386C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65386C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FD434E" w:rsidRPr="0065386C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15D5B" w:rsidRPr="0065386C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65386C">
        <w:rPr>
          <w:rFonts w:ascii="Times New Roman" w:hAnsi="Times New Roman"/>
          <w:bCs/>
          <w:color w:val="000000"/>
          <w:sz w:val="24"/>
          <w:szCs w:val="24"/>
        </w:rPr>
        <w:t xml:space="preserve"> годах прогнозируется на уровне </w:t>
      </w:r>
      <w:r w:rsidR="00394F6D" w:rsidRPr="0065386C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3F7F43" w:rsidRPr="0065386C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394F6D" w:rsidRPr="0065386C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FD434E" w:rsidRPr="0065386C">
        <w:rPr>
          <w:rFonts w:ascii="Times New Roman" w:hAnsi="Times New Roman"/>
          <w:bCs/>
          <w:color w:val="000000"/>
          <w:sz w:val="24"/>
          <w:szCs w:val="24"/>
        </w:rPr>
        <w:t xml:space="preserve"> -</w:t>
      </w:r>
      <w:r w:rsidR="009A1F88" w:rsidRPr="0065386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94F6D" w:rsidRPr="0065386C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FD434E" w:rsidRPr="0065386C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394F6D" w:rsidRPr="0065386C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FD434E" w:rsidRPr="0065386C">
        <w:rPr>
          <w:rFonts w:ascii="Times New Roman" w:hAnsi="Times New Roman"/>
          <w:bCs/>
          <w:color w:val="000000"/>
          <w:sz w:val="24"/>
          <w:szCs w:val="24"/>
        </w:rPr>
        <w:t xml:space="preserve"> -</w:t>
      </w:r>
      <w:r w:rsidR="009978F1" w:rsidRPr="0065386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94F6D" w:rsidRPr="0065386C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65386C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394F6D" w:rsidRPr="0065386C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CD089E" w:rsidRPr="0065386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386C">
        <w:rPr>
          <w:rFonts w:ascii="Times New Roman" w:hAnsi="Times New Roman"/>
          <w:bCs/>
          <w:color w:val="000000"/>
          <w:sz w:val="24"/>
          <w:szCs w:val="24"/>
        </w:rPr>
        <w:t>% соответственно; среднесписочная численность занятых на пре</w:t>
      </w:r>
      <w:r w:rsidRPr="0065386C"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65386C">
        <w:rPr>
          <w:rFonts w:ascii="Times New Roman" w:hAnsi="Times New Roman"/>
          <w:bCs/>
          <w:color w:val="000000"/>
          <w:sz w:val="24"/>
          <w:szCs w:val="24"/>
        </w:rPr>
        <w:t xml:space="preserve">приятиях города </w:t>
      </w:r>
      <w:r w:rsidR="003F7F43" w:rsidRPr="0065386C">
        <w:rPr>
          <w:rFonts w:ascii="Times New Roman" w:hAnsi="Times New Roman"/>
          <w:bCs/>
          <w:color w:val="000000"/>
          <w:sz w:val="24"/>
          <w:szCs w:val="24"/>
        </w:rPr>
        <w:t xml:space="preserve">в течение прогнозируемого периода </w:t>
      </w:r>
      <w:r w:rsidR="007822D5" w:rsidRPr="0065386C">
        <w:rPr>
          <w:rFonts w:ascii="Times New Roman" w:hAnsi="Times New Roman"/>
          <w:bCs/>
          <w:color w:val="000000"/>
          <w:sz w:val="24"/>
          <w:szCs w:val="24"/>
        </w:rPr>
        <w:t xml:space="preserve"> – рост на 0,</w:t>
      </w:r>
      <w:r w:rsidR="00B62AC7" w:rsidRPr="0065386C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7822D5" w:rsidRPr="0065386C">
        <w:rPr>
          <w:rFonts w:ascii="Times New Roman" w:hAnsi="Times New Roman"/>
          <w:bCs/>
          <w:color w:val="000000"/>
          <w:sz w:val="24"/>
          <w:szCs w:val="24"/>
        </w:rPr>
        <w:t xml:space="preserve"> – 0,</w:t>
      </w:r>
      <w:r w:rsidR="00B62AC7" w:rsidRPr="0065386C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9978F1" w:rsidRPr="0065386C">
        <w:rPr>
          <w:rFonts w:ascii="Times New Roman" w:hAnsi="Times New Roman"/>
          <w:bCs/>
          <w:color w:val="000000"/>
          <w:sz w:val="24"/>
          <w:szCs w:val="24"/>
        </w:rPr>
        <w:t xml:space="preserve"> – 0,</w:t>
      </w:r>
      <w:r w:rsidR="00B62AC7" w:rsidRPr="0065386C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9978F1" w:rsidRPr="0065386C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7822D5" w:rsidRPr="0065386C">
        <w:rPr>
          <w:rFonts w:ascii="Times New Roman" w:hAnsi="Times New Roman"/>
          <w:bCs/>
          <w:color w:val="000000"/>
          <w:sz w:val="24"/>
          <w:szCs w:val="24"/>
        </w:rPr>
        <w:t>%</w:t>
      </w:r>
      <w:r w:rsidR="009978F1" w:rsidRPr="0065386C">
        <w:rPr>
          <w:rFonts w:ascii="Times New Roman" w:hAnsi="Times New Roman"/>
          <w:bCs/>
          <w:color w:val="000000"/>
          <w:sz w:val="24"/>
          <w:szCs w:val="24"/>
        </w:rPr>
        <w:t xml:space="preserve"> соотве</w:t>
      </w:r>
      <w:r w:rsidR="009978F1" w:rsidRPr="0065386C">
        <w:rPr>
          <w:rFonts w:ascii="Times New Roman" w:hAnsi="Times New Roman"/>
          <w:bCs/>
          <w:color w:val="000000"/>
          <w:sz w:val="24"/>
          <w:szCs w:val="24"/>
        </w:rPr>
        <w:t>т</w:t>
      </w:r>
      <w:r w:rsidR="009978F1" w:rsidRPr="0065386C">
        <w:rPr>
          <w:rFonts w:ascii="Times New Roman" w:hAnsi="Times New Roman"/>
          <w:bCs/>
          <w:color w:val="000000"/>
          <w:sz w:val="24"/>
          <w:szCs w:val="24"/>
        </w:rPr>
        <w:t>ственно</w:t>
      </w:r>
      <w:r w:rsidRPr="0065386C"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  <w:r w:rsidR="009978F1" w:rsidRPr="0065386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386C">
        <w:rPr>
          <w:rFonts w:ascii="Times New Roman" w:hAnsi="Times New Roman"/>
          <w:bCs/>
          <w:color w:val="000000"/>
          <w:sz w:val="24"/>
          <w:szCs w:val="24"/>
        </w:rPr>
        <w:t>рост фонда начисленной заработной платы по полному кругу предприятий и о</w:t>
      </w:r>
      <w:r w:rsidRPr="0065386C"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65386C">
        <w:rPr>
          <w:rFonts w:ascii="Times New Roman" w:hAnsi="Times New Roman"/>
          <w:bCs/>
          <w:color w:val="000000"/>
          <w:sz w:val="24"/>
          <w:szCs w:val="24"/>
        </w:rPr>
        <w:t xml:space="preserve">ганизаций  будет в пределах </w:t>
      </w:r>
      <w:r w:rsidR="007822D5" w:rsidRPr="0065386C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65386C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DA019C" w:rsidRPr="0065386C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5B06DA" w:rsidRPr="0065386C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FD434E" w:rsidRPr="0065386C">
        <w:rPr>
          <w:rFonts w:ascii="Times New Roman" w:hAnsi="Times New Roman"/>
          <w:bCs/>
          <w:color w:val="000000"/>
          <w:sz w:val="24"/>
          <w:szCs w:val="24"/>
        </w:rPr>
        <w:t xml:space="preserve"> 5</w:t>
      </w:r>
      <w:r w:rsidR="007D1710" w:rsidRPr="0065386C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DA019C" w:rsidRPr="0065386C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FD434E" w:rsidRPr="0065386C">
        <w:rPr>
          <w:rFonts w:ascii="Times New Roman" w:hAnsi="Times New Roman"/>
          <w:bCs/>
          <w:color w:val="000000"/>
          <w:sz w:val="24"/>
          <w:szCs w:val="24"/>
        </w:rPr>
        <w:t xml:space="preserve"> -</w:t>
      </w:r>
      <w:r w:rsidR="009A1F88" w:rsidRPr="0065386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A019C" w:rsidRPr="0065386C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855A28" w:rsidRPr="0065386C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DA019C" w:rsidRPr="0065386C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855A28" w:rsidRPr="0065386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386C">
        <w:rPr>
          <w:rFonts w:ascii="Times New Roman" w:hAnsi="Times New Roman"/>
          <w:bCs/>
          <w:color w:val="000000"/>
          <w:sz w:val="24"/>
          <w:szCs w:val="24"/>
        </w:rPr>
        <w:t>%</w:t>
      </w:r>
      <w:r w:rsidR="00855A28" w:rsidRPr="0065386C">
        <w:rPr>
          <w:rFonts w:ascii="Times New Roman" w:hAnsi="Times New Roman"/>
          <w:bCs/>
          <w:color w:val="000000"/>
          <w:sz w:val="24"/>
          <w:szCs w:val="24"/>
        </w:rPr>
        <w:t xml:space="preserve"> соответственно</w:t>
      </w:r>
      <w:r w:rsidRPr="0065386C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</w:p>
    <w:p w:rsidR="0080205A" w:rsidRDefault="0080205A" w:rsidP="00AF459C">
      <w:pPr>
        <w:ind w:firstLine="709"/>
      </w:pPr>
    </w:p>
    <w:p w:rsidR="005C6DE5" w:rsidRDefault="00B37EDB" w:rsidP="00AF459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5A2">
        <w:rPr>
          <w:rFonts w:ascii="Times New Roman" w:hAnsi="Times New Roman" w:cs="Times New Roman"/>
          <w:b/>
          <w:sz w:val="24"/>
          <w:szCs w:val="24"/>
        </w:rPr>
        <w:t xml:space="preserve">Образование. </w:t>
      </w:r>
    </w:p>
    <w:p w:rsidR="00051E45" w:rsidRDefault="00051E45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учреждений образования в 2019 году – 110 ед., в т.ч. муниципальных – 92 ед. Последующие изменения (2020 – 2021 годы) связаны с завершением строительства и открытием 01.09.2020 средней общеобразовательной школы № 4 на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Тракторная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12 и одновременным закрытием общеобразовательных школ №№ 14, 16, 35. Изменение кол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чества дошкольных образовательных учреждений  связано с</w:t>
      </w:r>
      <w:r w:rsidR="00B67FB8">
        <w:rPr>
          <w:rFonts w:ascii="Times New Roman" w:hAnsi="Times New Roman" w:cs="Times New Roman"/>
          <w:sz w:val="24"/>
          <w:szCs w:val="24"/>
        </w:rPr>
        <w:t xml:space="preserve"> завершением строительства в </w:t>
      </w:r>
      <w:r>
        <w:rPr>
          <w:rFonts w:ascii="Times New Roman" w:hAnsi="Times New Roman" w:cs="Times New Roman"/>
          <w:sz w:val="24"/>
          <w:szCs w:val="24"/>
        </w:rPr>
        <w:t xml:space="preserve"> 2021 год</w:t>
      </w:r>
      <w:r w:rsidR="00B67FB8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 детск</w:t>
      </w:r>
      <w:r w:rsidR="00B67FB8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 xml:space="preserve"> сад</w:t>
      </w:r>
      <w:r w:rsidR="00B67FB8">
        <w:rPr>
          <w:rFonts w:ascii="Times New Roman" w:hAnsi="Times New Roman" w:cs="Times New Roman"/>
          <w:sz w:val="24"/>
          <w:szCs w:val="24"/>
        </w:rPr>
        <w:t xml:space="preserve">а </w:t>
      </w:r>
      <w:r w:rsidR="00F53CC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ул. Новоселов на 240 мест.</w:t>
      </w:r>
    </w:p>
    <w:p w:rsidR="00CE086F" w:rsidRDefault="00051E45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детей, посещающих дошкольные учреждения и группы детей дошк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льного возраста при муниципальных общеобразовательных организациях, а также детей, посещающих ведомственное учреждение дошкольного образования  приведены по факт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ческим данным,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электронной базы данных. </w:t>
      </w:r>
    </w:p>
    <w:p w:rsidR="00051E45" w:rsidRDefault="00051E45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Прогноз численности детей дошкольного возраста составлен на основании данных Росстата,  с учётом демографической ситуации в г. Рыбинске и созданных условий (кол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чества мест) в дошкольных учреждениях: в 2019 – 2021 в действующих учреждениях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школьного возраста на территории городского округа город Рыбинск  (ДОУ №№ 6, 46, 92, 94, ГДДВ СОШ № 10) вводится 5 корпусов для дошкольников раннего возраста (ясли) по 40 мест каждый.</w:t>
      </w:r>
      <w:proofErr w:type="gramEnd"/>
    </w:p>
    <w:p w:rsidR="00051E45" w:rsidRDefault="00051E45" w:rsidP="00AF459C">
      <w:pPr>
        <w:ind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образовательным учреждениям дополнительного образования в 2019 году отн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сятся 7 организаций, из них: 6 муниципальных учреждений и филиал государственного учреждения: </w:t>
      </w:r>
    </w:p>
    <w:p w:rsidR="00051E45" w:rsidRDefault="00051E45" w:rsidP="00AF459C">
      <w:pPr>
        <w:numPr>
          <w:ilvl w:val="0"/>
          <w:numId w:val="10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центра дополнительного образования детей: Центр  «Солнечный», Центр туризма и экскурсий, Центр  «Молодые таланты», Центр технического творчества;</w:t>
      </w:r>
    </w:p>
    <w:p w:rsidR="00051E45" w:rsidRDefault="00051E45" w:rsidP="00AF459C">
      <w:pPr>
        <w:numPr>
          <w:ilvl w:val="0"/>
          <w:numId w:val="10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муниципальное учреждение дополнительного профессионального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(повышения квалификации) специалистов «Информационно-образовательный Центр» (МУ ДПО «ИОЦ») для обеспечения непрерывного профессионального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051E45" w:rsidRDefault="00051E45" w:rsidP="00AF459C">
      <w:pPr>
        <w:numPr>
          <w:ilvl w:val="0"/>
          <w:numId w:val="10"/>
        </w:numPr>
        <w:tabs>
          <w:tab w:val="left" w:pos="-2552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центр психолого-педагогической реабилитации и коррекции «Центр пом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щи детям»</w:t>
      </w:r>
    </w:p>
    <w:p w:rsidR="00051E45" w:rsidRDefault="00051E45" w:rsidP="00AF459C">
      <w:pPr>
        <w:numPr>
          <w:ilvl w:val="0"/>
          <w:numId w:val="10"/>
        </w:numPr>
        <w:tabs>
          <w:tab w:val="left" w:pos="-2552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филиал ГОАУ ДО ЯО ЦДЮТТ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51E45" w:rsidRDefault="00051E45" w:rsidP="00AF459C">
      <w:pPr>
        <w:tabs>
          <w:tab w:val="left" w:pos="-255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приведена с учетом муниципального задания. Финанс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вое обеспечение осуществляется из городского бюджета </w:t>
      </w:r>
      <w:r w:rsidR="003F14E8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Рыбинска. В филиал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АУ ДО ЯО ЦДЮТТ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зачисляются дети, проживающие в разных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пальных территориях, финансовое обеспечение осуществляется из областного бюджета. </w:t>
      </w:r>
    </w:p>
    <w:p w:rsidR="00051E45" w:rsidRDefault="00051E45" w:rsidP="00AF459C">
      <w:pPr>
        <w:tabs>
          <w:tab w:val="left" w:pos="-255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2019 года на территории Ярославской области реализуется федеральный проект по персонифицированному финансированию дополнительного образования, позволяющий учесть каждого ребенка, получающего услугу дополнительного образования на всей 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ритории Ярославской области и все учреждения, реализующие программы дополнител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образования, в том числе на территории городского округа город Рыбинск. </w:t>
      </w:r>
    </w:p>
    <w:p w:rsidR="00051E45" w:rsidRDefault="00051E45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на территории города Рыбинска работают 5 учреждений СПО, подв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домственных департаменту образования Ярославской области: Профессионально - пед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гогический колледж (РППК), Полиграфический колледж (РПК), Промышленно – экон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мический колледж (РПЭК),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транспортно – технологический колледж (РТТК),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колледж городской инфраструктуры (РКГИ). Также образовательную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тельность осуществляют ведомственные учреждения СПО: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Федерал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государственного бюджетного образовательного учреждения высшего образования «Государственный университет морского и речного флота имени адмирала С.О. Макар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ва»,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ГПОУЯО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медицинский колледж в Рыбинске. Также уровень среднего профессионального образования реализуется в РГАТУ – структурное подразделение -  авиационный колледж.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Прогноз численности обучающихся составлен исходя из планов набора учреждений (государственное задание), в т.ч. по дневной форме обучения. </w:t>
      </w:r>
      <w:proofErr w:type="gramEnd"/>
    </w:p>
    <w:p w:rsidR="00051E45" w:rsidRDefault="00051E45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учреждениям высшего  профессионального образования относятся: РГАТУ им. П.А. Соловьева,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Федерального бюджетного образовательного учре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дения высшего профессионального образования «Государственный университет морского и речного флота имени адмирала С.О. Макарова»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действует только как учреждение среднего профессионального образования), частное образовательное учреждение высшего образования СГА,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Международного университета бизнеса и новых технологий. Дневная форма обучения реализуется только в РГАТУ</w:t>
      </w:r>
    </w:p>
    <w:p w:rsidR="00051E45" w:rsidRDefault="00051E45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дома №№ 72 и 79 с 2013 года  находятся в государственной собственности.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Комплектование детских домов осуществляет департамент образования ЯО, направляя воспитанников из любой муниципальной территории </w:t>
      </w:r>
    </w:p>
    <w:p w:rsidR="00051E45" w:rsidRDefault="00051E45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учреждениям государственных общеобразовательных учреждений, в том числе для детей с ОВЗ относятся Православная гимназия, специализированные интернаты для детей с ОВЗ (2), специальная коррекционная школа – интернат. 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Численность детей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lastRenderedPageBreak/>
        <w:t>фиксирована по факту, рост числа детей связан с увеличением числа обучающихся в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вославной гимназии. </w:t>
      </w:r>
      <w:proofErr w:type="gramEnd"/>
    </w:p>
    <w:p w:rsidR="00051E45" w:rsidRPr="00A16CAE" w:rsidRDefault="00051E45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«Доля детей в возрасте 1- 6 лет, состоящих на учёте для определения в муниципальные ДОУ, в общей численности детей в возрасте 1-6 лет» рассчитан с учетом  информации  Росстата (форма 85-к). При расчёте показателя учтены статистические 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ные по рождаемости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Рыбинске, демографическая ситуация, а также создание новых мест в дошкольных образовательных организациях.</w:t>
      </w:r>
    </w:p>
    <w:p w:rsidR="00051E45" w:rsidRDefault="00051E45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Прогноз численности работающих в муниципальных образовательных учрежден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ях составлен с учетом ввода новых объектов и повышения числа обучающихся общеобр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зовательных организаций.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Прогноз среднемесячной заработной платы составлен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ветствии со ст. 134 Трудового кодекса Российской Федерации, т.е. обеспечение повыш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уровня реального содержания заработной платы включает индексацию заработной платы в связи с ростом потребительских цен на товары и услуги. </w:t>
      </w:r>
    </w:p>
    <w:p w:rsidR="00B37EDB" w:rsidRPr="00341708" w:rsidRDefault="00B37EDB" w:rsidP="00AF459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46F9" w:rsidRDefault="0080205A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F63">
        <w:rPr>
          <w:rFonts w:ascii="Times New Roman" w:hAnsi="Times New Roman" w:cs="Times New Roman"/>
          <w:b/>
          <w:sz w:val="24"/>
          <w:szCs w:val="24"/>
        </w:rPr>
        <w:t>Физическая культура и спорт.</w:t>
      </w:r>
      <w:r w:rsidRPr="00C80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D64" w:rsidRPr="00252D64" w:rsidRDefault="00252D64" w:rsidP="00AF459C">
      <w:pPr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64">
        <w:rPr>
          <w:rFonts w:ascii="Times New Roman" w:eastAsia="Calibri" w:hAnsi="Times New Roman" w:cs="Times New Roman"/>
          <w:sz w:val="24"/>
          <w:szCs w:val="24"/>
        </w:rPr>
        <w:t xml:space="preserve">Рост количества спортивных сооружений </w:t>
      </w:r>
      <w:r w:rsidR="000C359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252D64">
        <w:rPr>
          <w:rFonts w:ascii="Times New Roman" w:eastAsia="Calibri" w:hAnsi="Times New Roman" w:cs="Times New Roman"/>
          <w:sz w:val="24"/>
          <w:szCs w:val="24"/>
        </w:rPr>
        <w:t>2021-2023 годах запланирован в связи с вводом в эксплуатацию в рамках реализации муниципальной программы «Развитие физ</w:t>
      </w:r>
      <w:r w:rsidRPr="00252D64">
        <w:rPr>
          <w:rFonts w:ascii="Times New Roman" w:eastAsia="Calibri" w:hAnsi="Times New Roman" w:cs="Times New Roman"/>
          <w:sz w:val="24"/>
          <w:szCs w:val="24"/>
        </w:rPr>
        <w:t>и</w:t>
      </w:r>
      <w:r w:rsidRPr="00252D64">
        <w:rPr>
          <w:rFonts w:ascii="Times New Roman" w:eastAsia="Calibri" w:hAnsi="Times New Roman" w:cs="Times New Roman"/>
          <w:sz w:val="24"/>
          <w:szCs w:val="24"/>
        </w:rPr>
        <w:t>ческой культуры и спорта в городском округе город Рыбинск» следующих спортивных объектов:  физкультурно-оздоровительного комплекса открытого типа  (ул. Софьи Перо</w:t>
      </w:r>
      <w:r w:rsidRPr="00252D64">
        <w:rPr>
          <w:rFonts w:ascii="Times New Roman" w:eastAsia="Calibri" w:hAnsi="Times New Roman" w:cs="Times New Roman"/>
          <w:sz w:val="24"/>
          <w:szCs w:val="24"/>
        </w:rPr>
        <w:t>в</w:t>
      </w:r>
      <w:r w:rsidRPr="00252D64">
        <w:rPr>
          <w:rFonts w:ascii="Times New Roman" w:eastAsia="Calibri" w:hAnsi="Times New Roman" w:cs="Times New Roman"/>
          <w:sz w:val="24"/>
          <w:szCs w:val="24"/>
        </w:rPr>
        <w:t>ской, 7),</w:t>
      </w:r>
      <w:r w:rsidR="000C3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D64">
        <w:rPr>
          <w:rFonts w:ascii="Times New Roman" w:eastAsia="Calibri" w:hAnsi="Times New Roman" w:cs="Times New Roman"/>
          <w:sz w:val="24"/>
          <w:szCs w:val="24"/>
        </w:rPr>
        <w:t xml:space="preserve"> крытого ледового корта для занятий зимними видами спорта. </w:t>
      </w:r>
    </w:p>
    <w:p w:rsidR="00252D64" w:rsidRPr="00252D64" w:rsidRDefault="00252D64" w:rsidP="00AF459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D64">
        <w:rPr>
          <w:rFonts w:ascii="Times New Roman" w:hAnsi="Times New Roman"/>
          <w:sz w:val="24"/>
          <w:szCs w:val="24"/>
        </w:rPr>
        <w:t>Рост</w:t>
      </w:r>
      <w:r w:rsidRPr="00252D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2D64">
        <w:rPr>
          <w:rFonts w:ascii="Times New Roman" w:hAnsi="Times New Roman"/>
          <w:bCs/>
          <w:sz w:val="24"/>
          <w:szCs w:val="24"/>
        </w:rPr>
        <w:t>числа жителей, систематически занимающихся физической культурой и спо</w:t>
      </w:r>
      <w:r w:rsidRPr="00252D64">
        <w:rPr>
          <w:rFonts w:ascii="Times New Roman" w:hAnsi="Times New Roman"/>
          <w:bCs/>
          <w:sz w:val="24"/>
          <w:szCs w:val="24"/>
        </w:rPr>
        <w:t>р</w:t>
      </w:r>
      <w:r w:rsidRPr="00252D64">
        <w:rPr>
          <w:rFonts w:ascii="Times New Roman" w:hAnsi="Times New Roman"/>
          <w:bCs/>
          <w:sz w:val="24"/>
          <w:szCs w:val="24"/>
        </w:rPr>
        <w:t xml:space="preserve">том в городском округе город Рыбинск, </w:t>
      </w:r>
      <w:r w:rsidRPr="00252D64">
        <w:rPr>
          <w:rFonts w:ascii="Times New Roman" w:hAnsi="Times New Roman"/>
          <w:sz w:val="24"/>
          <w:szCs w:val="24"/>
        </w:rPr>
        <w:t>планируется за счет реализации мероприятий м</w:t>
      </w:r>
      <w:r w:rsidRPr="00252D64">
        <w:rPr>
          <w:rFonts w:ascii="Times New Roman" w:hAnsi="Times New Roman"/>
          <w:sz w:val="24"/>
          <w:szCs w:val="24"/>
        </w:rPr>
        <w:t>у</w:t>
      </w:r>
      <w:r w:rsidRPr="00252D64">
        <w:rPr>
          <w:rFonts w:ascii="Times New Roman" w:hAnsi="Times New Roman"/>
          <w:sz w:val="24"/>
          <w:szCs w:val="24"/>
        </w:rPr>
        <w:t xml:space="preserve">ниципальной программы «Развитие физической культуры и спорта в городском округе город Рыбинск», таких как: </w:t>
      </w:r>
      <w:proofErr w:type="gramStart"/>
      <w:r w:rsidRPr="00252D64">
        <w:rPr>
          <w:rFonts w:ascii="Times New Roman" w:hAnsi="Times New Roman"/>
          <w:sz w:val="24"/>
          <w:szCs w:val="24"/>
        </w:rPr>
        <w:t>Соревнования на приз клуба «Золотая шайба им. А.В. Тарас</w:t>
      </w:r>
      <w:r w:rsidRPr="00252D64">
        <w:rPr>
          <w:rFonts w:ascii="Times New Roman" w:hAnsi="Times New Roman"/>
          <w:sz w:val="24"/>
          <w:szCs w:val="24"/>
        </w:rPr>
        <w:t>о</w:t>
      </w:r>
      <w:r w:rsidRPr="00252D64">
        <w:rPr>
          <w:rFonts w:ascii="Times New Roman" w:hAnsi="Times New Roman"/>
          <w:sz w:val="24"/>
          <w:szCs w:val="24"/>
        </w:rPr>
        <w:t>ва», «Мой двор – Моя команда», «Эстафета 9 мая», «Бегом по «Золотому кольцу», «</w:t>
      </w:r>
      <w:proofErr w:type="spellStart"/>
      <w:r w:rsidRPr="00252D64">
        <w:rPr>
          <w:rFonts w:ascii="Times New Roman" w:hAnsi="Times New Roman"/>
          <w:sz w:val="24"/>
          <w:szCs w:val="24"/>
        </w:rPr>
        <w:t>Д</w:t>
      </w:r>
      <w:r w:rsidRPr="00252D64">
        <w:rPr>
          <w:rFonts w:ascii="Times New Roman" w:hAnsi="Times New Roman"/>
          <w:sz w:val="24"/>
          <w:szCs w:val="24"/>
        </w:rPr>
        <w:t>е</w:t>
      </w:r>
      <w:r w:rsidRPr="00252D64">
        <w:rPr>
          <w:rFonts w:ascii="Times New Roman" w:hAnsi="Times New Roman"/>
          <w:sz w:val="24"/>
          <w:szCs w:val="24"/>
        </w:rPr>
        <w:t>минский</w:t>
      </w:r>
      <w:proofErr w:type="spellEnd"/>
      <w:r w:rsidRPr="00252D64">
        <w:rPr>
          <w:rFonts w:ascii="Times New Roman" w:hAnsi="Times New Roman"/>
          <w:sz w:val="24"/>
          <w:szCs w:val="24"/>
        </w:rPr>
        <w:t xml:space="preserve"> марафон», «</w:t>
      </w:r>
      <w:proofErr w:type="spellStart"/>
      <w:r w:rsidRPr="00252D64">
        <w:rPr>
          <w:rFonts w:ascii="Times New Roman" w:hAnsi="Times New Roman"/>
          <w:sz w:val="24"/>
          <w:szCs w:val="24"/>
        </w:rPr>
        <w:t>Клевый</w:t>
      </w:r>
      <w:proofErr w:type="spellEnd"/>
      <w:r w:rsidRPr="00252D64">
        <w:rPr>
          <w:rFonts w:ascii="Times New Roman" w:hAnsi="Times New Roman"/>
          <w:sz w:val="24"/>
          <w:szCs w:val="24"/>
        </w:rPr>
        <w:t xml:space="preserve"> мяч», «День физкультурника», «День спорта», «</w:t>
      </w:r>
      <w:proofErr w:type="spellStart"/>
      <w:r w:rsidRPr="00252D64">
        <w:rPr>
          <w:rFonts w:ascii="Times New Roman" w:hAnsi="Times New Roman"/>
          <w:sz w:val="24"/>
          <w:szCs w:val="24"/>
        </w:rPr>
        <w:t>Рыбинская</w:t>
      </w:r>
      <w:proofErr w:type="spellEnd"/>
      <w:r w:rsidRPr="00252D64">
        <w:rPr>
          <w:rFonts w:ascii="Times New Roman" w:hAnsi="Times New Roman"/>
          <w:sz w:val="24"/>
          <w:szCs w:val="24"/>
        </w:rPr>
        <w:t xml:space="preserve"> рыбалка», «</w:t>
      </w:r>
      <w:proofErr w:type="spellStart"/>
      <w:r w:rsidRPr="00252D64">
        <w:rPr>
          <w:rFonts w:ascii="Times New Roman" w:hAnsi="Times New Roman"/>
          <w:sz w:val="24"/>
          <w:szCs w:val="24"/>
        </w:rPr>
        <w:t>Рыбинская</w:t>
      </w:r>
      <w:proofErr w:type="spellEnd"/>
      <w:r w:rsidRPr="00252D64">
        <w:rPr>
          <w:rFonts w:ascii="Times New Roman" w:hAnsi="Times New Roman"/>
          <w:sz w:val="24"/>
          <w:szCs w:val="24"/>
        </w:rPr>
        <w:t xml:space="preserve"> лыжня», «Зимние забавы», «День открытых дверей в спортивных школах», показательных выступлений спортсменов на празднике «День города», «День микрорайона»</w:t>
      </w:r>
      <w:r w:rsidR="000C3598">
        <w:rPr>
          <w:rFonts w:ascii="Times New Roman" w:hAnsi="Times New Roman"/>
          <w:sz w:val="24"/>
          <w:szCs w:val="24"/>
        </w:rPr>
        <w:t xml:space="preserve"> и др.</w:t>
      </w:r>
      <w:r w:rsidRPr="00252D64">
        <w:rPr>
          <w:rFonts w:ascii="Times New Roman" w:hAnsi="Times New Roman"/>
          <w:sz w:val="24"/>
          <w:szCs w:val="24"/>
        </w:rPr>
        <w:t>, а также за счет</w:t>
      </w:r>
      <w:r w:rsidRPr="00252D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2D64">
        <w:rPr>
          <w:rFonts w:ascii="Times New Roman" w:hAnsi="Times New Roman"/>
          <w:bCs/>
          <w:sz w:val="24"/>
          <w:szCs w:val="24"/>
        </w:rPr>
        <w:t>пропаганды здорового образа жизни и</w:t>
      </w:r>
      <w:proofErr w:type="gramEnd"/>
      <w:r w:rsidRPr="00252D64">
        <w:rPr>
          <w:rFonts w:ascii="Times New Roman" w:hAnsi="Times New Roman"/>
          <w:bCs/>
          <w:sz w:val="24"/>
          <w:szCs w:val="24"/>
        </w:rPr>
        <w:t xml:space="preserve"> ввода новых спортивных объектов в эксплуатацию</w:t>
      </w:r>
      <w:r w:rsidRPr="00252D64">
        <w:rPr>
          <w:rFonts w:ascii="Times New Roman" w:hAnsi="Times New Roman"/>
          <w:sz w:val="24"/>
          <w:szCs w:val="24"/>
        </w:rPr>
        <w:t>.</w:t>
      </w:r>
    </w:p>
    <w:p w:rsidR="00252D64" w:rsidRPr="00252D64" w:rsidRDefault="00252D64" w:rsidP="00AF459C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D64">
        <w:rPr>
          <w:rFonts w:ascii="Times New Roman" w:hAnsi="Times New Roman"/>
          <w:sz w:val="24"/>
          <w:szCs w:val="24"/>
        </w:rPr>
        <w:t>Сокращение численности занимающихся в спортивных школах на бюджетной о</w:t>
      </w:r>
      <w:r w:rsidRPr="00252D64">
        <w:rPr>
          <w:rFonts w:ascii="Times New Roman" w:hAnsi="Times New Roman"/>
          <w:sz w:val="24"/>
          <w:szCs w:val="24"/>
        </w:rPr>
        <w:t>с</w:t>
      </w:r>
      <w:r w:rsidRPr="00252D64">
        <w:rPr>
          <w:rFonts w:ascii="Times New Roman" w:hAnsi="Times New Roman"/>
          <w:sz w:val="24"/>
          <w:szCs w:val="24"/>
        </w:rPr>
        <w:t>нове планируется за счет перевода, а также открытия новых платных групп.</w:t>
      </w:r>
    </w:p>
    <w:p w:rsidR="00252D64" w:rsidRPr="00252D64" w:rsidRDefault="00252D64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64">
        <w:rPr>
          <w:rFonts w:ascii="Times New Roman" w:hAnsi="Times New Roman" w:cs="Times New Roman"/>
          <w:sz w:val="24"/>
          <w:szCs w:val="24"/>
        </w:rPr>
        <w:t>Уменьшение количества работников учреждений произведено в связи с оптимиз</w:t>
      </w:r>
      <w:r w:rsidRPr="00252D64">
        <w:rPr>
          <w:rFonts w:ascii="Times New Roman" w:hAnsi="Times New Roman" w:cs="Times New Roman"/>
          <w:sz w:val="24"/>
          <w:szCs w:val="24"/>
        </w:rPr>
        <w:t>а</w:t>
      </w:r>
      <w:r w:rsidRPr="00252D64">
        <w:rPr>
          <w:rFonts w:ascii="Times New Roman" w:hAnsi="Times New Roman" w:cs="Times New Roman"/>
          <w:sz w:val="24"/>
          <w:szCs w:val="24"/>
        </w:rPr>
        <w:t>цией сети учреждений (Присоединение СШОР №7 к СШ «Метеор», Присоединение СШОР №8 к СШОР №3).</w:t>
      </w:r>
    </w:p>
    <w:p w:rsidR="00F246ED" w:rsidRDefault="00F246ED" w:rsidP="00AF459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DE5" w:rsidRPr="00945CAC" w:rsidRDefault="00891146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CAC">
        <w:rPr>
          <w:rFonts w:ascii="Times New Roman" w:hAnsi="Times New Roman" w:cs="Times New Roman"/>
          <w:b/>
          <w:sz w:val="24"/>
          <w:szCs w:val="24"/>
        </w:rPr>
        <w:t>Культура</w:t>
      </w:r>
      <w:r w:rsidR="00CE766E" w:rsidRPr="00945CAC">
        <w:rPr>
          <w:rFonts w:ascii="Times New Roman" w:hAnsi="Times New Roman" w:cs="Times New Roman"/>
          <w:b/>
          <w:sz w:val="24"/>
          <w:szCs w:val="24"/>
        </w:rPr>
        <w:t>.</w:t>
      </w:r>
      <w:r w:rsidR="00CE766E" w:rsidRPr="00945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CAC" w:rsidRPr="00945CAC" w:rsidRDefault="00945CAC" w:rsidP="00AF4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5CAC">
        <w:rPr>
          <w:rFonts w:ascii="Times New Roman" w:hAnsi="Times New Roman"/>
          <w:sz w:val="24"/>
          <w:szCs w:val="24"/>
        </w:rPr>
        <w:t xml:space="preserve">В 2019 году в Рыбинске функционировали </w:t>
      </w:r>
      <w:r w:rsidRPr="00945CAC">
        <w:rPr>
          <w:rFonts w:ascii="Times New Roman" w:hAnsi="Times New Roman"/>
          <w:color w:val="000000"/>
          <w:sz w:val="24"/>
          <w:szCs w:val="24"/>
        </w:rPr>
        <w:t>15 муниципальных учреждений культ</w:t>
      </w:r>
      <w:r w:rsidRPr="00945CAC">
        <w:rPr>
          <w:rFonts w:ascii="Times New Roman" w:hAnsi="Times New Roman"/>
          <w:color w:val="000000"/>
          <w:sz w:val="24"/>
          <w:szCs w:val="24"/>
        </w:rPr>
        <w:t>у</w:t>
      </w:r>
      <w:r w:rsidRPr="00945CAC">
        <w:rPr>
          <w:rFonts w:ascii="Times New Roman" w:hAnsi="Times New Roman"/>
          <w:color w:val="000000"/>
          <w:sz w:val="24"/>
          <w:szCs w:val="24"/>
        </w:rPr>
        <w:t>ры</w:t>
      </w:r>
      <w:r w:rsidRPr="00945CAC">
        <w:rPr>
          <w:rFonts w:ascii="Times New Roman" w:hAnsi="Times New Roman"/>
          <w:sz w:val="24"/>
          <w:szCs w:val="24"/>
        </w:rPr>
        <w:t>, из них:</w:t>
      </w:r>
    </w:p>
    <w:p w:rsidR="00945CAC" w:rsidRPr="00945CAC" w:rsidRDefault="00945CAC" w:rsidP="00AF459C">
      <w:pPr>
        <w:ind w:right="-14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CAC">
        <w:rPr>
          <w:rFonts w:ascii="Times New Roman" w:hAnsi="Times New Roman"/>
          <w:sz w:val="24"/>
          <w:szCs w:val="24"/>
        </w:rPr>
        <w:t>- бюджетных учреждений – 9, в т.ч.: 2 КДУ (МУК Дворец культуры «Волжский», МУК «</w:t>
      </w:r>
      <w:proofErr w:type="spellStart"/>
      <w:r w:rsidRPr="00945CAC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945CAC">
        <w:rPr>
          <w:rFonts w:ascii="Times New Roman" w:hAnsi="Times New Roman"/>
          <w:sz w:val="24"/>
          <w:szCs w:val="24"/>
        </w:rPr>
        <w:t xml:space="preserve"> комплекс «Переборы»); 6 МБУ ДО г. Рыбинска  (Детская м</w:t>
      </w:r>
      <w:r w:rsidRPr="00945CAC">
        <w:rPr>
          <w:rFonts w:ascii="Times New Roman" w:hAnsi="Times New Roman"/>
          <w:sz w:val="24"/>
          <w:szCs w:val="24"/>
        </w:rPr>
        <w:t>у</w:t>
      </w:r>
      <w:r w:rsidRPr="00945CAC">
        <w:rPr>
          <w:rFonts w:ascii="Times New Roman" w:hAnsi="Times New Roman"/>
          <w:sz w:val="24"/>
          <w:szCs w:val="24"/>
        </w:rPr>
        <w:t>зыкальная школа № 1 имени П.И. Чайковского, Детская музыкальная школа № 2, Детская музыкальная школа № 3, Детская школа искусств № 5, Детская школа искусств № 6, Де</w:t>
      </w:r>
      <w:r w:rsidRPr="00945CAC">
        <w:rPr>
          <w:rFonts w:ascii="Times New Roman" w:hAnsi="Times New Roman"/>
          <w:sz w:val="24"/>
          <w:szCs w:val="24"/>
        </w:rPr>
        <w:t>т</w:t>
      </w:r>
      <w:r w:rsidRPr="00945CAC">
        <w:rPr>
          <w:rFonts w:ascii="Times New Roman" w:hAnsi="Times New Roman"/>
          <w:sz w:val="24"/>
          <w:szCs w:val="24"/>
        </w:rPr>
        <w:t>ская музыкальная школа № 7); 1 - МУК «Централизованная библиотечная система г. Р</w:t>
      </w:r>
      <w:r w:rsidRPr="00945CAC">
        <w:rPr>
          <w:rFonts w:ascii="Times New Roman" w:hAnsi="Times New Roman"/>
          <w:sz w:val="24"/>
          <w:szCs w:val="24"/>
        </w:rPr>
        <w:t>ы</w:t>
      </w:r>
      <w:r w:rsidRPr="00945CAC">
        <w:rPr>
          <w:rFonts w:ascii="Times New Roman" w:hAnsi="Times New Roman"/>
          <w:sz w:val="24"/>
          <w:szCs w:val="24"/>
        </w:rPr>
        <w:t>бинска»;</w:t>
      </w:r>
      <w:proofErr w:type="gramEnd"/>
    </w:p>
    <w:p w:rsidR="00945CAC" w:rsidRPr="00945CAC" w:rsidRDefault="00945CAC" w:rsidP="00AF459C">
      <w:pPr>
        <w:ind w:right="-14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CAC">
        <w:rPr>
          <w:rFonts w:ascii="Times New Roman" w:hAnsi="Times New Roman"/>
          <w:sz w:val="24"/>
          <w:szCs w:val="24"/>
        </w:rPr>
        <w:t>- автономных учреждений – 6, в т.ч. МУК «</w:t>
      </w:r>
      <w:proofErr w:type="spellStart"/>
      <w:r w:rsidRPr="00945CAC">
        <w:rPr>
          <w:rFonts w:ascii="Times New Roman" w:hAnsi="Times New Roman"/>
          <w:sz w:val="24"/>
          <w:szCs w:val="24"/>
        </w:rPr>
        <w:t>Рыбинский</w:t>
      </w:r>
      <w:proofErr w:type="spellEnd"/>
      <w:r w:rsidRPr="00945CAC">
        <w:rPr>
          <w:rFonts w:ascii="Times New Roman" w:hAnsi="Times New Roman"/>
          <w:sz w:val="24"/>
          <w:szCs w:val="24"/>
        </w:rPr>
        <w:t xml:space="preserve"> театр кукол»; МУК «</w:t>
      </w:r>
      <w:proofErr w:type="spellStart"/>
      <w:r w:rsidRPr="00945CAC">
        <w:rPr>
          <w:rFonts w:ascii="Times New Roman" w:hAnsi="Times New Roman"/>
          <w:sz w:val="24"/>
          <w:szCs w:val="24"/>
        </w:rPr>
        <w:t>Рыби</w:t>
      </w:r>
      <w:r w:rsidRPr="00945CAC">
        <w:rPr>
          <w:rFonts w:ascii="Times New Roman" w:hAnsi="Times New Roman"/>
          <w:sz w:val="24"/>
          <w:szCs w:val="24"/>
        </w:rPr>
        <w:t>н</w:t>
      </w:r>
      <w:r w:rsidRPr="00945CAC">
        <w:rPr>
          <w:rFonts w:ascii="Times New Roman" w:hAnsi="Times New Roman"/>
          <w:sz w:val="24"/>
          <w:szCs w:val="24"/>
        </w:rPr>
        <w:t>ский</w:t>
      </w:r>
      <w:proofErr w:type="spellEnd"/>
      <w:r w:rsidRPr="00945CAC">
        <w:rPr>
          <w:rFonts w:ascii="Times New Roman" w:hAnsi="Times New Roman"/>
          <w:sz w:val="24"/>
          <w:szCs w:val="24"/>
        </w:rPr>
        <w:t xml:space="preserve"> драматический театр»; МУК «Общественно-культурный центр»; МУК «Вымпел»; МУК «Дом культуры «Слип»; МАУ ДО г. Рыбинска «Детская художественная школа».</w:t>
      </w:r>
      <w:proofErr w:type="gramEnd"/>
    </w:p>
    <w:p w:rsidR="00945CAC" w:rsidRPr="00945CAC" w:rsidRDefault="00615ECE" w:rsidP="00AF459C">
      <w:pPr>
        <w:tabs>
          <w:tab w:val="left" w:pos="39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45CAC" w:rsidRPr="00945CAC">
        <w:rPr>
          <w:rFonts w:ascii="Times New Roman" w:hAnsi="Times New Roman"/>
          <w:sz w:val="24"/>
          <w:szCs w:val="24"/>
        </w:rPr>
        <w:t>Централизованная библиотечная система города в настоящее время состоит из Центральной городской библиотеки «</w:t>
      </w:r>
      <w:proofErr w:type="spellStart"/>
      <w:r w:rsidR="00945CAC" w:rsidRPr="00945CAC">
        <w:rPr>
          <w:rFonts w:ascii="Times New Roman" w:hAnsi="Times New Roman"/>
          <w:sz w:val="24"/>
          <w:szCs w:val="24"/>
        </w:rPr>
        <w:t>Библиотечно</w:t>
      </w:r>
      <w:proofErr w:type="spellEnd"/>
      <w:r w:rsidR="00945CAC" w:rsidRPr="00945CAC">
        <w:rPr>
          <w:rFonts w:ascii="Times New Roman" w:hAnsi="Times New Roman"/>
          <w:sz w:val="24"/>
          <w:szCs w:val="24"/>
        </w:rPr>
        <w:t xml:space="preserve"> - информационный центр «Радуга», головного подразделения МУК ЦБС, и 12  библиотек - филиалов, структурных подразд</w:t>
      </w:r>
      <w:r w:rsidR="00945CAC" w:rsidRPr="00945CAC">
        <w:rPr>
          <w:rFonts w:ascii="Times New Roman" w:hAnsi="Times New Roman"/>
          <w:sz w:val="24"/>
          <w:szCs w:val="24"/>
        </w:rPr>
        <w:t>е</w:t>
      </w:r>
      <w:r w:rsidR="00945CAC" w:rsidRPr="00945CAC">
        <w:rPr>
          <w:rFonts w:ascii="Times New Roman" w:hAnsi="Times New Roman"/>
          <w:sz w:val="24"/>
          <w:szCs w:val="24"/>
        </w:rPr>
        <w:t xml:space="preserve">лений, работающих под руководством Центральной библиотеки, размещенных во всех </w:t>
      </w:r>
      <w:r w:rsidR="00945CAC" w:rsidRPr="00945CAC">
        <w:rPr>
          <w:rFonts w:ascii="Times New Roman" w:hAnsi="Times New Roman"/>
          <w:sz w:val="24"/>
          <w:szCs w:val="24"/>
        </w:rPr>
        <w:lastRenderedPageBreak/>
        <w:t>микрорайонах города, что соответствует требованиям доступности и оптимальному пр</w:t>
      </w:r>
      <w:r w:rsidR="00945CAC" w:rsidRPr="00945CAC">
        <w:rPr>
          <w:rFonts w:ascii="Times New Roman" w:hAnsi="Times New Roman"/>
          <w:sz w:val="24"/>
          <w:szCs w:val="24"/>
        </w:rPr>
        <w:t>е</w:t>
      </w:r>
      <w:r w:rsidR="00945CAC" w:rsidRPr="00945CAC">
        <w:rPr>
          <w:rFonts w:ascii="Times New Roman" w:hAnsi="Times New Roman"/>
          <w:sz w:val="24"/>
          <w:szCs w:val="24"/>
        </w:rPr>
        <w:t>доставлению библиотечно-информационных услуг населению.</w:t>
      </w:r>
    </w:p>
    <w:p w:rsidR="00945CAC" w:rsidRPr="00945CAC" w:rsidRDefault="00945CAC" w:rsidP="00AF4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5CAC">
        <w:rPr>
          <w:rFonts w:ascii="Times New Roman" w:hAnsi="Times New Roman"/>
          <w:sz w:val="24"/>
          <w:szCs w:val="24"/>
        </w:rPr>
        <w:t>По показателю «</w:t>
      </w:r>
      <w:proofErr w:type="spellStart"/>
      <w:r w:rsidRPr="00945CAC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Pr="00945CAC">
        <w:rPr>
          <w:rFonts w:ascii="Times New Roman" w:hAnsi="Times New Roman"/>
          <w:sz w:val="24"/>
          <w:szCs w:val="24"/>
        </w:rPr>
        <w:t xml:space="preserve"> библиотечного фонда (новые поступления на ра</w:t>
      </w:r>
      <w:r w:rsidRPr="00945CAC">
        <w:rPr>
          <w:rFonts w:ascii="Times New Roman" w:hAnsi="Times New Roman"/>
          <w:sz w:val="24"/>
          <w:szCs w:val="24"/>
        </w:rPr>
        <w:t>з</w:t>
      </w:r>
      <w:r w:rsidRPr="00945CAC">
        <w:rPr>
          <w:rFonts w:ascii="Times New Roman" w:hAnsi="Times New Roman"/>
          <w:sz w:val="24"/>
          <w:szCs w:val="24"/>
        </w:rPr>
        <w:t xml:space="preserve">личных носителях)» в связи с уменьшением финансирования из различных источников основная задача сохранить поступления книг и журналов. </w:t>
      </w:r>
    </w:p>
    <w:p w:rsidR="00945CAC" w:rsidRPr="00945CAC" w:rsidRDefault="00945CAC" w:rsidP="00AF459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45CAC">
        <w:rPr>
          <w:rFonts w:ascii="Times New Roman" w:hAnsi="Times New Roman"/>
          <w:bCs/>
          <w:sz w:val="24"/>
          <w:szCs w:val="24"/>
        </w:rPr>
        <w:t xml:space="preserve">В соответствии со статистической  отчетностью 7-НК в 2019 году  проведено 1 477 </w:t>
      </w:r>
      <w:proofErr w:type="spellStart"/>
      <w:r w:rsidRPr="00945CAC">
        <w:rPr>
          <w:rFonts w:ascii="Times New Roman" w:hAnsi="Times New Roman"/>
          <w:bCs/>
          <w:sz w:val="24"/>
          <w:szCs w:val="24"/>
        </w:rPr>
        <w:t>культурно-досуговых</w:t>
      </w:r>
      <w:proofErr w:type="spellEnd"/>
      <w:r w:rsidRPr="00945CAC">
        <w:rPr>
          <w:rFonts w:ascii="Times New Roman" w:hAnsi="Times New Roman"/>
          <w:bCs/>
          <w:sz w:val="24"/>
          <w:szCs w:val="24"/>
        </w:rPr>
        <w:t xml:space="preserve"> мероприятий. В связи со сложной экономической ситуацией  осно</w:t>
      </w:r>
      <w:r w:rsidRPr="00945CAC">
        <w:rPr>
          <w:rFonts w:ascii="Times New Roman" w:hAnsi="Times New Roman"/>
          <w:bCs/>
          <w:sz w:val="24"/>
          <w:szCs w:val="24"/>
        </w:rPr>
        <w:t>в</w:t>
      </w:r>
      <w:r w:rsidRPr="00945CAC">
        <w:rPr>
          <w:rFonts w:ascii="Times New Roman" w:hAnsi="Times New Roman"/>
          <w:bCs/>
          <w:sz w:val="24"/>
          <w:szCs w:val="24"/>
        </w:rPr>
        <w:t xml:space="preserve">ная задача – сохранить количество проводимых мероприятий. </w:t>
      </w:r>
    </w:p>
    <w:p w:rsidR="00945CAC" w:rsidRPr="00945CAC" w:rsidRDefault="00945CAC" w:rsidP="00AF459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CAC">
        <w:rPr>
          <w:rFonts w:ascii="Times New Roman" w:hAnsi="Times New Roman"/>
          <w:sz w:val="24"/>
          <w:szCs w:val="24"/>
        </w:rPr>
        <w:t>Показатели «Среднесписочная численность работающих в муниципальных учре</w:t>
      </w:r>
      <w:r w:rsidRPr="00945CAC">
        <w:rPr>
          <w:rFonts w:ascii="Times New Roman" w:hAnsi="Times New Roman"/>
          <w:sz w:val="24"/>
          <w:szCs w:val="24"/>
        </w:rPr>
        <w:t>ж</w:t>
      </w:r>
      <w:r w:rsidRPr="00945CAC">
        <w:rPr>
          <w:rFonts w:ascii="Times New Roman" w:hAnsi="Times New Roman"/>
          <w:sz w:val="24"/>
          <w:szCs w:val="24"/>
        </w:rPr>
        <w:t>дениях культуры» и «Среднемесячная начисленная заработная плата в муниципальных учреждениях культуры» представлены согласно Постановлению Администрации горо</w:t>
      </w:r>
      <w:r w:rsidRPr="00945CAC">
        <w:rPr>
          <w:rFonts w:ascii="Times New Roman" w:hAnsi="Times New Roman"/>
          <w:sz w:val="24"/>
          <w:szCs w:val="24"/>
        </w:rPr>
        <w:t>д</w:t>
      </w:r>
      <w:r w:rsidRPr="00945CAC">
        <w:rPr>
          <w:rFonts w:ascii="Times New Roman" w:hAnsi="Times New Roman"/>
          <w:sz w:val="24"/>
          <w:szCs w:val="24"/>
        </w:rPr>
        <w:t>ского округа город Рыбинск от 21.03.2016 года № 713 «Об утверждении Плана меропри</w:t>
      </w:r>
      <w:r w:rsidRPr="00945CAC">
        <w:rPr>
          <w:rFonts w:ascii="Times New Roman" w:hAnsi="Times New Roman"/>
          <w:sz w:val="24"/>
          <w:szCs w:val="24"/>
        </w:rPr>
        <w:t>я</w:t>
      </w:r>
      <w:r w:rsidRPr="00945CAC">
        <w:rPr>
          <w:rFonts w:ascii="Times New Roman" w:hAnsi="Times New Roman"/>
          <w:sz w:val="24"/>
          <w:szCs w:val="24"/>
        </w:rPr>
        <w:t>тий («дорожной карты») по реализации изменений, направленных на повышение эффе</w:t>
      </w:r>
      <w:r w:rsidRPr="00945CAC">
        <w:rPr>
          <w:rFonts w:ascii="Times New Roman" w:hAnsi="Times New Roman"/>
          <w:sz w:val="24"/>
          <w:szCs w:val="24"/>
        </w:rPr>
        <w:t>к</w:t>
      </w:r>
      <w:r w:rsidRPr="00945CAC">
        <w:rPr>
          <w:rFonts w:ascii="Times New Roman" w:hAnsi="Times New Roman"/>
          <w:sz w:val="24"/>
          <w:szCs w:val="24"/>
        </w:rPr>
        <w:t>тивности сферы культуры в городском округе город Рыбинск», а также «Соглашения о предоставлении субсидии на повышение оплаты труда работников</w:t>
      </w:r>
      <w:proofErr w:type="gramEnd"/>
      <w:r w:rsidRPr="00945CAC">
        <w:rPr>
          <w:rFonts w:ascii="Times New Roman" w:hAnsi="Times New Roman"/>
          <w:sz w:val="24"/>
          <w:szCs w:val="24"/>
        </w:rPr>
        <w:t xml:space="preserve"> муниципальных  учр</w:t>
      </w:r>
      <w:r w:rsidRPr="00945CAC">
        <w:rPr>
          <w:rFonts w:ascii="Times New Roman" w:hAnsi="Times New Roman"/>
          <w:sz w:val="24"/>
          <w:szCs w:val="24"/>
        </w:rPr>
        <w:t>е</w:t>
      </w:r>
      <w:r w:rsidRPr="00945CAC">
        <w:rPr>
          <w:rFonts w:ascii="Times New Roman" w:hAnsi="Times New Roman"/>
          <w:sz w:val="24"/>
          <w:szCs w:val="24"/>
        </w:rPr>
        <w:t xml:space="preserve">ждений в сфере культуры городского округа города Рыбинска на 2020 год». </w:t>
      </w:r>
    </w:p>
    <w:p w:rsidR="00945CAC" w:rsidRDefault="00945CAC" w:rsidP="00AF459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C7298" w:rsidRDefault="005C6DE5" w:rsidP="00AF459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9C7298">
        <w:rPr>
          <w:rFonts w:ascii="Times New Roman" w:hAnsi="Times New Roman"/>
          <w:b/>
          <w:sz w:val="24"/>
          <w:szCs w:val="24"/>
        </w:rPr>
        <w:t>Туризм.</w:t>
      </w:r>
      <w:r w:rsidRPr="009C7298">
        <w:rPr>
          <w:rFonts w:ascii="Times New Roman" w:hAnsi="Times New Roman"/>
          <w:sz w:val="24"/>
          <w:szCs w:val="24"/>
        </w:rPr>
        <w:t xml:space="preserve"> </w:t>
      </w:r>
      <w:r w:rsidR="009C7298" w:rsidRPr="00695264">
        <w:rPr>
          <w:rFonts w:ascii="Times New Roman" w:hAnsi="Times New Roman"/>
          <w:sz w:val="24"/>
          <w:szCs w:val="24"/>
        </w:rPr>
        <w:t xml:space="preserve">Туризм является одним из приоритетных направлений развития  </w:t>
      </w:r>
      <w:r w:rsidR="009C7298">
        <w:rPr>
          <w:rFonts w:ascii="Times New Roman" w:hAnsi="Times New Roman"/>
          <w:sz w:val="24"/>
          <w:szCs w:val="24"/>
        </w:rPr>
        <w:t>городск</w:t>
      </w:r>
      <w:r w:rsidR="009C7298">
        <w:rPr>
          <w:rFonts w:ascii="Times New Roman" w:hAnsi="Times New Roman"/>
          <w:sz w:val="24"/>
          <w:szCs w:val="24"/>
        </w:rPr>
        <w:t>о</w:t>
      </w:r>
      <w:r w:rsidR="009C7298">
        <w:rPr>
          <w:rFonts w:ascii="Times New Roman" w:hAnsi="Times New Roman"/>
          <w:sz w:val="24"/>
          <w:szCs w:val="24"/>
        </w:rPr>
        <w:t xml:space="preserve">го  округа  город Рыбинск. В 2019 году город Рыбинск посетили </w:t>
      </w:r>
      <w:r w:rsidR="00511341">
        <w:rPr>
          <w:rFonts w:ascii="Times New Roman" w:hAnsi="Times New Roman"/>
          <w:sz w:val="24"/>
          <w:szCs w:val="24"/>
        </w:rPr>
        <w:t>2</w:t>
      </w:r>
      <w:r w:rsidR="009C7298">
        <w:rPr>
          <w:rFonts w:ascii="Times New Roman" w:hAnsi="Times New Roman"/>
          <w:sz w:val="24"/>
          <w:szCs w:val="24"/>
        </w:rPr>
        <w:t>12,3 тыс. туристов.</w:t>
      </w:r>
    </w:p>
    <w:p w:rsidR="009C7298" w:rsidRDefault="009C7298" w:rsidP="00AF459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695264">
        <w:rPr>
          <w:rFonts w:ascii="Times New Roman" w:hAnsi="Times New Roman"/>
          <w:sz w:val="24"/>
          <w:szCs w:val="24"/>
        </w:rPr>
        <w:t>По сравнению с 2019 годом, туристический поток за 8 месяцев 2020 года сократи</w:t>
      </w:r>
      <w:r w:rsidRPr="00695264">
        <w:rPr>
          <w:rFonts w:ascii="Times New Roman" w:hAnsi="Times New Roman"/>
          <w:sz w:val="24"/>
          <w:szCs w:val="24"/>
        </w:rPr>
        <w:t>л</w:t>
      </w:r>
      <w:r w:rsidRPr="00695264">
        <w:rPr>
          <w:rFonts w:ascii="Times New Roman" w:hAnsi="Times New Roman"/>
          <w:sz w:val="24"/>
          <w:szCs w:val="24"/>
        </w:rPr>
        <w:t>ся на 31%. Прогнозируется уменьшение количества туристов и экскур</w:t>
      </w:r>
      <w:r>
        <w:rPr>
          <w:rFonts w:ascii="Times New Roman" w:hAnsi="Times New Roman"/>
          <w:sz w:val="24"/>
          <w:szCs w:val="24"/>
        </w:rPr>
        <w:t xml:space="preserve">сантов на </w:t>
      </w:r>
      <w:r w:rsidRPr="00695264">
        <w:rPr>
          <w:rFonts w:ascii="Times New Roman" w:hAnsi="Times New Roman"/>
          <w:sz w:val="24"/>
          <w:szCs w:val="24"/>
        </w:rPr>
        <w:t xml:space="preserve"> 2020 год </w:t>
      </w:r>
      <w:r>
        <w:rPr>
          <w:rFonts w:ascii="Times New Roman" w:hAnsi="Times New Roman"/>
          <w:sz w:val="24"/>
          <w:szCs w:val="24"/>
        </w:rPr>
        <w:t xml:space="preserve">до </w:t>
      </w:r>
      <w:r w:rsidRPr="00695264">
        <w:rPr>
          <w:rFonts w:ascii="Times New Roman" w:hAnsi="Times New Roman"/>
          <w:sz w:val="24"/>
          <w:szCs w:val="24"/>
        </w:rPr>
        <w:t xml:space="preserve"> 140 тыс</w:t>
      </w:r>
      <w:r>
        <w:rPr>
          <w:rFonts w:ascii="Times New Roman" w:hAnsi="Times New Roman"/>
          <w:sz w:val="24"/>
          <w:szCs w:val="24"/>
        </w:rPr>
        <w:t>.</w:t>
      </w:r>
      <w:r w:rsidRPr="00695264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.</w:t>
      </w:r>
      <w:r w:rsidRPr="00695264">
        <w:rPr>
          <w:rFonts w:ascii="Times New Roman" w:hAnsi="Times New Roman"/>
          <w:sz w:val="24"/>
          <w:szCs w:val="24"/>
        </w:rPr>
        <w:t xml:space="preserve"> </w:t>
      </w:r>
    </w:p>
    <w:p w:rsidR="009C7298" w:rsidRPr="00695264" w:rsidRDefault="009C7298" w:rsidP="00AF459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695264">
        <w:rPr>
          <w:rFonts w:ascii="Times New Roman" w:hAnsi="Times New Roman"/>
          <w:sz w:val="24"/>
          <w:szCs w:val="24"/>
        </w:rPr>
        <w:t>В Рыбинске осуществляют туристскую деятельность 32 фирмы, в т</w:t>
      </w:r>
      <w:r>
        <w:rPr>
          <w:rFonts w:ascii="Times New Roman" w:hAnsi="Times New Roman"/>
          <w:sz w:val="24"/>
          <w:szCs w:val="24"/>
        </w:rPr>
        <w:t>.</w:t>
      </w:r>
      <w:r w:rsidRPr="00695264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695264">
        <w:rPr>
          <w:rFonts w:ascii="Times New Roman" w:hAnsi="Times New Roman"/>
          <w:sz w:val="24"/>
          <w:szCs w:val="24"/>
        </w:rPr>
        <w:t xml:space="preserve"> 4 туропер</w:t>
      </w:r>
      <w:r w:rsidRPr="00695264">
        <w:rPr>
          <w:rFonts w:ascii="Times New Roman" w:hAnsi="Times New Roman"/>
          <w:sz w:val="24"/>
          <w:szCs w:val="24"/>
        </w:rPr>
        <w:t>а</w:t>
      </w:r>
      <w:r w:rsidRPr="00695264">
        <w:rPr>
          <w:rFonts w:ascii="Times New Roman" w:hAnsi="Times New Roman"/>
          <w:sz w:val="24"/>
          <w:szCs w:val="24"/>
        </w:rPr>
        <w:t>тора. Разработано более 30 обзорных туристических маршрутов по различным направл</w:t>
      </w:r>
      <w:r w:rsidRPr="00695264">
        <w:rPr>
          <w:rFonts w:ascii="Times New Roman" w:hAnsi="Times New Roman"/>
          <w:sz w:val="24"/>
          <w:szCs w:val="24"/>
        </w:rPr>
        <w:t>е</w:t>
      </w:r>
      <w:r w:rsidRPr="00695264">
        <w:rPr>
          <w:rFonts w:ascii="Times New Roman" w:hAnsi="Times New Roman"/>
          <w:sz w:val="24"/>
          <w:szCs w:val="24"/>
        </w:rPr>
        <w:t>ниям.</w:t>
      </w:r>
    </w:p>
    <w:p w:rsidR="009C7298" w:rsidRPr="00695264" w:rsidRDefault="009C7298" w:rsidP="00AF459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695264">
        <w:rPr>
          <w:rFonts w:ascii="Times New Roman" w:hAnsi="Times New Roman"/>
          <w:sz w:val="24"/>
          <w:szCs w:val="24"/>
        </w:rPr>
        <w:t>Размещением приезжающих гостей занимаются 17 организаций (ГК «Рыбинск», отели «</w:t>
      </w:r>
      <w:proofErr w:type="spellStart"/>
      <w:r w:rsidRPr="00695264">
        <w:rPr>
          <w:rFonts w:ascii="Times New Roman" w:hAnsi="Times New Roman"/>
          <w:sz w:val="24"/>
          <w:szCs w:val="24"/>
        </w:rPr>
        <w:t>ЮрЛа</w:t>
      </w:r>
      <w:proofErr w:type="spellEnd"/>
      <w:r w:rsidRPr="00695264">
        <w:rPr>
          <w:rFonts w:ascii="Times New Roman" w:hAnsi="Times New Roman"/>
          <w:sz w:val="24"/>
          <w:szCs w:val="24"/>
        </w:rPr>
        <w:t>», «</w:t>
      </w:r>
      <w:proofErr w:type="spellStart"/>
      <w:r w:rsidRPr="00695264">
        <w:rPr>
          <w:rFonts w:ascii="Times New Roman" w:hAnsi="Times New Roman"/>
          <w:sz w:val="24"/>
          <w:szCs w:val="24"/>
        </w:rPr>
        <w:t>Виконда</w:t>
      </w:r>
      <w:proofErr w:type="spellEnd"/>
      <w:r w:rsidRPr="00695264">
        <w:rPr>
          <w:rFonts w:ascii="Times New Roman" w:hAnsi="Times New Roman"/>
          <w:sz w:val="24"/>
          <w:szCs w:val="24"/>
        </w:rPr>
        <w:t>», гостиницы «Гостевой дом», «</w:t>
      </w:r>
      <w:proofErr w:type="spellStart"/>
      <w:r w:rsidRPr="00695264">
        <w:rPr>
          <w:rFonts w:ascii="Times New Roman" w:hAnsi="Times New Roman"/>
          <w:sz w:val="24"/>
          <w:szCs w:val="24"/>
          <w:lang w:val="en-US"/>
        </w:rPr>
        <w:t>Maxrooms</w:t>
      </w:r>
      <w:proofErr w:type="spellEnd"/>
      <w:r w:rsidRPr="00695264">
        <w:rPr>
          <w:rFonts w:ascii="Times New Roman" w:hAnsi="Times New Roman"/>
          <w:sz w:val="24"/>
          <w:szCs w:val="24"/>
        </w:rPr>
        <w:t xml:space="preserve"> </w:t>
      </w:r>
      <w:r w:rsidRPr="00695264">
        <w:rPr>
          <w:rFonts w:ascii="Times New Roman" w:hAnsi="Times New Roman"/>
          <w:sz w:val="24"/>
          <w:szCs w:val="24"/>
          <w:lang w:val="en-US"/>
        </w:rPr>
        <w:t>Hollywood</w:t>
      </w:r>
      <w:r w:rsidRPr="00695264">
        <w:rPr>
          <w:rFonts w:ascii="Times New Roman" w:hAnsi="Times New Roman"/>
          <w:sz w:val="24"/>
          <w:szCs w:val="24"/>
        </w:rPr>
        <w:t xml:space="preserve"> Волга </w:t>
      </w:r>
      <w:r w:rsidRPr="00695264">
        <w:rPr>
          <w:rFonts w:ascii="Times New Roman" w:hAnsi="Times New Roman"/>
          <w:sz w:val="24"/>
          <w:szCs w:val="24"/>
          <w:lang w:val="en-US"/>
        </w:rPr>
        <w:t>Hotel</w:t>
      </w:r>
      <w:r w:rsidRPr="00695264">
        <w:rPr>
          <w:rFonts w:ascii="Times New Roman" w:hAnsi="Times New Roman"/>
          <w:sz w:val="24"/>
          <w:szCs w:val="24"/>
        </w:rPr>
        <w:t>», гостевой дом «Бурлак» и др.). Одновременно в коллективных средствах размещ</w:t>
      </w:r>
      <w:r w:rsidRPr="00695264">
        <w:rPr>
          <w:rFonts w:ascii="Times New Roman" w:hAnsi="Times New Roman"/>
          <w:sz w:val="24"/>
          <w:szCs w:val="24"/>
        </w:rPr>
        <w:t>е</w:t>
      </w:r>
      <w:r w:rsidRPr="00695264">
        <w:rPr>
          <w:rFonts w:ascii="Times New Roman" w:hAnsi="Times New Roman"/>
          <w:sz w:val="24"/>
          <w:szCs w:val="24"/>
        </w:rPr>
        <w:t>ния можно разместить более 1000 человек. Средняя продолжительность пребывания одн</w:t>
      </w:r>
      <w:r w:rsidRPr="00695264">
        <w:rPr>
          <w:rFonts w:ascii="Times New Roman" w:hAnsi="Times New Roman"/>
          <w:sz w:val="24"/>
          <w:szCs w:val="24"/>
        </w:rPr>
        <w:t>о</w:t>
      </w:r>
      <w:r w:rsidRPr="00695264">
        <w:rPr>
          <w:rFonts w:ascii="Times New Roman" w:hAnsi="Times New Roman"/>
          <w:sz w:val="24"/>
          <w:szCs w:val="24"/>
        </w:rPr>
        <w:t>го туриста в городе составляет 2-3 дня.</w:t>
      </w:r>
    </w:p>
    <w:p w:rsidR="009C7298" w:rsidRPr="00695264" w:rsidRDefault="009C7298" w:rsidP="00AF459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695264">
        <w:rPr>
          <w:rFonts w:ascii="Times New Roman" w:hAnsi="Times New Roman"/>
          <w:sz w:val="24"/>
          <w:szCs w:val="24"/>
        </w:rPr>
        <w:t xml:space="preserve">По итогам работы в 2020 году </w:t>
      </w:r>
      <w:r>
        <w:rPr>
          <w:rFonts w:ascii="Times New Roman" w:hAnsi="Times New Roman"/>
          <w:sz w:val="24"/>
          <w:szCs w:val="24"/>
        </w:rPr>
        <w:t>планируются</w:t>
      </w:r>
      <w:r w:rsidRPr="00695264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>е</w:t>
      </w:r>
      <w:r w:rsidRPr="00695264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ы</w:t>
      </w:r>
      <w:r w:rsidRPr="00695264">
        <w:rPr>
          <w:rFonts w:ascii="Times New Roman" w:hAnsi="Times New Roman"/>
          <w:sz w:val="24"/>
          <w:szCs w:val="24"/>
        </w:rPr>
        <w:t>:</w:t>
      </w:r>
    </w:p>
    <w:p w:rsidR="009C7298" w:rsidRPr="00695264" w:rsidRDefault="009C7298" w:rsidP="00AF459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695264">
        <w:rPr>
          <w:rFonts w:ascii="Times New Roman" w:hAnsi="Times New Roman"/>
          <w:sz w:val="24"/>
          <w:szCs w:val="24"/>
        </w:rPr>
        <w:t xml:space="preserve"> - проводится работа по прохождению гостиницами необходимой процедуры кла</w:t>
      </w:r>
      <w:r w:rsidRPr="00695264">
        <w:rPr>
          <w:rFonts w:ascii="Times New Roman" w:hAnsi="Times New Roman"/>
          <w:sz w:val="24"/>
          <w:szCs w:val="24"/>
        </w:rPr>
        <w:t>с</w:t>
      </w:r>
      <w:r w:rsidRPr="00695264">
        <w:rPr>
          <w:rFonts w:ascii="Times New Roman" w:hAnsi="Times New Roman"/>
          <w:sz w:val="24"/>
          <w:szCs w:val="24"/>
        </w:rPr>
        <w:t>сификации. В настоящий момент уже 7 гостиниц прошли процедуру классификации – две гостиницы 2*, три гостиницы 3* и две гостиница категории 4*;</w:t>
      </w:r>
    </w:p>
    <w:p w:rsidR="009C7298" w:rsidRPr="00695264" w:rsidRDefault="009C7298" w:rsidP="00AF459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695264">
        <w:rPr>
          <w:rFonts w:ascii="Times New Roman" w:hAnsi="Times New Roman"/>
          <w:sz w:val="24"/>
          <w:szCs w:val="24"/>
        </w:rPr>
        <w:t xml:space="preserve"> - за навигационный период</w:t>
      </w:r>
      <w:r>
        <w:rPr>
          <w:rFonts w:ascii="Times New Roman" w:hAnsi="Times New Roman"/>
          <w:sz w:val="24"/>
          <w:szCs w:val="24"/>
        </w:rPr>
        <w:t xml:space="preserve"> с июля</w:t>
      </w:r>
      <w:r w:rsidRPr="00695264">
        <w:rPr>
          <w:rFonts w:ascii="Times New Roman" w:hAnsi="Times New Roman"/>
          <w:sz w:val="24"/>
          <w:szCs w:val="24"/>
        </w:rPr>
        <w:t xml:space="preserve"> 2020 го</w:t>
      </w:r>
      <w:r>
        <w:rPr>
          <w:rFonts w:ascii="Times New Roman" w:hAnsi="Times New Roman"/>
          <w:sz w:val="24"/>
          <w:szCs w:val="24"/>
        </w:rPr>
        <w:t xml:space="preserve">да принято 58 круизных теплоходов, с которых </w:t>
      </w:r>
      <w:r w:rsidRPr="00695264">
        <w:rPr>
          <w:rFonts w:ascii="Times New Roman" w:hAnsi="Times New Roman"/>
          <w:sz w:val="24"/>
          <w:szCs w:val="24"/>
        </w:rPr>
        <w:t>прибыло</w:t>
      </w:r>
      <w:r>
        <w:rPr>
          <w:rFonts w:ascii="Times New Roman" w:hAnsi="Times New Roman"/>
          <w:sz w:val="24"/>
          <w:szCs w:val="24"/>
        </w:rPr>
        <w:t xml:space="preserve"> более</w:t>
      </w:r>
      <w:r w:rsidRPr="006952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8 000 </w:t>
      </w:r>
      <w:r w:rsidRPr="00695264">
        <w:rPr>
          <w:rFonts w:ascii="Times New Roman" w:hAnsi="Times New Roman"/>
          <w:sz w:val="24"/>
          <w:szCs w:val="24"/>
        </w:rPr>
        <w:t>экскурсантов.</w:t>
      </w:r>
    </w:p>
    <w:p w:rsidR="009C7298" w:rsidRPr="00695264" w:rsidRDefault="009C7298" w:rsidP="00AF459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69526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за летний период </w:t>
      </w:r>
      <w:r w:rsidRPr="00695264">
        <w:rPr>
          <w:rFonts w:ascii="Times New Roman" w:hAnsi="Times New Roman"/>
          <w:sz w:val="24"/>
          <w:szCs w:val="24"/>
        </w:rPr>
        <w:t>в речных прогулках приняли участие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264">
        <w:rPr>
          <w:rFonts w:ascii="Times New Roman" w:hAnsi="Times New Roman"/>
          <w:sz w:val="24"/>
          <w:szCs w:val="24"/>
        </w:rPr>
        <w:t>500 человек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2019 году – 400 человек)</w:t>
      </w:r>
      <w:r w:rsidRPr="00695264">
        <w:rPr>
          <w:rFonts w:ascii="Times New Roman" w:hAnsi="Times New Roman"/>
          <w:sz w:val="24"/>
          <w:szCs w:val="24"/>
        </w:rPr>
        <w:t>, разработаны новые партнёрские туристические продукты: Джаз бот (м</w:t>
      </w:r>
      <w:r w:rsidRPr="00695264">
        <w:rPr>
          <w:rFonts w:ascii="Times New Roman" w:hAnsi="Times New Roman"/>
          <w:sz w:val="24"/>
          <w:szCs w:val="24"/>
        </w:rPr>
        <w:t>у</w:t>
      </w:r>
      <w:r w:rsidRPr="00695264">
        <w:rPr>
          <w:rFonts w:ascii="Times New Roman" w:hAnsi="Times New Roman"/>
          <w:sz w:val="24"/>
          <w:szCs w:val="24"/>
        </w:rPr>
        <w:t xml:space="preserve">зыка, </w:t>
      </w:r>
      <w:proofErr w:type="spellStart"/>
      <w:r w:rsidRPr="00695264">
        <w:rPr>
          <w:rFonts w:ascii="Times New Roman" w:hAnsi="Times New Roman"/>
          <w:sz w:val="24"/>
          <w:szCs w:val="24"/>
        </w:rPr>
        <w:t>кейтеринг</w:t>
      </w:r>
      <w:proofErr w:type="spellEnd"/>
      <w:r w:rsidRPr="00695264">
        <w:rPr>
          <w:rFonts w:ascii="Times New Roman" w:hAnsi="Times New Roman"/>
          <w:sz w:val="24"/>
          <w:szCs w:val="24"/>
        </w:rPr>
        <w:t>, экскурсии)</w:t>
      </w:r>
      <w:r>
        <w:rPr>
          <w:rFonts w:ascii="Times New Roman" w:hAnsi="Times New Roman"/>
          <w:sz w:val="24"/>
          <w:szCs w:val="24"/>
        </w:rPr>
        <w:t>, наблюдается увеличение спроса на речные экскурсии</w:t>
      </w:r>
      <w:r w:rsidRPr="00695264">
        <w:rPr>
          <w:rFonts w:ascii="Times New Roman" w:hAnsi="Times New Roman"/>
          <w:sz w:val="24"/>
          <w:szCs w:val="24"/>
        </w:rPr>
        <w:t>;</w:t>
      </w:r>
    </w:p>
    <w:p w:rsidR="009C7298" w:rsidRPr="00695264" w:rsidRDefault="009C7298" w:rsidP="00AF459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695264">
        <w:rPr>
          <w:rFonts w:ascii="Times New Roman" w:hAnsi="Times New Roman"/>
          <w:sz w:val="24"/>
          <w:szCs w:val="24"/>
        </w:rPr>
        <w:t xml:space="preserve"> - в связи с получением официального заключения РАН о дате основания города – 1071 год подготовлены материалы для вступления города в проект «Золотое кольцо»;</w:t>
      </w:r>
    </w:p>
    <w:p w:rsidR="009C7298" w:rsidRPr="00695264" w:rsidRDefault="009C7298" w:rsidP="00AF459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69526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96DEF">
        <w:rPr>
          <w:rFonts w:ascii="Times New Roman" w:hAnsi="Times New Roman"/>
          <w:sz w:val="24"/>
          <w:szCs w:val="24"/>
        </w:rPr>
        <w:t>рыбинским</w:t>
      </w:r>
      <w:proofErr w:type="spellEnd"/>
      <w:r w:rsidRPr="00A96DEF">
        <w:rPr>
          <w:rFonts w:ascii="Times New Roman" w:hAnsi="Times New Roman"/>
          <w:sz w:val="24"/>
          <w:szCs w:val="24"/>
        </w:rPr>
        <w:t xml:space="preserve"> туроператором </w:t>
      </w:r>
      <w:r>
        <w:rPr>
          <w:rFonts w:ascii="Times New Roman" w:hAnsi="Times New Roman"/>
          <w:sz w:val="24"/>
          <w:szCs w:val="24"/>
        </w:rPr>
        <w:t>п</w:t>
      </w:r>
      <w:r w:rsidRPr="00695264">
        <w:rPr>
          <w:rFonts w:ascii="Times New Roman" w:hAnsi="Times New Roman"/>
          <w:sz w:val="24"/>
          <w:szCs w:val="24"/>
        </w:rPr>
        <w:t>родолжается реализация всероссийской патриотич</w:t>
      </w:r>
      <w:r w:rsidRPr="00695264">
        <w:rPr>
          <w:rFonts w:ascii="Times New Roman" w:hAnsi="Times New Roman"/>
          <w:sz w:val="24"/>
          <w:szCs w:val="24"/>
        </w:rPr>
        <w:t>е</w:t>
      </w:r>
      <w:r w:rsidRPr="00695264">
        <w:rPr>
          <w:rFonts w:ascii="Times New Roman" w:hAnsi="Times New Roman"/>
          <w:sz w:val="24"/>
          <w:szCs w:val="24"/>
        </w:rPr>
        <w:t>ской программы «Дорог</w:t>
      </w:r>
      <w:r>
        <w:rPr>
          <w:rFonts w:ascii="Times New Roman" w:hAnsi="Times New Roman"/>
          <w:sz w:val="24"/>
          <w:szCs w:val="24"/>
        </w:rPr>
        <w:t>и победы» в Ярославской области;</w:t>
      </w:r>
    </w:p>
    <w:p w:rsidR="009C7298" w:rsidRPr="00695264" w:rsidRDefault="009C7298" w:rsidP="00AF459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</w:t>
      </w:r>
      <w:r w:rsidRPr="00695264">
        <w:rPr>
          <w:rFonts w:ascii="Times New Roman" w:hAnsi="Times New Roman"/>
          <w:sz w:val="24"/>
          <w:szCs w:val="24"/>
        </w:rPr>
        <w:t xml:space="preserve"> целях улучшения культурной грамотности</w:t>
      </w:r>
      <w:r>
        <w:rPr>
          <w:rFonts w:ascii="Times New Roman" w:hAnsi="Times New Roman"/>
          <w:sz w:val="24"/>
          <w:szCs w:val="24"/>
        </w:rPr>
        <w:t xml:space="preserve"> населения и заинтересованности</w:t>
      </w:r>
      <w:r w:rsidRPr="00695264">
        <w:rPr>
          <w:rFonts w:ascii="Times New Roman" w:hAnsi="Times New Roman"/>
          <w:sz w:val="24"/>
          <w:szCs w:val="24"/>
        </w:rPr>
        <w:t xml:space="preserve"> и</w:t>
      </w:r>
      <w:r w:rsidRPr="00695264">
        <w:rPr>
          <w:rFonts w:ascii="Times New Roman" w:hAnsi="Times New Roman"/>
          <w:sz w:val="24"/>
          <w:szCs w:val="24"/>
        </w:rPr>
        <w:t>с</w:t>
      </w:r>
      <w:r w:rsidRPr="00695264">
        <w:rPr>
          <w:rFonts w:ascii="Times New Roman" w:hAnsi="Times New Roman"/>
          <w:sz w:val="24"/>
          <w:szCs w:val="24"/>
        </w:rPr>
        <w:t>торией города проведены бесплат</w:t>
      </w:r>
      <w:r>
        <w:rPr>
          <w:rFonts w:ascii="Times New Roman" w:hAnsi="Times New Roman"/>
          <w:sz w:val="24"/>
          <w:szCs w:val="24"/>
        </w:rPr>
        <w:t>ные обзорные экскурсии по Рыбинску</w:t>
      </w:r>
      <w:r w:rsidRPr="00695264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местных 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телей и туристов;</w:t>
      </w:r>
    </w:p>
    <w:p w:rsidR="009C7298" w:rsidRPr="00695264" w:rsidRDefault="009C7298" w:rsidP="00AF459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695264">
        <w:rPr>
          <w:rFonts w:ascii="Times New Roman" w:hAnsi="Times New Roman"/>
          <w:sz w:val="24"/>
          <w:szCs w:val="24"/>
        </w:rPr>
        <w:t>С целью создания благоприятного визуального облика города и повышения ко</w:t>
      </w:r>
      <w:r w:rsidRPr="00695264">
        <w:rPr>
          <w:rFonts w:ascii="Times New Roman" w:hAnsi="Times New Roman"/>
          <w:sz w:val="24"/>
          <w:szCs w:val="24"/>
        </w:rPr>
        <w:t>м</w:t>
      </w:r>
      <w:r w:rsidRPr="00695264">
        <w:rPr>
          <w:rFonts w:ascii="Times New Roman" w:hAnsi="Times New Roman"/>
          <w:sz w:val="24"/>
          <w:szCs w:val="24"/>
        </w:rPr>
        <w:t>фортности пребывания туристов проводятся работы по созданию комфортной городской среды и открытию новых объектов туризма:</w:t>
      </w:r>
    </w:p>
    <w:p w:rsidR="009C7298" w:rsidRPr="00695264" w:rsidRDefault="009C7298" w:rsidP="00AF459C">
      <w:pPr>
        <w:pStyle w:val="af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5264">
        <w:rPr>
          <w:rFonts w:ascii="Times New Roman" w:hAnsi="Times New Roman"/>
          <w:sz w:val="24"/>
          <w:szCs w:val="24"/>
        </w:rPr>
        <w:t xml:space="preserve">Открыт для посетителей </w:t>
      </w:r>
      <w:r>
        <w:rPr>
          <w:rFonts w:ascii="Times New Roman" w:hAnsi="Times New Roman"/>
          <w:sz w:val="24"/>
          <w:szCs w:val="24"/>
        </w:rPr>
        <w:t xml:space="preserve">единственный в России </w:t>
      </w:r>
      <w:r w:rsidRPr="00695264">
        <w:rPr>
          <w:rFonts w:ascii="Times New Roman" w:hAnsi="Times New Roman"/>
          <w:sz w:val="24"/>
          <w:szCs w:val="24"/>
        </w:rPr>
        <w:t>музей-</w:t>
      </w:r>
      <w:r>
        <w:rPr>
          <w:rFonts w:ascii="Times New Roman" w:hAnsi="Times New Roman"/>
          <w:sz w:val="24"/>
          <w:szCs w:val="24"/>
        </w:rPr>
        <w:t>мастер</w:t>
      </w:r>
      <w:r w:rsidRPr="00695264">
        <w:rPr>
          <w:rFonts w:ascii="Times New Roman" w:hAnsi="Times New Roman"/>
          <w:sz w:val="24"/>
          <w:szCs w:val="24"/>
        </w:rPr>
        <w:t>ская форт</w:t>
      </w:r>
      <w:r w:rsidRPr="00695264">
        <w:rPr>
          <w:rFonts w:ascii="Times New Roman" w:hAnsi="Times New Roman"/>
          <w:sz w:val="24"/>
          <w:szCs w:val="24"/>
        </w:rPr>
        <w:t>е</w:t>
      </w:r>
      <w:r w:rsidRPr="00695264">
        <w:rPr>
          <w:rFonts w:ascii="Times New Roman" w:hAnsi="Times New Roman"/>
          <w:sz w:val="24"/>
          <w:szCs w:val="24"/>
        </w:rPr>
        <w:t>пиано 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264">
        <w:rPr>
          <w:rFonts w:ascii="Times New Roman" w:hAnsi="Times New Roman"/>
          <w:sz w:val="24"/>
          <w:szCs w:val="24"/>
        </w:rPr>
        <w:t>Ставицкого</w:t>
      </w:r>
      <w:proofErr w:type="spellEnd"/>
      <w:r w:rsidRPr="00695264">
        <w:rPr>
          <w:rFonts w:ascii="Times New Roman" w:hAnsi="Times New Roman"/>
          <w:sz w:val="24"/>
          <w:szCs w:val="24"/>
        </w:rPr>
        <w:t>, где проводятся экскурсии и концерты с участием известных муз</w:t>
      </w:r>
      <w:r w:rsidRPr="00695264">
        <w:rPr>
          <w:rFonts w:ascii="Times New Roman" w:hAnsi="Times New Roman"/>
          <w:sz w:val="24"/>
          <w:szCs w:val="24"/>
        </w:rPr>
        <w:t>ы</w:t>
      </w:r>
      <w:r w:rsidRPr="00695264">
        <w:rPr>
          <w:rFonts w:ascii="Times New Roman" w:hAnsi="Times New Roman"/>
          <w:sz w:val="24"/>
          <w:szCs w:val="24"/>
        </w:rPr>
        <w:t>кантов;</w:t>
      </w:r>
    </w:p>
    <w:p w:rsidR="009C7298" w:rsidRPr="00695264" w:rsidRDefault="009C7298" w:rsidP="00AF459C">
      <w:pPr>
        <w:pStyle w:val="af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5264">
        <w:rPr>
          <w:rFonts w:ascii="Times New Roman" w:hAnsi="Times New Roman"/>
          <w:sz w:val="24"/>
          <w:szCs w:val="24"/>
        </w:rPr>
        <w:lastRenderedPageBreak/>
        <w:t>В исторической части города продолжается работа по созданию «Музея в</w:t>
      </w:r>
      <w:r w:rsidRPr="00695264">
        <w:rPr>
          <w:rFonts w:ascii="Times New Roman" w:hAnsi="Times New Roman"/>
          <w:sz w:val="24"/>
          <w:szCs w:val="24"/>
        </w:rPr>
        <w:t>ы</w:t>
      </w:r>
      <w:r w:rsidRPr="00695264">
        <w:rPr>
          <w:rFonts w:ascii="Times New Roman" w:hAnsi="Times New Roman"/>
          <w:sz w:val="24"/>
          <w:szCs w:val="24"/>
        </w:rPr>
        <w:t>весок под открытым небом»;</w:t>
      </w:r>
    </w:p>
    <w:p w:rsidR="009C7298" w:rsidRPr="00695264" w:rsidRDefault="009C7298" w:rsidP="00AF459C">
      <w:pPr>
        <w:pStyle w:val="af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Готовится к открытию п</w:t>
      </w:r>
      <w:r w:rsidRPr="00695264">
        <w:rPr>
          <w:rFonts w:ascii="Times New Roman" w:hAnsi="Times New Roman"/>
          <w:sz w:val="24"/>
          <w:szCs w:val="24"/>
        </w:rPr>
        <w:t>олитехнический музей «</w:t>
      </w:r>
      <w:proofErr w:type="spellStart"/>
      <w:r w:rsidRPr="00695264">
        <w:rPr>
          <w:rFonts w:ascii="Times New Roman" w:hAnsi="Times New Roman"/>
          <w:sz w:val="24"/>
          <w:szCs w:val="24"/>
        </w:rPr>
        <w:t>Мотославль</w:t>
      </w:r>
      <w:proofErr w:type="spellEnd"/>
      <w:r w:rsidRPr="0069526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подготовлены выставки, организуется совместные мероприятия и проекты с привлечением волонтёров</w:t>
      </w:r>
      <w:r w:rsidRPr="00695264">
        <w:rPr>
          <w:rFonts w:ascii="Times New Roman" w:hAnsi="Times New Roman"/>
          <w:sz w:val="24"/>
          <w:szCs w:val="24"/>
        </w:rPr>
        <w:t>;</w:t>
      </w:r>
    </w:p>
    <w:p w:rsidR="009C7298" w:rsidRDefault="009C7298" w:rsidP="00AF459C">
      <w:pPr>
        <w:pStyle w:val="af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5264">
        <w:rPr>
          <w:rFonts w:ascii="Times New Roman" w:hAnsi="Times New Roman"/>
          <w:sz w:val="24"/>
          <w:szCs w:val="24"/>
        </w:rPr>
        <w:t>Открыт туристско-информационный центр города, где осуществляется пр</w:t>
      </w:r>
      <w:r w:rsidRPr="00695264">
        <w:rPr>
          <w:rFonts w:ascii="Times New Roman" w:hAnsi="Times New Roman"/>
          <w:sz w:val="24"/>
          <w:szCs w:val="24"/>
        </w:rPr>
        <w:t>и</w:t>
      </w:r>
      <w:r w:rsidRPr="00695264">
        <w:rPr>
          <w:rFonts w:ascii="Times New Roman" w:hAnsi="Times New Roman"/>
          <w:sz w:val="24"/>
          <w:szCs w:val="24"/>
        </w:rPr>
        <w:t>ём посетителей, организуются деловые встречи, информационные туры, презентации, сбор и размещение информации для местных жителей и туристов, разрабатываются новые маршруты и проекты, сотрудники представляют туристский потенциал ГОГР на Межд</w:t>
      </w:r>
      <w:r w:rsidRPr="00695264">
        <w:rPr>
          <w:rFonts w:ascii="Times New Roman" w:hAnsi="Times New Roman"/>
          <w:sz w:val="24"/>
          <w:szCs w:val="24"/>
        </w:rPr>
        <w:t>у</w:t>
      </w:r>
      <w:r w:rsidRPr="00695264">
        <w:rPr>
          <w:rFonts w:ascii="Times New Roman" w:hAnsi="Times New Roman"/>
          <w:sz w:val="24"/>
          <w:szCs w:val="24"/>
        </w:rPr>
        <w:t>народных выставках, участвуют в областных и городских мероприятиях;</w:t>
      </w:r>
    </w:p>
    <w:p w:rsidR="009C7298" w:rsidRDefault="009C7298" w:rsidP="00AF459C">
      <w:pPr>
        <w:pStyle w:val="af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конкурсе «Культурно-историческое наследие: популяризация, проекты, инициативы»;</w:t>
      </w:r>
    </w:p>
    <w:p w:rsidR="009C7298" w:rsidRPr="00695264" w:rsidRDefault="009C7298" w:rsidP="00AF459C">
      <w:pPr>
        <w:pStyle w:val="af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Проводятся тематические встречи с лидерами городских сообществ в рамках проекта «Туристическая среда»;</w:t>
      </w:r>
    </w:p>
    <w:p w:rsidR="009C7298" w:rsidRDefault="009C7298" w:rsidP="00AF459C">
      <w:pPr>
        <w:pStyle w:val="af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52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5264">
        <w:rPr>
          <w:rFonts w:ascii="Times New Roman" w:hAnsi="Times New Roman"/>
          <w:sz w:val="24"/>
          <w:szCs w:val="24"/>
        </w:rPr>
        <w:t>Продолжается работа по акселератору Агентства стратегических инициатив «</w:t>
      </w:r>
      <w:proofErr w:type="spellStart"/>
      <w:r w:rsidRPr="00695264">
        <w:rPr>
          <w:rFonts w:ascii="Times New Roman" w:hAnsi="Times New Roman"/>
          <w:sz w:val="24"/>
          <w:szCs w:val="24"/>
        </w:rPr>
        <w:t>Инвесткарта</w:t>
      </w:r>
      <w:proofErr w:type="spellEnd"/>
      <w:r w:rsidRPr="00695264">
        <w:rPr>
          <w:rFonts w:ascii="Times New Roman" w:hAnsi="Times New Roman"/>
          <w:sz w:val="24"/>
          <w:szCs w:val="24"/>
        </w:rPr>
        <w:t xml:space="preserve"> исторического центра Рыбинска», в рамках проекта проводятся встречи #</w:t>
      </w:r>
      <w:proofErr w:type="spellStart"/>
      <w:r w:rsidRPr="00695264">
        <w:rPr>
          <w:rFonts w:ascii="Times New Roman" w:hAnsi="Times New Roman"/>
          <w:sz w:val="24"/>
          <w:szCs w:val="24"/>
          <w:lang w:val="en-US"/>
        </w:rPr>
        <w:t>Urbansprint</w:t>
      </w:r>
      <w:proofErr w:type="spellEnd"/>
      <w:r w:rsidRPr="00695264">
        <w:rPr>
          <w:rFonts w:ascii="Times New Roman" w:hAnsi="Times New Roman"/>
          <w:sz w:val="24"/>
          <w:szCs w:val="24"/>
        </w:rPr>
        <w:t xml:space="preserve"> с городскими активистами, поданы идеи в </w:t>
      </w:r>
      <w:r w:rsidR="00511341" w:rsidRPr="00695264">
        <w:rPr>
          <w:rFonts w:ascii="Times New Roman" w:hAnsi="Times New Roman"/>
          <w:sz w:val="24"/>
          <w:szCs w:val="24"/>
        </w:rPr>
        <w:t>Агентство</w:t>
      </w:r>
      <w:r w:rsidRPr="00695264">
        <w:rPr>
          <w:rFonts w:ascii="Times New Roman" w:hAnsi="Times New Roman"/>
          <w:sz w:val="24"/>
          <w:szCs w:val="24"/>
        </w:rPr>
        <w:t xml:space="preserve"> стратегических иници</w:t>
      </w:r>
      <w:r w:rsidRPr="00695264">
        <w:rPr>
          <w:rFonts w:ascii="Times New Roman" w:hAnsi="Times New Roman"/>
          <w:sz w:val="24"/>
          <w:szCs w:val="24"/>
        </w:rPr>
        <w:t>а</w:t>
      </w:r>
      <w:r w:rsidRPr="00695264">
        <w:rPr>
          <w:rFonts w:ascii="Times New Roman" w:hAnsi="Times New Roman"/>
          <w:sz w:val="24"/>
          <w:szCs w:val="24"/>
        </w:rPr>
        <w:t>тив «С</w:t>
      </w:r>
      <w:r>
        <w:rPr>
          <w:rFonts w:ascii="Times New Roman" w:hAnsi="Times New Roman"/>
          <w:sz w:val="24"/>
          <w:szCs w:val="24"/>
        </w:rPr>
        <w:t xml:space="preserve">ильные идеи для нового времени», в рамках празднования Дня города подготовлен и проведён фестиваль «Вместе с папой» и, </w:t>
      </w:r>
      <w:proofErr w:type="spellStart"/>
      <w:r>
        <w:rPr>
          <w:rFonts w:ascii="Times New Roman" w:hAnsi="Times New Roman"/>
          <w:sz w:val="24"/>
          <w:szCs w:val="24"/>
        </w:rPr>
        <w:t>крафт-фестиваль</w:t>
      </w:r>
      <w:proofErr w:type="spellEnd"/>
      <w:r>
        <w:rPr>
          <w:rFonts w:ascii="Times New Roman" w:hAnsi="Times New Roman"/>
          <w:sz w:val="24"/>
          <w:szCs w:val="24"/>
        </w:rPr>
        <w:t xml:space="preserve"> на Никольском бульваре с привлечением местных мастеров НХП;</w:t>
      </w:r>
      <w:proofErr w:type="gramEnd"/>
    </w:p>
    <w:p w:rsidR="009C7298" w:rsidRDefault="009C7298" w:rsidP="00AF459C">
      <w:pPr>
        <w:pStyle w:val="af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увеличения туристического потока продолжается работа с крупн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туроператорами Ярославской области, Москвы, Петербурга и соседних областей;</w:t>
      </w:r>
    </w:p>
    <w:p w:rsidR="009C7298" w:rsidRPr="00695264" w:rsidRDefault="009C7298" w:rsidP="00AF459C">
      <w:pPr>
        <w:pStyle w:val="af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Организована активная рекламная компания в целях популяризации объе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тов культурного наследия и событий города на телевидении, в социальных сетях, в иных средствах размещения и носителях информации. Рыбинск принял участие в рекламной компании Департамента туризма Ярославской области, в результате которого были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пущены два ролика: общий по городу и экспозиционный комплекс «Советская эпоха».</w:t>
      </w:r>
    </w:p>
    <w:p w:rsidR="009C7298" w:rsidRDefault="009C7298" w:rsidP="00AF459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695264">
        <w:rPr>
          <w:rFonts w:ascii="Times New Roman" w:hAnsi="Times New Roman"/>
          <w:sz w:val="24"/>
          <w:szCs w:val="24"/>
        </w:rPr>
        <w:t xml:space="preserve">Одно из направлений развития туризма в Рыбинске – событийный туризм. </w:t>
      </w:r>
      <w:r>
        <w:rPr>
          <w:rFonts w:ascii="Times New Roman" w:hAnsi="Times New Roman"/>
          <w:sz w:val="24"/>
          <w:szCs w:val="24"/>
        </w:rPr>
        <w:t>В фе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рале 2020 года был успешно проведён </w:t>
      </w:r>
      <w:proofErr w:type="spellStart"/>
      <w:r>
        <w:rPr>
          <w:rFonts w:ascii="Times New Roman" w:hAnsi="Times New Roman"/>
          <w:sz w:val="24"/>
          <w:szCs w:val="24"/>
        </w:rPr>
        <w:t>Дёминский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лыжный марафон  - крупнейший мар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фон России, который совпал с празднованием масленицы и собрал огромное количество участников и зрителей со всего мира. </w:t>
      </w:r>
    </w:p>
    <w:p w:rsidR="009C7298" w:rsidRDefault="009C7298" w:rsidP="00AF459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Пандемия в связи с распространением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A96DEF">
        <w:rPr>
          <w:rFonts w:ascii="Times New Roman" w:hAnsi="Times New Roman"/>
          <w:sz w:val="24"/>
          <w:szCs w:val="24"/>
        </w:rPr>
        <w:t xml:space="preserve">-19 </w:t>
      </w:r>
      <w:r>
        <w:rPr>
          <w:rFonts w:ascii="Times New Roman" w:hAnsi="Times New Roman"/>
          <w:sz w:val="24"/>
          <w:szCs w:val="24"/>
        </w:rPr>
        <w:t xml:space="preserve">существенно сократила количество проводимых городских мероприятий, </w:t>
      </w:r>
      <w:proofErr w:type="gramStart"/>
      <w:r>
        <w:rPr>
          <w:rFonts w:ascii="Times New Roman" w:hAnsi="Times New Roman"/>
          <w:sz w:val="24"/>
          <w:szCs w:val="24"/>
        </w:rPr>
        <w:t>но</w:t>
      </w:r>
      <w:proofErr w:type="gramEnd"/>
      <w:r>
        <w:rPr>
          <w:rFonts w:ascii="Times New Roman" w:hAnsi="Times New Roman"/>
          <w:sz w:val="24"/>
          <w:szCs w:val="24"/>
        </w:rPr>
        <w:t xml:space="preserve"> не</w:t>
      </w:r>
      <w:r w:rsidRPr="00695264">
        <w:rPr>
          <w:rFonts w:ascii="Times New Roman" w:hAnsi="Times New Roman"/>
          <w:sz w:val="24"/>
          <w:szCs w:val="24"/>
        </w:rPr>
        <w:t xml:space="preserve">смотря на карантинные меры, были </w:t>
      </w:r>
      <w:r>
        <w:rPr>
          <w:rFonts w:ascii="Times New Roman" w:hAnsi="Times New Roman"/>
          <w:sz w:val="24"/>
          <w:szCs w:val="24"/>
        </w:rPr>
        <w:t xml:space="preserve">успешно </w:t>
      </w:r>
      <w:r w:rsidRPr="00695264">
        <w:rPr>
          <w:rFonts w:ascii="Times New Roman" w:hAnsi="Times New Roman"/>
          <w:sz w:val="24"/>
          <w:szCs w:val="24"/>
        </w:rPr>
        <w:t xml:space="preserve">проведены </w:t>
      </w:r>
      <w:r>
        <w:rPr>
          <w:rFonts w:ascii="Times New Roman" w:hAnsi="Times New Roman"/>
          <w:sz w:val="24"/>
          <w:szCs w:val="24"/>
        </w:rPr>
        <w:t xml:space="preserve">традиционные праздники в </w:t>
      </w:r>
      <w:proofErr w:type="spellStart"/>
      <w:r w:rsidRPr="00695264"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формате</w:t>
      </w:r>
      <w:r w:rsidRPr="00695264">
        <w:rPr>
          <w:rFonts w:ascii="Times New Roman" w:hAnsi="Times New Roman"/>
          <w:sz w:val="24"/>
          <w:szCs w:val="24"/>
        </w:rPr>
        <w:t>: акции, концерты, конкурсы,</w:t>
      </w:r>
      <w:r>
        <w:rPr>
          <w:rFonts w:ascii="Times New Roman" w:hAnsi="Times New Roman"/>
          <w:sz w:val="24"/>
          <w:szCs w:val="24"/>
        </w:rPr>
        <w:t xml:space="preserve"> мастер-классы,</w:t>
      </w:r>
      <w:r w:rsidRPr="00695264">
        <w:rPr>
          <w:rFonts w:ascii="Times New Roman" w:hAnsi="Times New Roman"/>
          <w:sz w:val="24"/>
          <w:szCs w:val="24"/>
        </w:rPr>
        <w:t xml:space="preserve"> которые </w:t>
      </w:r>
      <w:r>
        <w:rPr>
          <w:rFonts w:ascii="Times New Roman" w:hAnsi="Times New Roman"/>
          <w:sz w:val="24"/>
          <w:szCs w:val="24"/>
        </w:rPr>
        <w:t xml:space="preserve">смогли привлечь </w:t>
      </w:r>
      <w:r w:rsidRPr="00695264">
        <w:rPr>
          <w:rFonts w:ascii="Times New Roman" w:hAnsi="Times New Roman"/>
          <w:sz w:val="24"/>
          <w:szCs w:val="24"/>
        </w:rPr>
        <w:t>большое количес</w:t>
      </w:r>
      <w:r w:rsidRPr="00695264">
        <w:rPr>
          <w:rFonts w:ascii="Times New Roman" w:hAnsi="Times New Roman"/>
          <w:sz w:val="24"/>
          <w:szCs w:val="24"/>
        </w:rPr>
        <w:t>т</w:t>
      </w:r>
      <w:r w:rsidRPr="00695264">
        <w:rPr>
          <w:rFonts w:ascii="Times New Roman" w:hAnsi="Times New Roman"/>
          <w:sz w:val="24"/>
          <w:szCs w:val="24"/>
        </w:rPr>
        <w:t xml:space="preserve">во участников. </w:t>
      </w:r>
    </w:p>
    <w:p w:rsidR="009C7298" w:rsidRPr="00695264" w:rsidRDefault="009C7298" w:rsidP="00AF459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снятия ограничений Рыбинск отпраздновал День города в </w:t>
      </w:r>
      <w:proofErr w:type="gramStart"/>
      <w:r>
        <w:rPr>
          <w:rFonts w:ascii="Times New Roman" w:hAnsi="Times New Roman"/>
          <w:sz w:val="24"/>
          <w:szCs w:val="24"/>
        </w:rPr>
        <w:t>ходе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которого в первый раз после пандемии состоялось проведение </w:t>
      </w:r>
      <w:proofErr w:type="spellStart"/>
      <w:r>
        <w:rPr>
          <w:rFonts w:ascii="Times New Roman" w:hAnsi="Times New Roman"/>
          <w:sz w:val="24"/>
          <w:szCs w:val="24"/>
        </w:rPr>
        <w:t>полумарафона</w:t>
      </w:r>
      <w:proofErr w:type="spellEnd"/>
      <w:r>
        <w:rPr>
          <w:rFonts w:ascii="Times New Roman" w:hAnsi="Times New Roman"/>
          <w:sz w:val="24"/>
          <w:szCs w:val="24"/>
        </w:rPr>
        <w:t xml:space="preserve"> «Бегом по Золотому кольцу», был открыт 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амятник ретро-паровозу. Второй раз на аэродроме «Южный»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шёл авиационный фестиваль «Рыбинское небо». Формируется календарь крупных кул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турно-массовых событий на 2021 год, который будет направлен на увеличение дополн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тельного потока туристов и созданию положительного культурно-туристского облика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рода.</w:t>
      </w:r>
    </w:p>
    <w:p w:rsidR="005C6DE5" w:rsidRDefault="004A32C4" w:rsidP="00AF459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4CF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24CF3">
        <w:rPr>
          <w:rFonts w:ascii="Times New Roman" w:hAnsi="Times New Roman" w:cs="Times New Roman"/>
          <w:b/>
          <w:sz w:val="24"/>
          <w:szCs w:val="24"/>
        </w:rPr>
        <w:tab/>
      </w:r>
      <w:r w:rsidR="000E0065" w:rsidRPr="00FE1D97">
        <w:rPr>
          <w:rFonts w:ascii="Times New Roman" w:hAnsi="Times New Roman" w:cs="Times New Roman"/>
          <w:b/>
          <w:sz w:val="24"/>
          <w:szCs w:val="24"/>
        </w:rPr>
        <w:t xml:space="preserve">Работа с молодежью. </w:t>
      </w:r>
    </w:p>
    <w:p w:rsidR="00FD263C" w:rsidRDefault="00490540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40">
        <w:rPr>
          <w:rFonts w:ascii="Times New Roman" w:hAnsi="Times New Roman" w:cs="Times New Roman"/>
          <w:sz w:val="24"/>
          <w:szCs w:val="24"/>
        </w:rPr>
        <w:t>Сохранение</w:t>
      </w:r>
      <w:r w:rsidR="00FD263C" w:rsidRPr="00490540">
        <w:rPr>
          <w:rFonts w:ascii="Times New Roman" w:hAnsi="Times New Roman" w:cs="Times New Roman"/>
          <w:sz w:val="24"/>
          <w:szCs w:val="24"/>
        </w:rPr>
        <w:t xml:space="preserve"> </w:t>
      </w:r>
      <w:r w:rsidR="00FD263C" w:rsidRPr="00FE1D97">
        <w:rPr>
          <w:rFonts w:ascii="Times New Roman" w:hAnsi="Times New Roman" w:cs="Times New Roman"/>
          <w:sz w:val="24"/>
          <w:szCs w:val="24"/>
        </w:rPr>
        <w:t>количеств</w:t>
      </w:r>
      <w:r w:rsidR="00441DD0" w:rsidRPr="00FE1D97">
        <w:rPr>
          <w:rFonts w:ascii="Times New Roman" w:hAnsi="Times New Roman" w:cs="Times New Roman"/>
          <w:sz w:val="24"/>
          <w:szCs w:val="24"/>
        </w:rPr>
        <w:t>а</w:t>
      </w:r>
      <w:r w:rsidR="00FD263C" w:rsidRPr="00FE1D97">
        <w:rPr>
          <w:rFonts w:ascii="Times New Roman" w:hAnsi="Times New Roman" w:cs="Times New Roman"/>
          <w:sz w:val="24"/>
          <w:szCs w:val="24"/>
        </w:rPr>
        <w:t xml:space="preserve"> мероприятий в сфере молодежной политики </w:t>
      </w:r>
      <w:r w:rsidR="00441DD0" w:rsidRPr="00FE1D97">
        <w:rPr>
          <w:rFonts w:ascii="Times New Roman" w:hAnsi="Times New Roman" w:cs="Times New Roman"/>
          <w:sz w:val="24"/>
          <w:szCs w:val="24"/>
        </w:rPr>
        <w:t>произойдет</w:t>
      </w:r>
      <w:r w:rsidR="00FD263C" w:rsidRPr="00FE1D97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021B13">
        <w:rPr>
          <w:rFonts w:ascii="Times New Roman" w:hAnsi="Times New Roman" w:cs="Times New Roman"/>
          <w:sz w:val="24"/>
          <w:szCs w:val="24"/>
        </w:rPr>
        <w:t>реализации мероприятий муниципальной программы «Реализация молодежной пол</w:t>
      </w:r>
      <w:r w:rsidR="00021B13">
        <w:rPr>
          <w:rFonts w:ascii="Times New Roman" w:hAnsi="Times New Roman" w:cs="Times New Roman"/>
          <w:sz w:val="24"/>
          <w:szCs w:val="24"/>
        </w:rPr>
        <w:t>и</w:t>
      </w:r>
      <w:r w:rsidR="00021B13">
        <w:rPr>
          <w:rFonts w:ascii="Times New Roman" w:hAnsi="Times New Roman" w:cs="Times New Roman"/>
          <w:sz w:val="24"/>
          <w:szCs w:val="24"/>
        </w:rPr>
        <w:t xml:space="preserve">тики в городском округе город Рыбинск», в т.ч.  </w:t>
      </w:r>
      <w:r w:rsidR="00FD263C" w:rsidRPr="00FE1D97">
        <w:rPr>
          <w:rFonts w:ascii="Times New Roman" w:hAnsi="Times New Roman" w:cs="Times New Roman"/>
          <w:sz w:val="24"/>
          <w:szCs w:val="24"/>
        </w:rPr>
        <w:t>создания</w:t>
      </w:r>
      <w:r w:rsidR="00FD263C" w:rsidRPr="00FE1D97">
        <w:rPr>
          <w:sz w:val="28"/>
          <w:szCs w:val="28"/>
        </w:rPr>
        <w:t xml:space="preserve"> </w:t>
      </w:r>
      <w:r w:rsidR="0019437D" w:rsidRPr="00FE1D97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FD263C" w:rsidRPr="00FE1D97">
        <w:rPr>
          <w:rFonts w:ascii="Times New Roman" w:hAnsi="Times New Roman" w:cs="Times New Roman"/>
          <w:sz w:val="24"/>
          <w:szCs w:val="24"/>
        </w:rPr>
        <w:t xml:space="preserve">для самореализации, реализации творческого, интеллектуального потенциала молодежи города, </w:t>
      </w:r>
      <w:r w:rsidR="00021B13">
        <w:rPr>
          <w:rFonts w:ascii="Times New Roman" w:hAnsi="Times New Roman" w:cs="Times New Roman"/>
          <w:sz w:val="24"/>
          <w:szCs w:val="24"/>
        </w:rPr>
        <w:t>спортивно-массовой работы с детьми и молодежью в возрасте от 14 до 30 лет.</w:t>
      </w:r>
    </w:p>
    <w:p w:rsidR="00021B13" w:rsidRPr="00FE1D97" w:rsidRDefault="002965B2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21B13">
        <w:rPr>
          <w:rFonts w:ascii="Times New Roman" w:hAnsi="Times New Roman" w:cs="Times New Roman"/>
          <w:sz w:val="24"/>
          <w:szCs w:val="24"/>
        </w:rPr>
        <w:t>оличеств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21B13">
        <w:rPr>
          <w:rFonts w:ascii="Times New Roman" w:hAnsi="Times New Roman" w:cs="Times New Roman"/>
          <w:sz w:val="24"/>
          <w:szCs w:val="24"/>
        </w:rPr>
        <w:t xml:space="preserve"> участников мероприятий молодежной </w:t>
      </w:r>
      <w:r w:rsidR="00D544D0">
        <w:rPr>
          <w:rFonts w:ascii="Times New Roman" w:hAnsi="Times New Roman" w:cs="Times New Roman"/>
          <w:sz w:val="24"/>
          <w:szCs w:val="24"/>
        </w:rPr>
        <w:t>н</w:t>
      </w:r>
      <w:r w:rsidR="00021B13">
        <w:rPr>
          <w:rFonts w:ascii="Times New Roman" w:hAnsi="Times New Roman" w:cs="Times New Roman"/>
          <w:sz w:val="24"/>
          <w:szCs w:val="24"/>
        </w:rPr>
        <w:t xml:space="preserve">аправленности планируется </w:t>
      </w:r>
      <w:r w:rsidR="00D544D0">
        <w:rPr>
          <w:rFonts w:ascii="Times New Roman" w:hAnsi="Times New Roman" w:cs="Times New Roman"/>
          <w:sz w:val="24"/>
          <w:szCs w:val="24"/>
        </w:rPr>
        <w:t>с</w:t>
      </w:r>
      <w:r w:rsidR="00D544D0">
        <w:rPr>
          <w:rFonts w:ascii="Times New Roman" w:hAnsi="Times New Roman" w:cs="Times New Roman"/>
          <w:sz w:val="24"/>
          <w:szCs w:val="24"/>
        </w:rPr>
        <w:t>о</w:t>
      </w:r>
      <w:r w:rsidR="00D544D0">
        <w:rPr>
          <w:rFonts w:ascii="Times New Roman" w:hAnsi="Times New Roman" w:cs="Times New Roman"/>
          <w:sz w:val="24"/>
          <w:szCs w:val="24"/>
        </w:rPr>
        <w:t>хран</w:t>
      </w:r>
      <w:r w:rsidR="000D3E09">
        <w:rPr>
          <w:rFonts w:ascii="Times New Roman" w:hAnsi="Times New Roman" w:cs="Times New Roman"/>
          <w:sz w:val="24"/>
          <w:szCs w:val="24"/>
        </w:rPr>
        <w:t xml:space="preserve">ять </w:t>
      </w:r>
      <w:r w:rsidR="00D544D0">
        <w:rPr>
          <w:rFonts w:ascii="Times New Roman" w:hAnsi="Times New Roman" w:cs="Times New Roman"/>
          <w:sz w:val="24"/>
          <w:szCs w:val="24"/>
        </w:rPr>
        <w:t xml:space="preserve"> за счет постоянного </w:t>
      </w:r>
      <w:r w:rsidR="00021B13">
        <w:rPr>
          <w:rFonts w:ascii="Times New Roman" w:hAnsi="Times New Roman" w:cs="Times New Roman"/>
          <w:sz w:val="24"/>
          <w:szCs w:val="24"/>
        </w:rPr>
        <w:t>совершенствования системы проведения мероприятий для молодежи и с ее участием, активного участия молодежи города в мероприятиях реги</w:t>
      </w:r>
      <w:r w:rsidR="00021B13">
        <w:rPr>
          <w:rFonts w:ascii="Times New Roman" w:hAnsi="Times New Roman" w:cs="Times New Roman"/>
          <w:sz w:val="24"/>
          <w:szCs w:val="24"/>
        </w:rPr>
        <w:t>о</w:t>
      </w:r>
      <w:r w:rsidR="00021B13">
        <w:rPr>
          <w:rFonts w:ascii="Times New Roman" w:hAnsi="Times New Roman" w:cs="Times New Roman"/>
          <w:sz w:val="24"/>
          <w:szCs w:val="24"/>
        </w:rPr>
        <w:t>нального уровня.</w:t>
      </w:r>
    </w:p>
    <w:p w:rsidR="004456F7" w:rsidRDefault="00C257D3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97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прогнозного периода </w:t>
      </w:r>
      <w:r w:rsidR="00441DD0" w:rsidRPr="00FE1D97">
        <w:rPr>
          <w:rFonts w:ascii="Times New Roman" w:hAnsi="Times New Roman" w:cs="Times New Roman"/>
          <w:sz w:val="24"/>
          <w:szCs w:val="24"/>
        </w:rPr>
        <w:t>планируется</w:t>
      </w:r>
      <w:r w:rsidRPr="00FE1D97">
        <w:rPr>
          <w:rFonts w:ascii="Times New Roman" w:hAnsi="Times New Roman" w:cs="Times New Roman"/>
          <w:sz w:val="24"/>
          <w:szCs w:val="24"/>
        </w:rPr>
        <w:t xml:space="preserve"> сохранить количество молодежных и детских общественных организаций и объединений, органов молодежного самоуправл</w:t>
      </w:r>
      <w:r w:rsidRPr="00FE1D97">
        <w:rPr>
          <w:rFonts w:ascii="Times New Roman" w:hAnsi="Times New Roman" w:cs="Times New Roman"/>
          <w:sz w:val="24"/>
          <w:szCs w:val="24"/>
        </w:rPr>
        <w:t>е</w:t>
      </w:r>
      <w:r w:rsidRPr="00FE1D97">
        <w:rPr>
          <w:rFonts w:ascii="Times New Roman" w:hAnsi="Times New Roman" w:cs="Times New Roman"/>
          <w:sz w:val="24"/>
          <w:szCs w:val="24"/>
        </w:rPr>
        <w:t>ния, действующих на территории города</w:t>
      </w:r>
      <w:r w:rsidR="00653A59" w:rsidRPr="00FE1D97">
        <w:rPr>
          <w:rFonts w:ascii="Times New Roman" w:hAnsi="Times New Roman" w:cs="Times New Roman"/>
          <w:sz w:val="24"/>
          <w:szCs w:val="24"/>
        </w:rPr>
        <w:t xml:space="preserve">, </w:t>
      </w:r>
      <w:r w:rsidR="00CC6059" w:rsidRPr="00FE1D97">
        <w:rPr>
          <w:rFonts w:ascii="Times New Roman" w:hAnsi="Times New Roman" w:cs="Times New Roman"/>
          <w:sz w:val="24"/>
          <w:szCs w:val="24"/>
        </w:rPr>
        <w:t xml:space="preserve"> за счет оказания методической, организацио</w:t>
      </w:r>
      <w:r w:rsidR="00CC6059" w:rsidRPr="00FE1D97">
        <w:rPr>
          <w:rFonts w:ascii="Times New Roman" w:hAnsi="Times New Roman" w:cs="Times New Roman"/>
          <w:sz w:val="24"/>
          <w:szCs w:val="24"/>
        </w:rPr>
        <w:t>н</w:t>
      </w:r>
      <w:r w:rsidR="00021B13">
        <w:rPr>
          <w:rFonts w:ascii="Times New Roman" w:hAnsi="Times New Roman" w:cs="Times New Roman"/>
          <w:sz w:val="24"/>
          <w:szCs w:val="24"/>
        </w:rPr>
        <w:t>ной и финансовой помощи</w:t>
      </w:r>
      <w:r w:rsidR="00D544D0">
        <w:rPr>
          <w:rFonts w:ascii="Times New Roman" w:hAnsi="Times New Roman" w:cs="Times New Roman"/>
          <w:sz w:val="24"/>
          <w:szCs w:val="24"/>
        </w:rPr>
        <w:t xml:space="preserve"> посредством их участия в конкурсах на получение </w:t>
      </w:r>
      <w:proofErr w:type="spellStart"/>
      <w:r w:rsidR="00D544D0">
        <w:rPr>
          <w:rFonts w:ascii="Times New Roman" w:hAnsi="Times New Roman" w:cs="Times New Roman"/>
          <w:sz w:val="24"/>
          <w:szCs w:val="24"/>
        </w:rPr>
        <w:t>разноуро</w:t>
      </w:r>
      <w:r w:rsidR="00D544D0">
        <w:rPr>
          <w:rFonts w:ascii="Times New Roman" w:hAnsi="Times New Roman" w:cs="Times New Roman"/>
          <w:sz w:val="24"/>
          <w:szCs w:val="24"/>
        </w:rPr>
        <w:t>в</w:t>
      </w:r>
      <w:r w:rsidR="00D544D0">
        <w:rPr>
          <w:rFonts w:ascii="Times New Roman" w:hAnsi="Times New Roman" w:cs="Times New Roman"/>
          <w:sz w:val="24"/>
          <w:szCs w:val="24"/>
        </w:rPr>
        <w:t>невой</w:t>
      </w:r>
      <w:proofErr w:type="spellEnd"/>
      <w:r w:rsidR="00D544D0">
        <w:rPr>
          <w:rFonts w:ascii="Times New Roman" w:hAnsi="Times New Roman" w:cs="Times New Roman"/>
          <w:sz w:val="24"/>
          <w:szCs w:val="24"/>
        </w:rPr>
        <w:t xml:space="preserve"> финансовой помощи. </w:t>
      </w:r>
    </w:p>
    <w:p w:rsidR="002965B2" w:rsidRDefault="002965B2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Доля населения в возрасте от 14 до 30 лет, пользующихся услугами учреждений сферы молодежной политики,  будет незначительно увеличиваться за счет предоставления молодежи качественных услуг, возможности участия в реализации программ, проектов в сфере молодежной политики, а также участия учреждений сферы молодежной политики в смотрах-конкурсах, грантах для привлечения дополнительных финансовых средств и т.д.</w:t>
      </w:r>
      <w:proofErr w:type="gramEnd"/>
    </w:p>
    <w:p w:rsidR="004456F7" w:rsidRPr="00FE1D97" w:rsidRDefault="004456F7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97">
        <w:rPr>
          <w:rFonts w:ascii="Times New Roman" w:hAnsi="Times New Roman" w:cs="Times New Roman"/>
          <w:sz w:val="24"/>
          <w:szCs w:val="24"/>
        </w:rPr>
        <w:t>В ходе оздоровительной кампании 201</w:t>
      </w:r>
      <w:r w:rsidR="00EA24C8">
        <w:rPr>
          <w:rFonts w:ascii="Times New Roman" w:hAnsi="Times New Roman" w:cs="Times New Roman"/>
          <w:sz w:val="24"/>
          <w:szCs w:val="24"/>
        </w:rPr>
        <w:t>9</w:t>
      </w:r>
      <w:r w:rsidRPr="00FE1D97">
        <w:rPr>
          <w:rFonts w:ascii="Times New Roman" w:hAnsi="Times New Roman" w:cs="Times New Roman"/>
          <w:sz w:val="24"/>
          <w:szCs w:val="24"/>
        </w:rPr>
        <w:t xml:space="preserve"> года организованным отдыхом и оздоро</w:t>
      </w:r>
      <w:r w:rsidRPr="00FE1D97">
        <w:rPr>
          <w:rFonts w:ascii="Times New Roman" w:hAnsi="Times New Roman" w:cs="Times New Roman"/>
          <w:sz w:val="24"/>
          <w:szCs w:val="24"/>
        </w:rPr>
        <w:t>в</w:t>
      </w:r>
      <w:r w:rsidRPr="00FE1D97">
        <w:rPr>
          <w:rFonts w:ascii="Times New Roman" w:hAnsi="Times New Roman" w:cs="Times New Roman"/>
          <w:sz w:val="24"/>
          <w:szCs w:val="24"/>
        </w:rPr>
        <w:t xml:space="preserve">лением  были охвачены </w:t>
      </w:r>
      <w:r w:rsidR="000D3E09">
        <w:rPr>
          <w:rFonts w:ascii="Times New Roman" w:hAnsi="Times New Roman" w:cs="Times New Roman"/>
          <w:sz w:val="24"/>
          <w:szCs w:val="24"/>
        </w:rPr>
        <w:t>1</w:t>
      </w:r>
      <w:r w:rsidR="00377B6F">
        <w:rPr>
          <w:rFonts w:ascii="Times New Roman" w:hAnsi="Times New Roman" w:cs="Times New Roman"/>
          <w:sz w:val="24"/>
          <w:szCs w:val="24"/>
        </w:rPr>
        <w:t xml:space="preserve">4 633 </w:t>
      </w:r>
      <w:r w:rsidR="000D3E09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2965B2">
        <w:rPr>
          <w:rFonts w:ascii="Times New Roman" w:hAnsi="Times New Roman" w:cs="Times New Roman"/>
          <w:sz w:val="24"/>
          <w:szCs w:val="24"/>
        </w:rPr>
        <w:t>и</w:t>
      </w:r>
      <w:r w:rsidR="000D3E09">
        <w:rPr>
          <w:rFonts w:ascii="Times New Roman" w:hAnsi="Times New Roman" w:cs="Times New Roman"/>
          <w:sz w:val="24"/>
          <w:szCs w:val="24"/>
        </w:rPr>
        <w:t xml:space="preserve"> молодежи города – 62,</w:t>
      </w:r>
      <w:r w:rsidR="00377B6F">
        <w:rPr>
          <w:rFonts w:ascii="Times New Roman" w:hAnsi="Times New Roman" w:cs="Times New Roman"/>
          <w:sz w:val="24"/>
          <w:szCs w:val="24"/>
        </w:rPr>
        <w:t>9</w:t>
      </w:r>
      <w:r w:rsidR="000D3E09">
        <w:rPr>
          <w:rFonts w:ascii="Times New Roman" w:hAnsi="Times New Roman" w:cs="Times New Roman"/>
          <w:sz w:val="24"/>
          <w:szCs w:val="24"/>
        </w:rPr>
        <w:t xml:space="preserve"> % от общего количества детей данной категории, проживающих на территории города.</w:t>
      </w:r>
      <w:r w:rsidRPr="00FE1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279" w:rsidRDefault="008E1279" w:rsidP="00AF45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D3E09">
        <w:rPr>
          <w:rFonts w:ascii="Times New Roman" w:hAnsi="Times New Roman" w:cs="Times New Roman"/>
          <w:sz w:val="24"/>
          <w:szCs w:val="24"/>
        </w:rPr>
        <w:t>охранени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D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значения </w:t>
      </w:r>
      <w:r w:rsidR="000D3E09">
        <w:rPr>
          <w:rFonts w:ascii="Times New Roman" w:hAnsi="Times New Roman" w:cs="Times New Roman"/>
          <w:sz w:val="24"/>
          <w:szCs w:val="24"/>
        </w:rPr>
        <w:t>показателя</w:t>
      </w:r>
      <w:r>
        <w:rPr>
          <w:rFonts w:ascii="Times New Roman" w:hAnsi="Times New Roman" w:cs="Times New Roman"/>
          <w:sz w:val="24"/>
          <w:szCs w:val="24"/>
        </w:rPr>
        <w:t xml:space="preserve"> произойдет за счет  совершенствования форм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ганизации летнего отдыха детей,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малозатратных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 отдыха</w:t>
      </w:r>
      <w:r w:rsidR="004667C8">
        <w:rPr>
          <w:rFonts w:ascii="Times New Roman" w:hAnsi="Times New Roman" w:cs="Times New Roman"/>
          <w:sz w:val="24"/>
          <w:szCs w:val="24"/>
        </w:rPr>
        <w:t xml:space="preserve"> (походы, слеты, сборы, фестивали и т.д.)</w:t>
      </w:r>
      <w:r>
        <w:rPr>
          <w:rFonts w:ascii="Times New Roman" w:hAnsi="Times New Roman" w:cs="Times New Roman"/>
          <w:sz w:val="24"/>
          <w:szCs w:val="24"/>
        </w:rPr>
        <w:t>, реализации программ и проектов, направленных на организацию досуга детей в рамках летней оздоровительной компании, активного участия молодежи города в профильных сменах городского и регионального уровней.</w:t>
      </w:r>
    </w:p>
    <w:p w:rsidR="00D6055C" w:rsidRDefault="00D6055C" w:rsidP="00AF45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089E" w:rsidRDefault="00CD089E" w:rsidP="00AF45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089E" w:rsidRDefault="00CD089E" w:rsidP="00AF45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05A" w:rsidRPr="0080205A" w:rsidRDefault="00422F2D" w:rsidP="00AF45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0205A" w:rsidRPr="0080205A">
        <w:rPr>
          <w:rFonts w:ascii="Times New Roman" w:hAnsi="Times New Roman"/>
          <w:sz w:val="24"/>
          <w:szCs w:val="24"/>
        </w:rPr>
        <w:t xml:space="preserve">ачальник управления </w:t>
      </w:r>
    </w:p>
    <w:p w:rsidR="00E16071" w:rsidRPr="0080205A" w:rsidRDefault="0080205A" w:rsidP="00AF45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0205A">
        <w:rPr>
          <w:rFonts w:ascii="Times New Roman" w:hAnsi="Times New Roman"/>
          <w:sz w:val="24"/>
          <w:szCs w:val="24"/>
        </w:rPr>
        <w:t>экономического развития и инвестиций</w:t>
      </w:r>
      <w:r w:rsidRPr="0080205A">
        <w:rPr>
          <w:rFonts w:ascii="Times New Roman" w:hAnsi="Times New Roman"/>
          <w:sz w:val="24"/>
          <w:szCs w:val="24"/>
        </w:rPr>
        <w:tab/>
      </w:r>
      <w:r w:rsidRPr="0080205A">
        <w:rPr>
          <w:rFonts w:ascii="Times New Roman" w:hAnsi="Times New Roman"/>
          <w:sz w:val="24"/>
          <w:szCs w:val="24"/>
        </w:rPr>
        <w:tab/>
      </w:r>
      <w:r w:rsidRPr="0080205A">
        <w:rPr>
          <w:rFonts w:ascii="Times New Roman" w:hAnsi="Times New Roman"/>
          <w:sz w:val="24"/>
          <w:szCs w:val="24"/>
        </w:rPr>
        <w:tab/>
      </w:r>
      <w:r w:rsidRPr="008020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F638C">
        <w:rPr>
          <w:rFonts w:ascii="Times New Roman" w:hAnsi="Times New Roman"/>
          <w:sz w:val="24"/>
          <w:szCs w:val="24"/>
        </w:rPr>
        <w:t xml:space="preserve">         </w:t>
      </w:r>
      <w:r w:rsidR="004178F9">
        <w:rPr>
          <w:rFonts w:ascii="Times New Roman" w:hAnsi="Times New Roman"/>
          <w:sz w:val="24"/>
          <w:szCs w:val="24"/>
        </w:rPr>
        <w:t>О</w:t>
      </w:r>
      <w:r w:rsidR="004456F7">
        <w:rPr>
          <w:rFonts w:ascii="Times New Roman" w:hAnsi="Times New Roman"/>
          <w:sz w:val="24"/>
          <w:szCs w:val="24"/>
        </w:rPr>
        <w:t xml:space="preserve">. В. </w:t>
      </w:r>
      <w:r w:rsidR="004178F9">
        <w:rPr>
          <w:rFonts w:ascii="Times New Roman" w:hAnsi="Times New Roman"/>
          <w:sz w:val="24"/>
          <w:szCs w:val="24"/>
        </w:rPr>
        <w:t>Харисова</w:t>
      </w:r>
    </w:p>
    <w:sectPr w:rsidR="00E16071" w:rsidRPr="0080205A" w:rsidSect="00A35A05">
      <w:headerReference w:type="default" r:id="rId8"/>
      <w:pgSz w:w="11906" w:h="16838"/>
      <w:pgMar w:top="567" w:right="850" w:bottom="709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9A8" w:rsidRDefault="000379A8" w:rsidP="000D379A">
      <w:r>
        <w:separator/>
      </w:r>
    </w:p>
  </w:endnote>
  <w:endnote w:type="continuationSeparator" w:id="0">
    <w:p w:rsidR="000379A8" w:rsidRDefault="000379A8" w:rsidP="000D3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9A8" w:rsidRDefault="000379A8" w:rsidP="000D379A">
      <w:r>
        <w:separator/>
      </w:r>
    </w:p>
  </w:footnote>
  <w:footnote w:type="continuationSeparator" w:id="0">
    <w:p w:rsidR="000379A8" w:rsidRDefault="000379A8" w:rsidP="000D3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0011"/>
      <w:docPartObj>
        <w:docPartGallery w:val="Page Numbers (Top of Page)"/>
        <w:docPartUnique/>
      </w:docPartObj>
    </w:sdtPr>
    <w:sdtContent>
      <w:p w:rsidR="001C7718" w:rsidRDefault="00BF5F7F">
        <w:pPr>
          <w:pStyle w:val="a5"/>
          <w:jc w:val="center"/>
        </w:pPr>
        <w:fldSimple w:instr=" PAGE   \* MERGEFORMAT ">
          <w:r w:rsidR="008171DA">
            <w:rPr>
              <w:noProof/>
            </w:rPr>
            <w:t>18</w:t>
          </w:r>
        </w:fldSimple>
      </w:p>
    </w:sdtContent>
  </w:sdt>
  <w:p w:rsidR="001C7718" w:rsidRDefault="001C77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11B"/>
    <w:multiLevelType w:val="hybridMultilevel"/>
    <w:tmpl w:val="94DAD24C"/>
    <w:lvl w:ilvl="0" w:tplc="5CB28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4CDF16">
      <w:numFmt w:val="none"/>
      <w:lvlText w:val=""/>
      <w:lvlJc w:val="left"/>
      <w:pPr>
        <w:tabs>
          <w:tab w:val="num" w:pos="360"/>
        </w:tabs>
      </w:pPr>
    </w:lvl>
    <w:lvl w:ilvl="2" w:tplc="C91A94BE">
      <w:numFmt w:val="none"/>
      <w:lvlText w:val=""/>
      <w:lvlJc w:val="left"/>
      <w:pPr>
        <w:tabs>
          <w:tab w:val="num" w:pos="360"/>
        </w:tabs>
      </w:pPr>
    </w:lvl>
    <w:lvl w:ilvl="3" w:tplc="E320CE42">
      <w:numFmt w:val="none"/>
      <w:lvlText w:val=""/>
      <w:lvlJc w:val="left"/>
      <w:pPr>
        <w:tabs>
          <w:tab w:val="num" w:pos="360"/>
        </w:tabs>
      </w:pPr>
    </w:lvl>
    <w:lvl w:ilvl="4" w:tplc="4BBE2FAA">
      <w:numFmt w:val="none"/>
      <w:lvlText w:val=""/>
      <w:lvlJc w:val="left"/>
      <w:pPr>
        <w:tabs>
          <w:tab w:val="num" w:pos="360"/>
        </w:tabs>
      </w:pPr>
    </w:lvl>
    <w:lvl w:ilvl="5" w:tplc="124C298E">
      <w:numFmt w:val="none"/>
      <w:lvlText w:val=""/>
      <w:lvlJc w:val="left"/>
      <w:pPr>
        <w:tabs>
          <w:tab w:val="num" w:pos="360"/>
        </w:tabs>
      </w:pPr>
    </w:lvl>
    <w:lvl w:ilvl="6" w:tplc="7A8AA226">
      <w:numFmt w:val="none"/>
      <w:lvlText w:val=""/>
      <w:lvlJc w:val="left"/>
      <w:pPr>
        <w:tabs>
          <w:tab w:val="num" w:pos="360"/>
        </w:tabs>
      </w:pPr>
    </w:lvl>
    <w:lvl w:ilvl="7" w:tplc="1F9E4984">
      <w:numFmt w:val="none"/>
      <w:lvlText w:val=""/>
      <w:lvlJc w:val="left"/>
      <w:pPr>
        <w:tabs>
          <w:tab w:val="num" w:pos="360"/>
        </w:tabs>
      </w:pPr>
    </w:lvl>
    <w:lvl w:ilvl="8" w:tplc="BD74A22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5C3E44"/>
    <w:multiLevelType w:val="hybridMultilevel"/>
    <w:tmpl w:val="E4CCFF0C"/>
    <w:lvl w:ilvl="0" w:tplc="C29666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5755966"/>
    <w:multiLevelType w:val="hybridMultilevel"/>
    <w:tmpl w:val="EF2E45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DC5E4A"/>
    <w:multiLevelType w:val="hybridMultilevel"/>
    <w:tmpl w:val="0B0AC910"/>
    <w:lvl w:ilvl="0" w:tplc="E0D035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4CE0ACC"/>
    <w:multiLevelType w:val="hybridMultilevel"/>
    <w:tmpl w:val="116C9968"/>
    <w:lvl w:ilvl="0" w:tplc="9B1A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15358"/>
    <w:multiLevelType w:val="hybridMultilevel"/>
    <w:tmpl w:val="5EF0914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D97945"/>
    <w:multiLevelType w:val="hybridMultilevel"/>
    <w:tmpl w:val="0776BD3C"/>
    <w:lvl w:ilvl="0" w:tplc="B8C2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6E6718"/>
    <w:multiLevelType w:val="hybridMultilevel"/>
    <w:tmpl w:val="B9A6A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A029FC"/>
    <w:multiLevelType w:val="hybridMultilevel"/>
    <w:tmpl w:val="2850E4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ABC556E"/>
    <w:multiLevelType w:val="hybridMultilevel"/>
    <w:tmpl w:val="A692D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4F8A20DF"/>
    <w:multiLevelType w:val="hybridMultilevel"/>
    <w:tmpl w:val="DCF09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9F7162"/>
    <w:multiLevelType w:val="hybridMultilevel"/>
    <w:tmpl w:val="2410C596"/>
    <w:lvl w:ilvl="0" w:tplc="46D4BD0A">
      <w:start w:val="1"/>
      <w:numFmt w:val="bullet"/>
      <w:lvlText w:val=""/>
      <w:lvlJc w:val="left"/>
      <w:pPr>
        <w:ind w:left="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5346E0"/>
    <w:multiLevelType w:val="hybridMultilevel"/>
    <w:tmpl w:val="87461A6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59F54EDC"/>
    <w:multiLevelType w:val="hybridMultilevel"/>
    <w:tmpl w:val="3676AFC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>
    <w:nsid w:val="5BF8093B"/>
    <w:multiLevelType w:val="hybridMultilevel"/>
    <w:tmpl w:val="088EAB08"/>
    <w:lvl w:ilvl="0" w:tplc="DF3E0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B84EB8"/>
    <w:multiLevelType w:val="hybridMultilevel"/>
    <w:tmpl w:val="739A583A"/>
    <w:lvl w:ilvl="0" w:tplc="C2966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6E71DF"/>
    <w:multiLevelType w:val="hybridMultilevel"/>
    <w:tmpl w:val="923C851A"/>
    <w:lvl w:ilvl="0" w:tplc="EDDCB86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AD646AF"/>
    <w:multiLevelType w:val="hybridMultilevel"/>
    <w:tmpl w:val="F0E6285A"/>
    <w:lvl w:ilvl="0" w:tplc="EDDCB86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1" w:tplc="E0D035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6"/>
  </w:num>
  <w:num w:numId="5">
    <w:abstractNumId w:val="17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  <w:num w:numId="14">
    <w:abstractNumId w:val="15"/>
  </w:num>
  <w:num w:numId="15">
    <w:abstractNumId w:val="1"/>
  </w:num>
  <w:num w:numId="16">
    <w:abstractNumId w:val="13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057"/>
    <w:rsid w:val="000011C7"/>
    <w:rsid w:val="000015BA"/>
    <w:rsid w:val="00001F9B"/>
    <w:rsid w:val="00007253"/>
    <w:rsid w:val="00007CC9"/>
    <w:rsid w:val="00007E13"/>
    <w:rsid w:val="00010CDE"/>
    <w:rsid w:val="00013ED5"/>
    <w:rsid w:val="00015D5B"/>
    <w:rsid w:val="000166AA"/>
    <w:rsid w:val="00020FC7"/>
    <w:rsid w:val="000213C2"/>
    <w:rsid w:val="000213D7"/>
    <w:rsid w:val="000214E7"/>
    <w:rsid w:val="00021B13"/>
    <w:rsid w:val="00021C4D"/>
    <w:rsid w:val="0002471B"/>
    <w:rsid w:val="000251FB"/>
    <w:rsid w:val="000272EA"/>
    <w:rsid w:val="00027523"/>
    <w:rsid w:val="00030674"/>
    <w:rsid w:val="00030A15"/>
    <w:rsid w:val="000312F3"/>
    <w:rsid w:val="000316BB"/>
    <w:rsid w:val="000316D9"/>
    <w:rsid w:val="00031A2F"/>
    <w:rsid w:val="00032049"/>
    <w:rsid w:val="00035332"/>
    <w:rsid w:val="00035A2C"/>
    <w:rsid w:val="00036565"/>
    <w:rsid w:val="000379A8"/>
    <w:rsid w:val="000408D4"/>
    <w:rsid w:val="00040F1D"/>
    <w:rsid w:val="000415E7"/>
    <w:rsid w:val="000453BC"/>
    <w:rsid w:val="00045AAA"/>
    <w:rsid w:val="00045D81"/>
    <w:rsid w:val="00045D96"/>
    <w:rsid w:val="00045DC8"/>
    <w:rsid w:val="000471C1"/>
    <w:rsid w:val="00050877"/>
    <w:rsid w:val="0005172C"/>
    <w:rsid w:val="00051E45"/>
    <w:rsid w:val="00052C73"/>
    <w:rsid w:val="00052EE6"/>
    <w:rsid w:val="00053DF5"/>
    <w:rsid w:val="0005465D"/>
    <w:rsid w:val="00054AF6"/>
    <w:rsid w:val="000566B8"/>
    <w:rsid w:val="00056E36"/>
    <w:rsid w:val="00060E1F"/>
    <w:rsid w:val="000637BA"/>
    <w:rsid w:val="00066FC2"/>
    <w:rsid w:val="00070216"/>
    <w:rsid w:val="000703D1"/>
    <w:rsid w:val="000724D4"/>
    <w:rsid w:val="00075728"/>
    <w:rsid w:val="000807D9"/>
    <w:rsid w:val="00082540"/>
    <w:rsid w:val="00082871"/>
    <w:rsid w:val="000838C5"/>
    <w:rsid w:val="00083D12"/>
    <w:rsid w:val="00085BEF"/>
    <w:rsid w:val="000871E5"/>
    <w:rsid w:val="00087FB4"/>
    <w:rsid w:val="00090241"/>
    <w:rsid w:val="00090773"/>
    <w:rsid w:val="00091DE7"/>
    <w:rsid w:val="00093D14"/>
    <w:rsid w:val="0009473F"/>
    <w:rsid w:val="0009646F"/>
    <w:rsid w:val="000A2129"/>
    <w:rsid w:val="000A217D"/>
    <w:rsid w:val="000A4A2F"/>
    <w:rsid w:val="000A5518"/>
    <w:rsid w:val="000A5939"/>
    <w:rsid w:val="000A6A3E"/>
    <w:rsid w:val="000A7DED"/>
    <w:rsid w:val="000B0223"/>
    <w:rsid w:val="000B1695"/>
    <w:rsid w:val="000B2667"/>
    <w:rsid w:val="000B47C6"/>
    <w:rsid w:val="000B5DCD"/>
    <w:rsid w:val="000B6714"/>
    <w:rsid w:val="000B72AE"/>
    <w:rsid w:val="000C0D41"/>
    <w:rsid w:val="000C225D"/>
    <w:rsid w:val="000C3598"/>
    <w:rsid w:val="000C40D1"/>
    <w:rsid w:val="000C4163"/>
    <w:rsid w:val="000C5404"/>
    <w:rsid w:val="000C55B8"/>
    <w:rsid w:val="000C5C1E"/>
    <w:rsid w:val="000C5C6E"/>
    <w:rsid w:val="000C6D08"/>
    <w:rsid w:val="000C6DBC"/>
    <w:rsid w:val="000D0DDA"/>
    <w:rsid w:val="000D2619"/>
    <w:rsid w:val="000D2CD3"/>
    <w:rsid w:val="000D379A"/>
    <w:rsid w:val="000D3DAB"/>
    <w:rsid w:val="000D3E09"/>
    <w:rsid w:val="000D46B4"/>
    <w:rsid w:val="000D7B15"/>
    <w:rsid w:val="000E0065"/>
    <w:rsid w:val="000E04DF"/>
    <w:rsid w:val="000E4774"/>
    <w:rsid w:val="000E5DF3"/>
    <w:rsid w:val="000E726F"/>
    <w:rsid w:val="000E7C9D"/>
    <w:rsid w:val="000F0ACD"/>
    <w:rsid w:val="000F52FC"/>
    <w:rsid w:val="000F6D6F"/>
    <w:rsid w:val="000F7065"/>
    <w:rsid w:val="001003E8"/>
    <w:rsid w:val="0010096E"/>
    <w:rsid w:val="00100F04"/>
    <w:rsid w:val="00101504"/>
    <w:rsid w:val="001019B7"/>
    <w:rsid w:val="00103BD6"/>
    <w:rsid w:val="00111C30"/>
    <w:rsid w:val="001121AF"/>
    <w:rsid w:val="00112230"/>
    <w:rsid w:val="00112299"/>
    <w:rsid w:val="00113723"/>
    <w:rsid w:val="001155EF"/>
    <w:rsid w:val="00115724"/>
    <w:rsid w:val="00121D1A"/>
    <w:rsid w:val="00122CBD"/>
    <w:rsid w:val="001230D8"/>
    <w:rsid w:val="00123DF9"/>
    <w:rsid w:val="00124FD5"/>
    <w:rsid w:val="00125D11"/>
    <w:rsid w:val="00126864"/>
    <w:rsid w:val="00127FBB"/>
    <w:rsid w:val="00131E32"/>
    <w:rsid w:val="00132C58"/>
    <w:rsid w:val="0013339D"/>
    <w:rsid w:val="00134E01"/>
    <w:rsid w:val="00135D28"/>
    <w:rsid w:val="001408B4"/>
    <w:rsid w:val="00140C9F"/>
    <w:rsid w:val="0014331C"/>
    <w:rsid w:val="0014688B"/>
    <w:rsid w:val="00146CB0"/>
    <w:rsid w:val="00147A92"/>
    <w:rsid w:val="00150469"/>
    <w:rsid w:val="00150F65"/>
    <w:rsid w:val="00151669"/>
    <w:rsid w:val="001517C9"/>
    <w:rsid w:val="00154196"/>
    <w:rsid w:val="00155150"/>
    <w:rsid w:val="001559AB"/>
    <w:rsid w:val="00155FE4"/>
    <w:rsid w:val="00155FEB"/>
    <w:rsid w:val="001575D1"/>
    <w:rsid w:val="001578A0"/>
    <w:rsid w:val="00157BC7"/>
    <w:rsid w:val="00160DD9"/>
    <w:rsid w:val="00160FF6"/>
    <w:rsid w:val="00162B0E"/>
    <w:rsid w:val="00165259"/>
    <w:rsid w:val="00165A25"/>
    <w:rsid w:val="00165EC4"/>
    <w:rsid w:val="00165F22"/>
    <w:rsid w:val="001668CA"/>
    <w:rsid w:val="001722DC"/>
    <w:rsid w:val="00172C53"/>
    <w:rsid w:val="00172C8A"/>
    <w:rsid w:val="001763E5"/>
    <w:rsid w:val="001774F8"/>
    <w:rsid w:val="001805C2"/>
    <w:rsid w:val="001807B9"/>
    <w:rsid w:val="00181436"/>
    <w:rsid w:val="001814FF"/>
    <w:rsid w:val="001819EF"/>
    <w:rsid w:val="0018255D"/>
    <w:rsid w:val="0018297A"/>
    <w:rsid w:val="00183048"/>
    <w:rsid w:val="00183292"/>
    <w:rsid w:val="00183E6D"/>
    <w:rsid w:val="001861A9"/>
    <w:rsid w:val="001872D5"/>
    <w:rsid w:val="001910EB"/>
    <w:rsid w:val="0019208B"/>
    <w:rsid w:val="00193B5F"/>
    <w:rsid w:val="00194226"/>
    <w:rsid w:val="0019437D"/>
    <w:rsid w:val="0019661E"/>
    <w:rsid w:val="00197F15"/>
    <w:rsid w:val="001A6A3F"/>
    <w:rsid w:val="001B00BC"/>
    <w:rsid w:val="001B11F3"/>
    <w:rsid w:val="001B3AE2"/>
    <w:rsid w:val="001B4809"/>
    <w:rsid w:val="001B6A3B"/>
    <w:rsid w:val="001B74F5"/>
    <w:rsid w:val="001C0E4C"/>
    <w:rsid w:val="001C1F5D"/>
    <w:rsid w:val="001C39CD"/>
    <w:rsid w:val="001C4255"/>
    <w:rsid w:val="001C4381"/>
    <w:rsid w:val="001C7718"/>
    <w:rsid w:val="001D08A2"/>
    <w:rsid w:val="001D1DFA"/>
    <w:rsid w:val="001D487F"/>
    <w:rsid w:val="001D49F1"/>
    <w:rsid w:val="001D5A9D"/>
    <w:rsid w:val="001D5CAE"/>
    <w:rsid w:val="001D6210"/>
    <w:rsid w:val="001E0EA2"/>
    <w:rsid w:val="001E0F8A"/>
    <w:rsid w:val="001E2997"/>
    <w:rsid w:val="001E3EB1"/>
    <w:rsid w:val="001E6E7E"/>
    <w:rsid w:val="001E72CB"/>
    <w:rsid w:val="001F06FC"/>
    <w:rsid w:val="001F19E6"/>
    <w:rsid w:val="001F2142"/>
    <w:rsid w:val="001F316A"/>
    <w:rsid w:val="001F37AD"/>
    <w:rsid w:val="001F4CA4"/>
    <w:rsid w:val="001F5109"/>
    <w:rsid w:val="00200175"/>
    <w:rsid w:val="002015FF"/>
    <w:rsid w:val="00202149"/>
    <w:rsid w:val="00202654"/>
    <w:rsid w:val="00205511"/>
    <w:rsid w:val="0020794A"/>
    <w:rsid w:val="00210414"/>
    <w:rsid w:val="00210B96"/>
    <w:rsid w:val="0021668A"/>
    <w:rsid w:val="00221DE3"/>
    <w:rsid w:val="00223F08"/>
    <w:rsid w:val="00224CF3"/>
    <w:rsid w:val="002263F3"/>
    <w:rsid w:val="00227A92"/>
    <w:rsid w:val="00231505"/>
    <w:rsid w:val="00235047"/>
    <w:rsid w:val="00235319"/>
    <w:rsid w:val="00235C99"/>
    <w:rsid w:val="00236548"/>
    <w:rsid w:val="002401EE"/>
    <w:rsid w:val="00243C76"/>
    <w:rsid w:val="002446F9"/>
    <w:rsid w:val="00245894"/>
    <w:rsid w:val="00245B72"/>
    <w:rsid w:val="0024653D"/>
    <w:rsid w:val="00246A8C"/>
    <w:rsid w:val="00250F56"/>
    <w:rsid w:val="00251482"/>
    <w:rsid w:val="00251885"/>
    <w:rsid w:val="0025196C"/>
    <w:rsid w:val="00252B3A"/>
    <w:rsid w:val="00252D64"/>
    <w:rsid w:val="00253F78"/>
    <w:rsid w:val="00257B13"/>
    <w:rsid w:val="00261DFE"/>
    <w:rsid w:val="00262B93"/>
    <w:rsid w:val="00270B0A"/>
    <w:rsid w:val="00271934"/>
    <w:rsid w:val="002725B7"/>
    <w:rsid w:val="002804CE"/>
    <w:rsid w:val="00282010"/>
    <w:rsid w:val="00283D5D"/>
    <w:rsid w:val="00285DB5"/>
    <w:rsid w:val="00287025"/>
    <w:rsid w:val="002877B8"/>
    <w:rsid w:val="00290009"/>
    <w:rsid w:val="00290865"/>
    <w:rsid w:val="00292EA1"/>
    <w:rsid w:val="00293877"/>
    <w:rsid w:val="00295877"/>
    <w:rsid w:val="002965B2"/>
    <w:rsid w:val="002A285B"/>
    <w:rsid w:val="002A2939"/>
    <w:rsid w:val="002A2CA1"/>
    <w:rsid w:val="002A7ABC"/>
    <w:rsid w:val="002B005D"/>
    <w:rsid w:val="002B64E9"/>
    <w:rsid w:val="002B719B"/>
    <w:rsid w:val="002C1948"/>
    <w:rsid w:val="002C32FF"/>
    <w:rsid w:val="002C3BED"/>
    <w:rsid w:val="002C618C"/>
    <w:rsid w:val="002D0BA2"/>
    <w:rsid w:val="002D0F5C"/>
    <w:rsid w:val="002D1D0B"/>
    <w:rsid w:val="002E004D"/>
    <w:rsid w:val="002E1AC5"/>
    <w:rsid w:val="002E259C"/>
    <w:rsid w:val="002E30CD"/>
    <w:rsid w:val="002E34E5"/>
    <w:rsid w:val="002E46F3"/>
    <w:rsid w:val="002E4C6F"/>
    <w:rsid w:val="002E5854"/>
    <w:rsid w:val="002E6FCC"/>
    <w:rsid w:val="002E7070"/>
    <w:rsid w:val="002F1D37"/>
    <w:rsid w:val="002F2180"/>
    <w:rsid w:val="002F2F30"/>
    <w:rsid w:val="002F5489"/>
    <w:rsid w:val="002F6319"/>
    <w:rsid w:val="002F7BAF"/>
    <w:rsid w:val="00302022"/>
    <w:rsid w:val="00302FD3"/>
    <w:rsid w:val="00303ABA"/>
    <w:rsid w:val="0030436B"/>
    <w:rsid w:val="00307045"/>
    <w:rsid w:val="003111EB"/>
    <w:rsid w:val="00312206"/>
    <w:rsid w:val="00313008"/>
    <w:rsid w:val="003148F4"/>
    <w:rsid w:val="003172ED"/>
    <w:rsid w:val="00320D76"/>
    <w:rsid w:val="003212E8"/>
    <w:rsid w:val="0032180C"/>
    <w:rsid w:val="00322685"/>
    <w:rsid w:val="00323928"/>
    <w:rsid w:val="00324536"/>
    <w:rsid w:val="00327A21"/>
    <w:rsid w:val="00333AAA"/>
    <w:rsid w:val="00335814"/>
    <w:rsid w:val="0033592A"/>
    <w:rsid w:val="00336771"/>
    <w:rsid w:val="00336D09"/>
    <w:rsid w:val="0033769A"/>
    <w:rsid w:val="00341708"/>
    <w:rsid w:val="00341757"/>
    <w:rsid w:val="00341901"/>
    <w:rsid w:val="00343AF1"/>
    <w:rsid w:val="00344660"/>
    <w:rsid w:val="00345AC9"/>
    <w:rsid w:val="00345EC8"/>
    <w:rsid w:val="003471BD"/>
    <w:rsid w:val="0034761E"/>
    <w:rsid w:val="00347F95"/>
    <w:rsid w:val="00350409"/>
    <w:rsid w:val="00350ACD"/>
    <w:rsid w:val="00353A0D"/>
    <w:rsid w:val="00353B2B"/>
    <w:rsid w:val="00353DED"/>
    <w:rsid w:val="003545B6"/>
    <w:rsid w:val="00354AA8"/>
    <w:rsid w:val="00356767"/>
    <w:rsid w:val="003605ED"/>
    <w:rsid w:val="00361849"/>
    <w:rsid w:val="00362510"/>
    <w:rsid w:val="00364783"/>
    <w:rsid w:val="00370E75"/>
    <w:rsid w:val="00374CFD"/>
    <w:rsid w:val="00377B6F"/>
    <w:rsid w:val="003814B7"/>
    <w:rsid w:val="003816FD"/>
    <w:rsid w:val="00382201"/>
    <w:rsid w:val="00382ABB"/>
    <w:rsid w:val="00382AFA"/>
    <w:rsid w:val="00382FDB"/>
    <w:rsid w:val="00384D2F"/>
    <w:rsid w:val="00384F98"/>
    <w:rsid w:val="00385646"/>
    <w:rsid w:val="003862E8"/>
    <w:rsid w:val="003868CE"/>
    <w:rsid w:val="003875AE"/>
    <w:rsid w:val="003876F5"/>
    <w:rsid w:val="00390CDE"/>
    <w:rsid w:val="00391E38"/>
    <w:rsid w:val="00392358"/>
    <w:rsid w:val="003944C7"/>
    <w:rsid w:val="00394F6D"/>
    <w:rsid w:val="00395875"/>
    <w:rsid w:val="003A0741"/>
    <w:rsid w:val="003A1353"/>
    <w:rsid w:val="003A3AFB"/>
    <w:rsid w:val="003A50D5"/>
    <w:rsid w:val="003A5B23"/>
    <w:rsid w:val="003A7D39"/>
    <w:rsid w:val="003B3A59"/>
    <w:rsid w:val="003B5070"/>
    <w:rsid w:val="003B6286"/>
    <w:rsid w:val="003B6290"/>
    <w:rsid w:val="003C0620"/>
    <w:rsid w:val="003C155A"/>
    <w:rsid w:val="003C4F12"/>
    <w:rsid w:val="003D1642"/>
    <w:rsid w:val="003D1ABF"/>
    <w:rsid w:val="003D4D90"/>
    <w:rsid w:val="003D4E23"/>
    <w:rsid w:val="003D5CE2"/>
    <w:rsid w:val="003D7FE4"/>
    <w:rsid w:val="003E443D"/>
    <w:rsid w:val="003E48A0"/>
    <w:rsid w:val="003E5E04"/>
    <w:rsid w:val="003E7E54"/>
    <w:rsid w:val="003F0EE3"/>
    <w:rsid w:val="003F14E8"/>
    <w:rsid w:val="003F23E4"/>
    <w:rsid w:val="003F3295"/>
    <w:rsid w:val="003F3B86"/>
    <w:rsid w:val="003F3E31"/>
    <w:rsid w:val="003F404B"/>
    <w:rsid w:val="003F5355"/>
    <w:rsid w:val="003F638C"/>
    <w:rsid w:val="003F6AD7"/>
    <w:rsid w:val="003F6C71"/>
    <w:rsid w:val="003F713B"/>
    <w:rsid w:val="003F72EA"/>
    <w:rsid w:val="003F7D33"/>
    <w:rsid w:val="003F7F43"/>
    <w:rsid w:val="0040172B"/>
    <w:rsid w:val="00401CFC"/>
    <w:rsid w:val="00406BDA"/>
    <w:rsid w:val="0041123C"/>
    <w:rsid w:val="00411366"/>
    <w:rsid w:val="00412A87"/>
    <w:rsid w:val="0041312B"/>
    <w:rsid w:val="004133B1"/>
    <w:rsid w:val="004133E3"/>
    <w:rsid w:val="004142BB"/>
    <w:rsid w:val="00414F35"/>
    <w:rsid w:val="00415957"/>
    <w:rsid w:val="00416F75"/>
    <w:rsid w:val="004178F9"/>
    <w:rsid w:val="004209D4"/>
    <w:rsid w:val="00421729"/>
    <w:rsid w:val="00422AF1"/>
    <w:rsid w:val="00422F2D"/>
    <w:rsid w:val="004240A7"/>
    <w:rsid w:val="00424B69"/>
    <w:rsid w:val="0042576E"/>
    <w:rsid w:val="00426F02"/>
    <w:rsid w:val="00426F66"/>
    <w:rsid w:val="00427A46"/>
    <w:rsid w:val="00427C71"/>
    <w:rsid w:val="004303E1"/>
    <w:rsid w:val="0043086F"/>
    <w:rsid w:val="00433BD1"/>
    <w:rsid w:val="00433DE0"/>
    <w:rsid w:val="00434395"/>
    <w:rsid w:val="004344A1"/>
    <w:rsid w:val="00434BE7"/>
    <w:rsid w:val="00437611"/>
    <w:rsid w:val="00440142"/>
    <w:rsid w:val="00441929"/>
    <w:rsid w:val="00441DD0"/>
    <w:rsid w:val="0044218F"/>
    <w:rsid w:val="004424A7"/>
    <w:rsid w:val="00442C1C"/>
    <w:rsid w:val="00444DF8"/>
    <w:rsid w:val="004456F7"/>
    <w:rsid w:val="00445DAC"/>
    <w:rsid w:val="00446D30"/>
    <w:rsid w:val="0044719F"/>
    <w:rsid w:val="004506EC"/>
    <w:rsid w:val="00452D5D"/>
    <w:rsid w:val="00453B18"/>
    <w:rsid w:val="00455144"/>
    <w:rsid w:val="004562A9"/>
    <w:rsid w:val="00460393"/>
    <w:rsid w:val="004667C8"/>
    <w:rsid w:val="00470E6A"/>
    <w:rsid w:val="0047265B"/>
    <w:rsid w:val="004728D7"/>
    <w:rsid w:val="00474E4C"/>
    <w:rsid w:val="00475602"/>
    <w:rsid w:val="0047662E"/>
    <w:rsid w:val="004769E7"/>
    <w:rsid w:val="00480CD7"/>
    <w:rsid w:val="0048177D"/>
    <w:rsid w:val="00482225"/>
    <w:rsid w:val="00482C14"/>
    <w:rsid w:val="00482DD6"/>
    <w:rsid w:val="00483106"/>
    <w:rsid w:val="0049029F"/>
    <w:rsid w:val="00490540"/>
    <w:rsid w:val="004918DD"/>
    <w:rsid w:val="00492406"/>
    <w:rsid w:val="00493CAF"/>
    <w:rsid w:val="00493F9E"/>
    <w:rsid w:val="004942CE"/>
    <w:rsid w:val="00497DC1"/>
    <w:rsid w:val="00497E81"/>
    <w:rsid w:val="004A10C3"/>
    <w:rsid w:val="004A2A9B"/>
    <w:rsid w:val="004A2D99"/>
    <w:rsid w:val="004A32C4"/>
    <w:rsid w:val="004B013D"/>
    <w:rsid w:val="004B1834"/>
    <w:rsid w:val="004B3A9F"/>
    <w:rsid w:val="004B60CC"/>
    <w:rsid w:val="004C16BA"/>
    <w:rsid w:val="004C1AAD"/>
    <w:rsid w:val="004C2795"/>
    <w:rsid w:val="004C2A70"/>
    <w:rsid w:val="004C2D28"/>
    <w:rsid w:val="004C60E9"/>
    <w:rsid w:val="004C6949"/>
    <w:rsid w:val="004C7CC7"/>
    <w:rsid w:val="004D1A1F"/>
    <w:rsid w:val="004D325D"/>
    <w:rsid w:val="004D38D6"/>
    <w:rsid w:val="004D46A0"/>
    <w:rsid w:val="004D5487"/>
    <w:rsid w:val="004D7AD7"/>
    <w:rsid w:val="004E35DF"/>
    <w:rsid w:val="004F11FC"/>
    <w:rsid w:val="004F2E09"/>
    <w:rsid w:val="004F30F4"/>
    <w:rsid w:val="004F3DCE"/>
    <w:rsid w:val="004F4C40"/>
    <w:rsid w:val="004F5AAA"/>
    <w:rsid w:val="004F76A6"/>
    <w:rsid w:val="004F7EB4"/>
    <w:rsid w:val="0050049C"/>
    <w:rsid w:val="00501F4C"/>
    <w:rsid w:val="00502E1A"/>
    <w:rsid w:val="00504F39"/>
    <w:rsid w:val="00505C39"/>
    <w:rsid w:val="00507439"/>
    <w:rsid w:val="00510B79"/>
    <w:rsid w:val="00511341"/>
    <w:rsid w:val="005136D9"/>
    <w:rsid w:val="00514A87"/>
    <w:rsid w:val="00514BD4"/>
    <w:rsid w:val="0051718B"/>
    <w:rsid w:val="00517878"/>
    <w:rsid w:val="00520839"/>
    <w:rsid w:val="005254FE"/>
    <w:rsid w:val="00525D2C"/>
    <w:rsid w:val="005303D2"/>
    <w:rsid w:val="00532047"/>
    <w:rsid w:val="00532549"/>
    <w:rsid w:val="005328BF"/>
    <w:rsid w:val="00532F2E"/>
    <w:rsid w:val="00534BD6"/>
    <w:rsid w:val="00535209"/>
    <w:rsid w:val="00540258"/>
    <w:rsid w:val="0054320C"/>
    <w:rsid w:val="00543A94"/>
    <w:rsid w:val="00545947"/>
    <w:rsid w:val="00545DE9"/>
    <w:rsid w:val="005464F2"/>
    <w:rsid w:val="00547A90"/>
    <w:rsid w:val="00550AD8"/>
    <w:rsid w:val="00550E90"/>
    <w:rsid w:val="005519EF"/>
    <w:rsid w:val="00553D62"/>
    <w:rsid w:val="00555E81"/>
    <w:rsid w:val="00560FCD"/>
    <w:rsid w:val="00561055"/>
    <w:rsid w:val="0056229D"/>
    <w:rsid w:val="005661EA"/>
    <w:rsid w:val="005662A4"/>
    <w:rsid w:val="00567E77"/>
    <w:rsid w:val="005700D4"/>
    <w:rsid w:val="00570AC7"/>
    <w:rsid w:val="00570BC3"/>
    <w:rsid w:val="005710DE"/>
    <w:rsid w:val="00571E14"/>
    <w:rsid w:val="005724EB"/>
    <w:rsid w:val="00572D85"/>
    <w:rsid w:val="0057634C"/>
    <w:rsid w:val="00576D78"/>
    <w:rsid w:val="005776DE"/>
    <w:rsid w:val="0058029E"/>
    <w:rsid w:val="0058175E"/>
    <w:rsid w:val="005830C3"/>
    <w:rsid w:val="00583B1D"/>
    <w:rsid w:val="00583EA3"/>
    <w:rsid w:val="00584760"/>
    <w:rsid w:val="0058495A"/>
    <w:rsid w:val="00586BF7"/>
    <w:rsid w:val="00586F4D"/>
    <w:rsid w:val="005876CD"/>
    <w:rsid w:val="0059022C"/>
    <w:rsid w:val="005926B0"/>
    <w:rsid w:val="005926C6"/>
    <w:rsid w:val="00592C76"/>
    <w:rsid w:val="0059536A"/>
    <w:rsid w:val="005960E1"/>
    <w:rsid w:val="00596EFC"/>
    <w:rsid w:val="005A3166"/>
    <w:rsid w:val="005A377C"/>
    <w:rsid w:val="005A42D3"/>
    <w:rsid w:val="005A4E2D"/>
    <w:rsid w:val="005A69EE"/>
    <w:rsid w:val="005A7AE3"/>
    <w:rsid w:val="005B01FE"/>
    <w:rsid w:val="005B06DA"/>
    <w:rsid w:val="005B1CEC"/>
    <w:rsid w:val="005B2441"/>
    <w:rsid w:val="005B3735"/>
    <w:rsid w:val="005B3FA7"/>
    <w:rsid w:val="005B686A"/>
    <w:rsid w:val="005B735E"/>
    <w:rsid w:val="005C0DDF"/>
    <w:rsid w:val="005C2DF2"/>
    <w:rsid w:val="005C3676"/>
    <w:rsid w:val="005C4C68"/>
    <w:rsid w:val="005C5A28"/>
    <w:rsid w:val="005C6DE5"/>
    <w:rsid w:val="005C7746"/>
    <w:rsid w:val="005C7FB8"/>
    <w:rsid w:val="005D024A"/>
    <w:rsid w:val="005D0A18"/>
    <w:rsid w:val="005D25E2"/>
    <w:rsid w:val="005D434A"/>
    <w:rsid w:val="005E03D2"/>
    <w:rsid w:val="005E1679"/>
    <w:rsid w:val="005E1DF7"/>
    <w:rsid w:val="005E214E"/>
    <w:rsid w:val="005E440A"/>
    <w:rsid w:val="005E5277"/>
    <w:rsid w:val="005E538C"/>
    <w:rsid w:val="005F1757"/>
    <w:rsid w:val="005F23A2"/>
    <w:rsid w:val="005F3B4B"/>
    <w:rsid w:val="005F5494"/>
    <w:rsid w:val="00600F7F"/>
    <w:rsid w:val="00602664"/>
    <w:rsid w:val="00603C0E"/>
    <w:rsid w:val="00603E4C"/>
    <w:rsid w:val="00604E37"/>
    <w:rsid w:val="00605D7D"/>
    <w:rsid w:val="00607C02"/>
    <w:rsid w:val="006100CD"/>
    <w:rsid w:val="00610267"/>
    <w:rsid w:val="00612F71"/>
    <w:rsid w:val="00614510"/>
    <w:rsid w:val="00614F16"/>
    <w:rsid w:val="00615854"/>
    <w:rsid w:val="00615ECE"/>
    <w:rsid w:val="0061785E"/>
    <w:rsid w:val="00617A2C"/>
    <w:rsid w:val="006212CC"/>
    <w:rsid w:val="006220FD"/>
    <w:rsid w:val="00622375"/>
    <w:rsid w:val="006233F0"/>
    <w:rsid w:val="00623584"/>
    <w:rsid w:val="006248E4"/>
    <w:rsid w:val="00630898"/>
    <w:rsid w:val="00631A51"/>
    <w:rsid w:val="0063538B"/>
    <w:rsid w:val="00637013"/>
    <w:rsid w:val="00641261"/>
    <w:rsid w:val="00641475"/>
    <w:rsid w:val="006426D8"/>
    <w:rsid w:val="00642DDF"/>
    <w:rsid w:val="00644550"/>
    <w:rsid w:val="006455D2"/>
    <w:rsid w:val="006468F1"/>
    <w:rsid w:val="00646C72"/>
    <w:rsid w:val="006471EB"/>
    <w:rsid w:val="00647F4E"/>
    <w:rsid w:val="0065386B"/>
    <w:rsid w:val="0065386C"/>
    <w:rsid w:val="00653A59"/>
    <w:rsid w:val="00654F8E"/>
    <w:rsid w:val="0065735A"/>
    <w:rsid w:val="00657C44"/>
    <w:rsid w:val="0066290B"/>
    <w:rsid w:val="0067170D"/>
    <w:rsid w:val="00672835"/>
    <w:rsid w:val="006731BB"/>
    <w:rsid w:val="00674807"/>
    <w:rsid w:val="006758B0"/>
    <w:rsid w:val="00675B91"/>
    <w:rsid w:val="00677813"/>
    <w:rsid w:val="00680852"/>
    <w:rsid w:val="00681BC7"/>
    <w:rsid w:val="006860BA"/>
    <w:rsid w:val="00690997"/>
    <w:rsid w:val="006928D0"/>
    <w:rsid w:val="00694A4F"/>
    <w:rsid w:val="00694C2A"/>
    <w:rsid w:val="00695291"/>
    <w:rsid w:val="00695790"/>
    <w:rsid w:val="006963DC"/>
    <w:rsid w:val="00696698"/>
    <w:rsid w:val="006976D2"/>
    <w:rsid w:val="006A03D0"/>
    <w:rsid w:val="006A0A02"/>
    <w:rsid w:val="006A235D"/>
    <w:rsid w:val="006A3DAC"/>
    <w:rsid w:val="006A4185"/>
    <w:rsid w:val="006A46B4"/>
    <w:rsid w:val="006A4B6A"/>
    <w:rsid w:val="006A4D46"/>
    <w:rsid w:val="006A6C2F"/>
    <w:rsid w:val="006B1138"/>
    <w:rsid w:val="006B16CD"/>
    <w:rsid w:val="006B1785"/>
    <w:rsid w:val="006B378E"/>
    <w:rsid w:val="006B5464"/>
    <w:rsid w:val="006B556C"/>
    <w:rsid w:val="006B5982"/>
    <w:rsid w:val="006B693E"/>
    <w:rsid w:val="006C1C6C"/>
    <w:rsid w:val="006C4AA3"/>
    <w:rsid w:val="006C56E6"/>
    <w:rsid w:val="006C6D03"/>
    <w:rsid w:val="006C70AF"/>
    <w:rsid w:val="006C72FF"/>
    <w:rsid w:val="006C7C21"/>
    <w:rsid w:val="006D01D8"/>
    <w:rsid w:val="006D2F97"/>
    <w:rsid w:val="006D2FF7"/>
    <w:rsid w:val="006D3FDA"/>
    <w:rsid w:val="006D44C9"/>
    <w:rsid w:val="006D531B"/>
    <w:rsid w:val="006D5625"/>
    <w:rsid w:val="006D5859"/>
    <w:rsid w:val="006D65AC"/>
    <w:rsid w:val="006D66AC"/>
    <w:rsid w:val="006D7677"/>
    <w:rsid w:val="006D7B7F"/>
    <w:rsid w:val="006D7DF2"/>
    <w:rsid w:val="006E1D2F"/>
    <w:rsid w:val="006E3114"/>
    <w:rsid w:val="006E4284"/>
    <w:rsid w:val="006E4BE5"/>
    <w:rsid w:val="006E510C"/>
    <w:rsid w:val="006F1552"/>
    <w:rsid w:val="006F26F0"/>
    <w:rsid w:val="006F289F"/>
    <w:rsid w:val="006F3827"/>
    <w:rsid w:val="006F3C07"/>
    <w:rsid w:val="006F3F6B"/>
    <w:rsid w:val="006F4AE1"/>
    <w:rsid w:val="006F4C6D"/>
    <w:rsid w:val="006F6612"/>
    <w:rsid w:val="006F73D4"/>
    <w:rsid w:val="007008CB"/>
    <w:rsid w:val="0070184A"/>
    <w:rsid w:val="00702E60"/>
    <w:rsid w:val="007042CB"/>
    <w:rsid w:val="007045BB"/>
    <w:rsid w:val="00704BDB"/>
    <w:rsid w:val="00705C4C"/>
    <w:rsid w:val="00705D9E"/>
    <w:rsid w:val="00705E39"/>
    <w:rsid w:val="0070634F"/>
    <w:rsid w:val="00707FB3"/>
    <w:rsid w:val="007112B9"/>
    <w:rsid w:val="00712A5D"/>
    <w:rsid w:val="00712FC4"/>
    <w:rsid w:val="007142FF"/>
    <w:rsid w:val="0071468B"/>
    <w:rsid w:val="007147D1"/>
    <w:rsid w:val="0071545B"/>
    <w:rsid w:val="00716A67"/>
    <w:rsid w:val="00717D5E"/>
    <w:rsid w:val="00720799"/>
    <w:rsid w:val="00720CC8"/>
    <w:rsid w:val="00721E08"/>
    <w:rsid w:val="00721F2B"/>
    <w:rsid w:val="007229DB"/>
    <w:rsid w:val="0072473B"/>
    <w:rsid w:val="00725822"/>
    <w:rsid w:val="0072680D"/>
    <w:rsid w:val="00726B0D"/>
    <w:rsid w:val="007326B5"/>
    <w:rsid w:val="0073464B"/>
    <w:rsid w:val="00734686"/>
    <w:rsid w:val="007373B0"/>
    <w:rsid w:val="0074152F"/>
    <w:rsid w:val="00741B84"/>
    <w:rsid w:val="00742193"/>
    <w:rsid w:val="00742D01"/>
    <w:rsid w:val="00744E29"/>
    <w:rsid w:val="007465A2"/>
    <w:rsid w:val="00746964"/>
    <w:rsid w:val="00746CC6"/>
    <w:rsid w:val="00746D9D"/>
    <w:rsid w:val="007470F7"/>
    <w:rsid w:val="007516C7"/>
    <w:rsid w:val="00752F5E"/>
    <w:rsid w:val="00754579"/>
    <w:rsid w:val="00754986"/>
    <w:rsid w:val="00754E04"/>
    <w:rsid w:val="007568D2"/>
    <w:rsid w:val="00756A3F"/>
    <w:rsid w:val="007570B6"/>
    <w:rsid w:val="00757BB9"/>
    <w:rsid w:val="00757CEC"/>
    <w:rsid w:val="0076532D"/>
    <w:rsid w:val="00770443"/>
    <w:rsid w:val="007704AB"/>
    <w:rsid w:val="0077222E"/>
    <w:rsid w:val="00773057"/>
    <w:rsid w:val="007735DB"/>
    <w:rsid w:val="007742F4"/>
    <w:rsid w:val="00775262"/>
    <w:rsid w:val="00776137"/>
    <w:rsid w:val="00777E15"/>
    <w:rsid w:val="00777F9E"/>
    <w:rsid w:val="0078070E"/>
    <w:rsid w:val="007810B1"/>
    <w:rsid w:val="007822D5"/>
    <w:rsid w:val="00783EA0"/>
    <w:rsid w:val="007848F9"/>
    <w:rsid w:val="00786683"/>
    <w:rsid w:val="007917A3"/>
    <w:rsid w:val="007919AB"/>
    <w:rsid w:val="007928FD"/>
    <w:rsid w:val="00793C05"/>
    <w:rsid w:val="00794407"/>
    <w:rsid w:val="0079471E"/>
    <w:rsid w:val="0079721C"/>
    <w:rsid w:val="0079723C"/>
    <w:rsid w:val="007A00A3"/>
    <w:rsid w:val="007A1A13"/>
    <w:rsid w:val="007A21ED"/>
    <w:rsid w:val="007A264F"/>
    <w:rsid w:val="007A527C"/>
    <w:rsid w:val="007A582F"/>
    <w:rsid w:val="007B090F"/>
    <w:rsid w:val="007B23CD"/>
    <w:rsid w:val="007B5595"/>
    <w:rsid w:val="007C0AA5"/>
    <w:rsid w:val="007C1FFC"/>
    <w:rsid w:val="007C3FD3"/>
    <w:rsid w:val="007C41EA"/>
    <w:rsid w:val="007C4F73"/>
    <w:rsid w:val="007D1710"/>
    <w:rsid w:val="007D4A08"/>
    <w:rsid w:val="007D4B73"/>
    <w:rsid w:val="007D5AA5"/>
    <w:rsid w:val="007D6464"/>
    <w:rsid w:val="007D7C8C"/>
    <w:rsid w:val="007E0C99"/>
    <w:rsid w:val="007E4459"/>
    <w:rsid w:val="007E6F4E"/>
    <w:rsid w:val="007E7836"/>
    <w:rsid w:val="007E7963"/>
    <w:rsid w:val="007F0EE6"/>
    <w:rsid w:val="007F30FB"/>
    <w:rsid w:val="007F379E"/>
    <w:rsid w:val="007F5910"/>
    <w:rsid w:val="007F6C5E"/>
    <w:rsid w:val="00801348"/>
    <w:rsid w:val="008014A2"/>
    <w:rsid w:val="00801599"/>
    <w:rsid w:val="0080205A"/>
    <w:rsid w:val="00804B0E"/>
    <w:rsid w:val="00805D91"/>
    <w:rsid w:val="0080752C"/>
    <w:rsid w:val="0081053F"/>
    <w:rsid w:val="00810854"/>
    <w:rsid w:val="008109F0"/>
    <w:rsid w:val="00810EDF"/>
    <w:rsid w:val="0081208C"/>
    <w:rsid w:val="00812126"/>
    <w:rsid w:val="008148F6"/>
    <w:rsid w:val="00814CEC"/>
    <w:rsid w:val="00814EE4"/>
    <w:rsid w:val="008171DA"/>
    <w:rsid w:val="00817E6C"/>
    <w:rsid w:val="00821872"/>
    <w:rsid w:val="008276BA"/>
    <w:rsid w:val="00830E7F"/>
    <w:rsid w:val="00834122"/>
    <w:rsid w:val="00834F67"/>
    <w:rsid w:val="00842F16"/>
    <w:rsid w:val="008438B7"/>
    <w:rsid w:val="008444F8"/>
    <w:rsid w:val="00844DF0"/>
    <w:rsid w:val="008450F7"/>
    <w:rsid w:val="00845596"/>
    <w:rsid w:val="008534E1"/>
    <w:rsid w:val="00854CA9"/>
    <w:rsid w:val="00855A28"/>
    <w:rsid w:val="00857138"/>
    <w:rsid w:val="00860F37"/>
    <w:rsid w:val="008610CC"/>
    <w:rsid w:val="00862C08"/>
    <w:rsid w:val="00862C5C"/>
    <w:rsid w:val="00864120"/>
    <w:rsid w:val="008642F7"/>
    <w:rsid w:val="00864E57"/>
    <w:rsid w:val="0086794A"/>
    <w:rsid w:val="00867CCD"/>
    <w:rsid w:val="00870224"/>
    <w:rsid w:val="008711A1"/>
    <w:rsid w:val="00871FC4"/>
    <w:rsid w:val="00872FBE"/>
    <w:rsid w:val="00873314"/>
    <w:rsid w:val="00873CD8"/>
    <w:rsid w:val="00880C09"/>
    <w:rsid w:val="00881306"/>
    <w:rsid w:val="0088373A"/>
    <w:rsid w:val="00884640"/>
    <w:rsid w:val="00885E71"/>
    <w:rsid w:val="00886532"/>
    <w:rsid w:val="00886B62"/>
    <w:rsid w:val="00887666"/>
    <w:rsid w:val="008878AF"/>
    <w:rsid w:val="00887DEB"/>
    <w:rsid w:val="00891146"/>
    <w:rsid w:val="00891C89"/>
    <w:rsid w:val="00893102"/>
    <w:rsid w:val="00893483"/>
    <w:rsid w:val="00893863"/>
    <w:rsid w:val="008A0714"/>
    <w:rsid w:val="008A0BB8"/>
    <w:rsid w:val="008A17DE"/>
    <w:rsid w:val="008A17F1"/>
    <w:rsid w:val="008A1C70"/>
    <w:rsid w:val="008A2C85"/>
    <w:rsid w:val="008A4255"/>
    <w:rsid w:val="008A55F8"/>
    <w:rsid w:val="008A5EB9"/>
    <w:rsid w:val="008A66ED"/>
    <w:rsid w:val="008A6F9D"/>
    <w:rsid w:val="008A7393"/>
    <w:rsid w:val="008A73EC"/>
    <w:rsid w:val="008A7E6C"/>
    <w:rsid w:val="008B0632"/>
    <w:rsid w:val="008B12AA"/>
    <w:rsid w:val="008B22F5"/>
    <w:rsid w:val="008B289B"/>
    <w:rsid w:val="008B2D18"/>
    <w:rsid w:val="008B45A6"/>
    <w:rsid w:val="008B63AB"/>
    <w:rsid w:val="008C1651"/>
    <w:rsid w:val="008C20EF"/>
    <w:rsid w:val="008C7503"/>
    <w:rsid w:val="008D025C"/>
    <w:rsid w:val="008D2455"/>
    <w:rsid w:val="008D46A0"/>
    <w:rsid w:val="008D69D9"/>
    <w:rsid w:val="008D6AAC"/>
    <w:rsid w:val="008D6BD7"/>
    <w:rsid w:val="008D79A4"/>
    <w:rsid w:val="008E0127"/>
    <w:rsid w:val="008E1279"/>
    <w:rsid w:val="008E1FF8"/>
    <w:rsid w:val="008E3B82"/>
    <w:rsid w:val="008E423D"/>
    <w:rsid w:val="008E5F79"/>
    <w:rsid w:val="008E6582"/>
    <w:rsid w:val="008E7ADB"/>
    <w:rsid w:val="008F26D1"/>
    <w:rsid w:val="008F2D26"/>
    <w:rsid w:val="008F6763"/>
    <w:rsid w:val="008F7440"/>
    <w:rsid w:val="009026C6"/>
    <w:rsid w:val="009033A6"/>
    <w:rsid w:val="009048FC"/>
    <w:rsid w:val="009054F2"/>
    <w:rsid w:val="00905AE0"/>
    <w:rsid w:val="00905E09"/>
    <w:rsid w:val="009078E3"/>
    <w:rsid w:val="00910A5F"/>
    <w:rsid w:val="009116BC"/>
    <w:rsid w:val="009129BA"/>
    <w:rsid w:val="00912AAD"/>
    <w:rsid w:val="00914C63"/>
    <w:rsid w:val="00914F0C"/>
    <w:rsid w:val="00917D12"/>
    <w:rsid w:val="00917ED4"/>
    <w:rsid w:val="00920BE2"/>
    <w:rsid w:val="009231A7"/>
    <w:rsid w:val="0092369B"/>
    <w:rsid w:val="00923F17"/>
    <w:rsid w:val="00924EB1"/>
    <w:rsid w:val="009264A7"/>
    <w:rsid w:val="009265E0"/>
    <w:rsid w:val="00927565"/>
    <w:rsid w:val="009309F9"/>
    <w:rsid w:val="00931752"/>
    <w:rsid w:val="00931BA3"/>
    <w:rsid w:val="00933FCD"/>
    <w:rsid w:val="0093465A"/>
    <w:rsid w:val="0093471E"/>
    <w:rsid w:val="009405E1"/>
    <w:rsid w:val="00940DB9"/>
    <w:rsid w:val="00941506"/>
    <w:rsid w:val="00943CB8"/>
    <w:rsid w:val="009445FE"/>
    <w:rsid w:val="009451F8"/>
    <w:rsid w:val="00945CAC"/>
    <w:rsid w:val="00946396"/>
    <w:rsid w:val="00950D9C"/>
    <w:rsid w:val="009532FB"/>
    <w:rsid w:val="009533B9"/>
    <w:rsid w:val="009603D4"/>
    <w:rsid w:val="00963B3B"/>
    <w:rsid w:val="00965FB1"/>
    <w:rsid w:val="0096737B"/>
    <w:rsid w:val="00970B78"/>
    <w:rsid w:val="00970CAC"/>
    <w:rsid w:val="009715EF"/>
    <w:rsid w:val="00973A5B"/>
    <w:rsid w:val="00974428"/>
    <w:rsid w:val="0097458C"/>
    <w:rsid w:val="009762B3"/>
    <w:rsid w:val="0097631F"/>
    <w:rsid w:val="00980735"/>
    <w:rsid w:val="0098087E"/>
    <w:rsid w:val="00981A7E"/>
    <w:rsid w:val="00981AD3"/>
    <w:rsid w:val="00981D1F"/>
    <w:rsid w:val="00982061"/>
    <w:rsid w:val="009827F9"/>
    <w:rsid w:val="009828E4"/>
    <w:rsid w:val="00983CE5"/>
    <w:rsid w:val="009843E0"/>
    <w:rsid w:val="009845A5"/>
    <w:rsid w:val="0098607C"/>
    <w:rsid w:val="00990A4B"/>
    <w:rsid w:val="0099144E"/>
    <w:rsid w:val="00992D1D"/>
    <w:rsid w:val="00995AFD"/>
    <w:rsid w:val="00996D77"/>
    <w:rsid w:val="009978F1"/>
    <w:rsid w:val="0099795A"/>
    <w:rsid w:val="009A1B2E"/>
    <w:rsid w:val="009A1F88"/>
    <w:rsid w:val="009A22FE"/>
    <w:rsid w:val="009A2A86"/>
    <w:rsid w:val="009A57C1"/>
    <w:rsid w:val="009A6345"/>
    <w:rsid w:val="009A6455"/>
    <w:rsid w:val="009A6B36"/>
    <w:rsid w:val="009A70BB"/>
    <w:rsid w:val="009A7547"/>
    <w:rsid w:val="009A7FD5"/>
    <w:rsid w:val="009B12E6"/>
    <w:rsid w:val="009B16FD"/>
    <w:rsid w:val="009B2FF4"/>
    <w:rsid w:val="009B36BD"/>
    <w:rsid w:val="009B3E06"/>
    <w:rsid w:val="009B5752"/>
    <w:rsid w:val="009B70A6"/>
    <w:rsid w:val="009C01CC"/>
    <w:rsid w:val="009C049C"/>
    <w:rsid w:val="009C068B"/>
    <w:rsid w:val="009C0851"/>
    <w:rsid w:val="009C0AD4"/>
    <w:rsid w:val="009C36FC"/>
    <w:rsid w:val="009C3C2D"/>
    <w:rsid w:val="009C553B"/>
    <w:rsid w:val="009C6779"/>
    <w:rsid w:val="009C7298"/>
    <w:rsid w:val="009C77DD"/>
    <w:rsid w:val="009D07B0"/>
    <w:rsid w:val="009D0BC6"/>
    <w:rsid w:val="009D10E6"/>
    <w:rsid w:val="009D2CE6"/>
    <w:rsid w:val="009D6970"/>
    <w:rsid w:val="009E2251"/>
    <w:rsid w:val="009E4DA2"/>
    <w:rsid w:val="009E67A0"/>
    <w:rsid w:val="009E7050"/>
    <w:rsid w:val="009E74E8"/>
    <w:rsid w:val="009F05A2"/>
    <w:rsid w:val="009F15EF"/>
    <w:rsid w:val="009F19D6"/>
    <w:rsid w:val="009F3127"/>
    <w:rsid w:val="009F3EB5"/>
    <w:rsid w:val="009F4404"/>
    <w:rsid w:val="009F5635"/>
    <w:rsid w:val="009F60AA"/>
    <w:rsid w:val="009F72D8"/>
    <w:rsid w:val="009F7F87"/>
    <w:rsid w:val="00A004D6"/>
    <w:rsid w:val="00A00A12"/>
    <w:rsid w:val="00A03180"/>
    <w:rsid w:val="00A064C5"/>
    <w:rsid w:val="00A06973"/>
    <w:rsid w:val="00A074F1"/>
    <w:rsid w:val="00A10BA2"/>
    <w:rsid w:val="00A10DE5"/>
    <w:rsid w:val="00A14A74"/>
    <w:rsid w:val="00A16897"/>
    <w:rsid w:val="00A16E44"/>
    <w:rsid w:val="00A204FC"/>
    <w:rsid w:val="00A207D1"/>
    <w:rsid w:val="00A23B0F"/>
    <w:rsid w:val="00A25AA3"/>
    <w:rsid w:val="00A272C9"/>
    <w:rsid w:val="00A27705"/>
    <w:rsid w:val="00A31FA2"/>
    <w:rsid w:val="00A32108"/>
    <w:rsid w:val="00A336A7"/>
    <w:rsid w:val="00A34A29"/>
    <w:rsid w:val="00A356CA"/>
    <w:rsid w:val="00A35A05"/>
    <w:rsid w:val="00A40DD4"/>
    <w:rsid w:val="00A42BB4"/>
    <w:rsid w:val="00A4489A"/>
    <w:rsid w:val="00A4559E"/>
    <w:rsid w:val="00A47C69"/>
    <w:rsid w:val="00A47CAC"/>
    <w:rsid w:val="00A50303"/>
    <w:rsid w:val="00A50684"/>
    <w:rsid w:val="00A50996"/>
    <w:rsid w:val="00A513A1"/>
    <w:rsid w:val="00A51CD6"/>
    <w:rsid w:val="00A52D28"/>
    <w:rsid w:val="00A533B5"/>
    <w:rsid w:val="00A54A42"/>
    <w:rsid w:val="00A55DCB"/>
    <w:rsid w:val="00A574F9"/>
    <w:rsid w:val="00A57E1F"/>
    <w:rsid w:val="00A62746"/>
    <w:rsid w:val="00A63A6C"/>
    <w:rsid w:val="00A63DB5"/>
    <w:rsid w:val="00A64232"/>
    <w:rsid w:val="00A643C9"/>
    <w:rsid w:val="00A64A37"/>
    <w:rsid w:val="00A64EE0"/>
    <w:rsid w:val="00A671FC"/>
    <w:rsid w:val="00A67506"/>
    <w:rsid w:val="00A67916"/>
    <w:rsid w:val="00A67D7B"/>
    <w:rsid w:val="00A73014"/>
    <w:rsid w:val="00A73A35"/>
    <w:rsid w:val="00A7482F"/>
    <w:rsid w:val="00A754B6"/>
    <w:rsid w:val="00A75F0E"/>
    <w:rsid w:val="00A76396"/>
    <w:rsid w:val="00A77D71"/>
    <w:rsid w:val="00A807A0"/>
    <w:rsid w:val="00A812A1"/>
    <w:rsid w:val="00A81F98"/>
    <w:rsid w:val="00A83E15"/>
    <w:rsid w:val="00A84218"/>
    <w:rsid w:val="00A85C3F"/>
    <w:rsid w:val="00A85DC9"/>
    <w:rsid w:val="00A864AA"/>
    <w:rsid w:val="00A86DB1"/>
    <w:rsid w:val="00A879C0"/>
    <w:rsid w:val="00A91CC9"/>
    <w:rsid w:val="00A924AF"/>
    <w:rsid w:val="00A94E97"/>
    <w:rsid w:val="00A96858"/>
    <w:rsid w:val="00A97DB1"/>
    <w:rsid w:val="00AA5999"/>
    <w:rsid w:val="00AA7869"/>
    <w:rsid w:val="00AB02D8"/>
    <w:rsid w:val="00AB03BB"/>
    <w:rsid w:val="00AB58C8"/>
    <w:rsid w:val="00AB7EFE"/>
    <w:rsid w:val="00AC0266"/>
    <w:rsid w:val="00AC04B8"/>
    <w:rsid w:val="00AC0919"/>
    <w:rsid w:val="00AC0A09"/>
    <w:rsid w:val="00AC0D5A"/>
    <w:rsid w:val="00AC297C"/>
    <w:rsid w:val="00AC3DD7"/>
    <w:rsid w:val="00AC7DF7"/>
    <w:rsid w:val="00AD229C"/>
    <w:rsid w:val="00AD2830"/>
    <w:rsid w:val="00AD3EF3"/>
    <w:rsid w:val="00AD715E"/>
    <w:rsid w:val="00AD75A7"/>
    <w:rsid w:val="00AE206D"/>
    <w:rsid w:val="00AE3ADE"/>
    <w:rsid w:val="00AE3B3D"/>
    <w:rsid w:val="00AE7FD2"/>
    <w:rsid w:val="00AF0D57"/>
    <w:rsid w:val="00AF1906"/>
    <w:rsid w:val="00AF3A80"/>
    <w:rsid w:val="00AF459C"/>
    <w:rsid w:val="00AF75F0"/>
    <w:rsid w:val="00AF7F70"/>
    <w:rsid w:val="00B0106F"/>
    <w:rsid w:val="00B04CD7"/>
    <w:rsid w:val="00B076FC"/>
    <w:rsid w:val="00B110A0"/>
    <w:rsid w:val="00B111AB"/>
    <w:rsid w:val="00B1375E"/>
    <w:rsid w:val="00B13814"/>
    <w:rsid w:val="00B13BA5"/>
    <w:rsid w:val="00B14C51"/>
    <w:rsid w:val="00B14FE0"/>
    <w:rsid w:val="00B15790"/>
    <w:rsid w:val="00B21051"/>
    <w:rsid w:val="00B2403A"/>
    <w:rsid w:val="00B240AD"/>
    <w:rsid w:val="00B259BA"/>
    <w:rsid w:val="00B27BCD"/>
    <w:rsid w:val="00B304EA"/>
    <w:rsid w:val="00B3063A"/>
    <w:rsid w:val="00B307AF"/>
    <w:rsid w:val="00B308E8"/>
    <w:rsid w:val="00B319CA"/>
    <w:rsid w:val="00B3411D"/>
    <w:rsid w:val="00B34C30"/>
    <w:rsid w:val="00B37EDB"/>
    <w:rsid w:val="00B41FFE"/>
    <w:rsid w:val="00B42137"/>
    <w:rsid w:val="00B434E7"/>
    <w:rsid w:val="00B438CB"/>
    <w:rsid w:val="00B44776"/>
    <w:rsid w:val="00B501EA"/>
    <w:rsid w:val="00B51DDB"/>
    <w:rsid w:val="00B52215"/>
    <w:rsid w:val="00B52473"/>
    <w:rsid w:val="00B52EEE"/>
    <w:rsid w:val="00B53EF6"/>
    <w:rsid w:val="00B54C7E"/>
    <w:rsid w:val="00B5537C"/>
    <w:rsid w:val="00B56785"/>
    <w:rsid w:val="00B57586"/>
    <w:rsid w:val="00B606E2"/>
    <w:rsid w:val="00B611C0"/>
    <w:rsid w:val="00B62AC7"/>
    <w:rsid w:val="00B62B9B"/>
    <w:rsid w:val="00B62D9C"/>
    <w:rsid w:val="00B62EC3"/>
    <w:rsid w:val="00B62F77"/>
    <w:rsid w:val="00B6567F"/>
    <w:rsid w:val="00B65CFC"/>
    <w:rsid w:val="00B665D3"/>
    <w:rsid w:val="00B66B59"/>
    <w:rsid w:val="00B66BEF"/>
    <w:rsid w:val="00B67FB8"/>
    <w:rsid w:val="00B7049C"/>
    <w:rsid w:val="00B730F3"/>
    <w:rsid w:val="00B741DA"/>
    <w:rsid w:val="00B76146"/>
    <w:rsid w:val="00B77D82"/>
    <w:rsid w:val="00B80E18"/>
    <w:rsid w:val="00B85067"/>
    <w:rsid w:val="00B92DDD"/>
    <w:rsid w:val="00B9535A"/>
    <w:rsid w:val="00BA25B6"/>
    <w:rsid w:val="00BA3E7A"/>
    <w:rsid w:val="00BA54E5"/>
    <w:rsid w:val="00BA58DB"/>
    <w:rsid w:val="00BA5F59"/>
    <w:rsid w:val="00BA7229"/>
    <w:rsid w:val="00BB210E"/>
    <w:rsid w:val="00BB3C43"/>
    <w:rsid w:val="00BB721D"/>
    <w:rsid w:val="00BC0D4D"/>
    <w:rsid w:val="00BC13F4"/>
    <w:rsid w:val="00BC4BB7"/>
    <w:rsid w:val="00BC542A"/>
    <w:rsid w:val="00BC56B9"/>
    <w:rsid w:val="00BD0893"/>
    <w:rsid w:val="00BD4214"/>
    <w:rsid w:val="00BD4B82"/>
    <w:rsid w:val="00BD509B"/>
    <w:rsid w:val="00BD6169"/>
    <w:rsid w:val="00BD6743"/>
    <w:rsid w:val="00BE1E80"/>
    <w:rsid w:val="00BE1FC6"/>
    <w:rsid w:val="00BE523D"/>
    <w:rsid w:val="00BE7091"/>
    <w:rsid w:val="00BE75CB"/>
    <w:rsid w:val="00BE79F6"/>
    <w:rsid w:val="00BE7CDE"/>
    <w:rsid w:val="00BF01DE"/>
    <w:rsid w:val="00BF0687"/>
    <w:rsid w:val="00BF11F1"/>
    <w:rsid w:val="00BF1AE7"/>
    <w:rsid w:val="00BF2E71"/>
    <w:rsid w:val="00BF2F07"/>
    <w:rsid w:val="00BF5F7F"/>
    <w:rsid w:val="00BF6EE7"/>
    <w:rsid w:val="00C0068E"/>
    <w:rsid w:val="00C00CC2"/>
    <w:rsid w:val="00C019B6"/>
    <w:rsid w:val="00C02807"/>
    <w:rsid w:val="00C0356A"/>
    <w:rsid w:val="00C0580E"/>
    <w:rsid w:val="00C061CD"/>
    <w:rsid w:val="00C07E78"/>
    <w:rsid w:val="00C101DB"/>
    <w:rsid w:val="00C11066"/>
    <w:rsid w:val="00C13CB5"/>
    <w:rsid w:val="00C13EB3"/>
    <w:rsid w:val="00C14ED3"/>
    <w:rsid w:val="00C16302"/>
    <w:rsid w:val="00C20740"/>
    <w:rsid w:val="00C208B2"/>
    <w:rsid w:val="00C209D0"/>
    <w:rsid w:val="00C2172F"/>
    <w:rsid w:val="00C22EAA"/>
    <w:rsid w:val="00C23325"/>
    <w:rsid w:val="00C24E01"/>
    <w:rsid w:val="00C257D3"/>
    <w:rsid w:val="00C25ADC"/>
    <w:rsid w:val="00C2648E"/>
    <w:rsid w:val="00C273C0"/>
    <w:rsid w:val="00C27FBB"/>
    <w:rsid w:val="00C311C8"/>
    <w:rsid w:val="00C32D8C"/>
    <w:rsid w:val="00C33290"/>
    <w:rsid w:val="00C3359A"/>
    <w:rsid w:val="00C33B3C"/>
    <w:rsid w:val="00C407E8"/>
    <w:rsid w:val="00C410AB"/>
    <w:rsid w:val="00C41850"/>
    <w:rsid w:val="00C42ACC"/>
    <w:rsid w:val="00C4361C"/>
    <w:rsid w:val="00C45943"/>
    <w:rsid w:val="00C45F01"/>
    <w:rsid w:val="00C4604E"/>
    <w:rsid w:val="00C477CB"/>
    <w:rsid w:val="00C5006E"/>
    <w:rsid w:val="00C52DB8"/>
    <w:rsid w:val="00C5446E"/>
    <w:rsid w:val="00C544F0"/>
    <w:rsid w:val="00C55926"/>
    <w:rsid w:val="00C55C1D"/>
    <w:rsid w:val="00C5639E"/>
    <w:rsid w:val="00C56C34"/>
    <w:rsid w:val="00C62A44"/>
    <w:rsid w:val="00C649D7"/>
    <w:rsid w:val="00C668F6"/>
    <w:rsid w:val="00C70FE3"/>
    <w:rsid w:val="00C71A5D"/>
    <w:rsid w:val="00C729A4"/>
    <w:rsid w:val="00C77596"/>
    <w:rsid w:val="00C809D9"/>
    <w:rsid w:val="00C80F63"/>
    <w:rsid w:val="00C812EE"/>
    <w:rsid w:val="00C81581"/>
    <w:rsid w:val="00C827F9"/>
    <w:rsid w:val="00C85B67"/>
    <w:rsid w:val="00C86455"/>
    <w:rsid w:val="00C86554"/>
    <w:rsid w:val="00C8677A"/>
    <w:rsid w:val="00C873E1"/>
    <w:rsid w:val="00C87FD0"/>
    <w:rsid w:val="00C91A84"/>
    <w:rsid w:val="00C929A2"/>
    <w:rsid w:val="00C92BE4"/>
    <w:rsid w:val="00C93CE6"/>
    <w:rsid w:val="00C95DF7"/>
    <w:rsid w:val="00CA09E4"/>
    <w:rsid w:val="00CA0E64"/>
    <w:rsid w:val="00CA1690"/>
    <w:rsid w:val="00CA1A48"/>
    <w:rsid w:val="00CA3680"/>
    <w:rsid w:val="00CA466B"/>
    <w:rsid w:val="00CA4AEE"/>
    <w:rsid w:val="00CA51E0"/>
    <w:rsid w:val="00CA66DA"/>
    <w:rsid w:val="00CA75EE"/>
    <w:rsid w:val="00CA7C58"/>
    <w:rsid w:val="00CB129E"/>
    <w:rsid w:val="00CB202E"/>
    <w:rsid w:val="00CB3D99"/>
    <w:rsid w:val="00CB4A74"/>
    <w:rsid w:val="00CB4B38"/>
    <w:rsid w:val="00CB72B6"/>
    <w:rsid w:val="00CC0C74"/>
    <w:rsid w:val="00CC20EE"/>
    <w:rsid w:val="00CC3317"/>
    <w:rsid w:val="00CC3FAD"/>
    <w:rsid w:val="00CC4F58"/>
    <w:rsid w:val="00CC6059"/>
    <w:rsid w:val="00CC7C28"/>
    <w:rsid w:val="00CD01C4"/>
    <w:rsid w:val="00CD089E"/>
    <w:rsid w:val="00CD2060"/>
    <w:rsid w:val="00CD2C6A"/>
    <w:rsid w:val="00CD3598"/>
    <w:rsid w:val="00CD45C7"/>
    <w:rsid w:val="00CD4E47"/>
    <w:rsid w:val="00CD5FB3"/>
    <w:rsid w:val="00CE086F"/>
    <w:rsid w:val="00CE0C89"/>
    <w:rsid w:val="00CE1A91"/>
    <w:rsid w:val="00CE32FD"/>
    <w:rsid w:val="00CE3D06"/>
    <w:rsid w:val="00CE4287"/>
    <w:rsid w:val="00CE5424"/>
    <w:rsid w:val="00CE5971"/>
    <w:rsid w:val="00CE5F64"/>
    <w:rsid w:val="00CE61E3"/>
    <w:rsid w:val="00CE766E"/>
    <w:rsid w:val="00CF0134"/>
    <w:rsid w:val="00CF05E2"/>
    <w:rsid w:val="00CF13C5"/>
    <w:rsid w:val="00CF5655"/>
    <w:rsid w:val="00D004AD"/>
    <w:rsid w:val="00D00999"/>
    <w:rsid w:val="00D00EE3"/>
    <w:rsid w:val="00D01285"/>
    <w:rsid w:val="00D01B8C"/>
    <w:rsid w:val="00D0209D"/>
    <w:rsid w:val="00D03149"/>
    <w:rsid w:val="00D0386F"/>
    <w:rsid w:val="00D0411D"/>
    <w:rsid w:val="00D04CA7"/>
    <w:rsid w:val="00D05E48"/>
    <w:rsid w:val="00D107BB"/>
    <w:rsid w:val="00D11586"/>
    <w:rsid w:val="00D118D9"/>
    <w:rsid w:val="00D11F9A"/>
    <w:rsid w:val="00D12C04"/>
    <w:rsid w:val="00D149E0"/>
    <w:rsid w:val="00D14F1C"/>
    <w:rsid w:val="00D176BD"/>
    <w:rsid w:val="00D179CD"/>
    <w:rsid w:val="00D17ADF"/>
    <w:rsid w:val="00D17CB5"/>
    <w:rsid w:val="00D17FAB"/>
    <w:rsid w:val="00D2429D"/>
    <w:rsid w:val="00D27395"/>
    <w:rsid w:val="00D3148E"/>
    <w:rsid w:val="00D325E7"/>
    <w:rsid w:val="00D32DC2"/>
    <w:rsid w:val="00D34011"/>
    <w:rsid w:val="00D37CEB"/>
    <w:rsid w:val="00D40E0C"/>
    <w:rsid w:val="00D41A0E"/>
    <w:rsid w:val="00D42B2F"/>
    <w:rsid w:val="00D43AD7"/>
    <w:rsid w:val="00D442E5"/>
    <w:rsid w:val="00D444EF"/>
    <w:rsid w:val="00D45C05"/>
    <w:rsid w:val="00D47274"/>
    <w:rsid w:val="00D4742F"/>
    <w:rsid w:val="00D50838"/>
    <w:rsid w:val="00D52447"/>
    <w:rsid w:val="00D5275C"/>
    <w:rsid w:val="00D544D0"/>
    <w:rsid w:val="00D564A7"/>
    <w:rsid w:val="00D6055C"/>
    <w:rsid w:val="00D607B6"/>
    <w:rsid w:val="00D61B9B"/>
    <w:rsid w:val="00D63506"/>
    <w:rsid w:val="00D6413B"/>
    <w:rsid w:val="00D64A4E"/>
    <w:rsid w:val="00D64F9D"/>
    <w:rsid w:val="00D660C8"/>
    <w:rsid w:val="00D6698B"/>
    <w:rsid w:val="00D673D7"/>
    <w:rsid w:val="00D67879"/>
    <w:rsid w:val="00D67D59"/>
    <w:rsid w:val="00D727AB"/>
    <w:rsid w:val="00D72F83"/>
    <w:rsid w:val="00D74465"/>
    <w:rsid w:val="00D749C8"/>
    <w:rsid w:val="00D752DE"/>
    <w:rsid w:val="00D779C5"/>
    <w:rsid w:val="00D77DDA"/>
    <w:rsid w:val="00D813DD"/>
    <w:rsid w:val="00D82629"/>
    <w:rsid w:val="00D84369"/>
    <w:rsid w:val="00D856CE"/>
    <w:rsid w:val="00D870DB"/>
    <w:rsid w:val="00D87640"/>
    <w:rsid w:val="00D8793F"/>
    <w:rsid w:val="00D91420"/>
    <w:rsid w:val="00D915FF"/>
    <w:rsid w:val="00D91A16"/>
    <w:rsid w:val="00D91FD4"/>
    <w:rsid w:val="00D95DD5"/>
    <w:rsid w:val="00D968E5"/>
    <w:rsid w:val="00D96A82"/>
    <w:rsid w:val="00D9739D"/>
    <w:rsid w:val="00D97C7E"/>
    <w:rsid w:val="00DA019C"/>
    <w:rsid w:val="00DA08C8"/>
    <w:rsid w:val="00DA1084"/>
    <w:rsid w:val="00DA336B"/>
    <w:rsid w:val="00DA38CD"/>
    <w:rsid w:val="00DA4844"/>
    <w:rsid w:val="00DA4EF3"/>
    <w:rsid w:val="00DB034B"/>
    <w:rsid w:val="00DB273C"/>
    <w:rsid w:val="00DB286F"/>
    <w:rsid w:val="00DB2E54"/>
    <w:rsid w:val="00DB3474"/>
    <w:rsid w:val="00DB59E7"/>
    <w:rsid w:val="00DC0389"/>
    <w:rsid w:val="00DC05AF"/>
    <w:rsid w:val="00DC2470"/>
    <w:rsid w:val="00DC4FC4"/>
    <w:rsid w:val="00DD1FBC"/>
    <w:rsid w:val="00DD1FEB"/>
    <w:rsid w:val="00DD216C"/>
    <w:rsid w:val="00DD2349"/>
    <w:rsid w:val="00DD256E"/>
    <w:rsid w:val="00DD5A86"/>
    <w:rsid w:val="00DD6993"/>
    <w:rsid w:val="00DD6C2D"/>
    <w:rsid w:val="00DD76E8"/>
    <w:rsid w:val="00DE171D"/>
    <w:rsid w:val="00DE1E4A"/>
    <w:rsid w:val="00DE4DB3"/>
    <w:rsid w:val="00DE5247"/>
    <w:rsid w:val="00DE5F1B"/>
    <w:rsid w:val="00DE62D7"/>
    <w:rsid w:val="00DE6EDC"/>
    <w:rsid w:val="00DE723E"/>
    <w:rsid w:val="00DF004C"/>
    <w:rsid w:val="00DF042D"/>
    <w:rsid w:val="00DF1104"/>
    <w:rsid w:val="00DF19FF"/>
    <w:rsid w:val="00DF2E74"/>
    <w:rsid w:val="00DF3D01"/>
    <w:rsid w:val="00DF3EF8"/>
    <w:rsid w:val="00DF444F"/>
    <w:rsid w:val="00DF51A3"/>
    <w:rsid w:val="00DF55EB"/>
    <w:rsid w:val="00DF64BE"/>
    <w:rsid w:val="00E02215"/>
    <w:rsid w:val="00E03057"/>
    <w:rsid w:val="00E07AA7"/>
    <w:rsid w:val="00E07B8A"/>
    <w:rsid w:val="00E108F0"/>
    <w:rsid w:val="00E12981"/>
    <w:rsid w:val="00E12B26"/>
    <w:rsid w:val="00E15271"/>
    <w:rsid w:val="00E15F4C"/>
    <w:rsid w:val="00E16071"/>
    <w:rsid w:val="00E16611"/>
    <w:rsid w:val="00E16B91"/>
    <w:rsid w:val="00E17150"/>
    <w:rsid w:val="00E17D6A"/>
    <w:rsid w:val="00E21FCE"/>
    <w:rsid w:val="00E223D3"/>
    <w:rsid w:val="00E27243"/>
    <w:rsid w:val="00E3142E"/>
    <w:rsid w:val="00E315B2"/>
    <w:rsid w:val="00E32566"/>
    <w:rsid w:val="00E33C14"/>
    <w:rsid w:val="00E340E1"/>
    <w:rsid w:val="00E35634"/>
    <w:rsid w:val="00E40DA0"/>
    <w:rsid w:val="00E4193D"/>
    <w:rsid w:val="00E42861"/>
    <w:rsid w:val="00E43CAB"/>
    <w:rsid w:val="00E46F4A"/>
    <w:rsid w:val="00E50072"/>
    <w:rsid w:val="00E5366F"/>
    <w:rsid w:val="00E552CC"/>
    <w:rsid w:val="00E62EF1"/>
    <w:rsid w:val="00E6531E"/>
    <w:rsid w:val="00E73275"/>
    <w:rsid w:val="00E73A8A"/>
    <w:rsid w:val="00E74754"/>
    <w:rsid w:val="00E7556E"/>
    <w:rsid w:val="00E758F2"/>
    <w:rsid w:val="00E80C51"/>
    <w:rsid w:val="00E82897"/>
    <w:rsid w:val="00E85009"/>
    <w:rsid w:val="00E851B5"/>
    <w:rsid w:val="00E901B5"/>
    <w:rsid w:val="00E906BE"/>
    <w:rsid w:val="00E925C7"/>
    <w:rsid w:val="00E92E0C"/>
    <w:rsid w:val="00E9339A"/>
    <w:rsid w:val="00E9526A"/>
    <w:rsid w:val="00E96EA5"/>
    <w:rsid w:val="00EA21B8"/>
    <w:rsid w:val="00EA24C8"/>
    <w:rsid w:val="00EB0290"/>
    <w:rsid w:val="00EB04E9"/>
    <w:rsid w:val="00EB0F92"/>
    <w:rsid w:val="00EB45A4"/>
    <w:rsid w:val="00EB6789"/>
    <w:rsid w:val="00EB6B21"/>
    <w:rsid w:val="00EB74B6"/>
    <w:rsid w:val="00EB76E3"/>
    <w:rsid w:val="00EC129D"/>
    <w:rsid w:val="00EC2143"/>
    <w:rsid w:val="00EC23F6"/>
    <w:rsid w:val="00EC339E"/>
    <w:rsid w:val="00EC571F"/>
    <w:rsid w:val="00EC5AC6"/>
    <w:rsid w:val="00EC745B"/>
    <w:rsid w:val="00EC79B9"/>
    <w:rsid w:val="00ED0B09"/>
    <w:rsid w:val="00ED0D02"/>
    <w:rsid w:val="00ED32EB"/>
    <w:rsid w:val="00ED42C0"/>
    <w:rsid w:val="00EE0FA3"/>
    <w:rsid w:val="00EE3EF7"/>
    <w:rsid w:val="00EE7F72"/>
    <w:rsid w:val="00EF0033"/>
    <w:rsid w:val="00EF0055"/>
    <w:rsid w:val="00EF2563"/>
    <w:rsid w:val="00EF30D0"/>
    <w:rsid w:val="00EF489D"/>
    <w:rsid w:val="00EF57CB"/>
    <w:rsid w:val="00EF65F7"/>
    <w:rsid w:val="00EF7D35"/>
    <w:rsid w:val="00EF7F2A"/>
    <w:rsid w:val="00F014F0"/>
    <w:rsid w:val="00F019D2"/>
    <w:rsid w:val="00F0216C"/>
    <w:rsid w:val="00F025C0"/>
    <w:rsid w:val="00F03A1A"/>
    <w:rsid w:val="00F0673D"/>
    <w:rsid w:val="00F073EF"/>
    <w:rsid w:val="00F1014B"/>
    <w:rsid w:val="00F10D35"/>
    <w:rsid w:val="00F11549"/>
    <w:rsid w:val="00F15435"/>
    <w:rsid w:val="00F17181"/>
    <w:rsid w:val="00F17FAA"/>
    <w:rsid w:val="00F2244A"/>
    <w:rsid w:val="00F22F79"/>
    <w:rsid w:val="00F231E4"/>
    <w:rsid w:val="00F23FEB"/>
    <w:rsid w:val="00F246ED"/>
    <w:rsid w:val="00F25556"/>
    <w:rsid w:val="00F256B6"/>
    <w:rsid w:val="00F26434"/>
    <w:rsid w:val="00F27575"/>
    <w:rsid w:val="00F278C7"/>
    <w:rsid w:val="00F27F32"/>
    <w:rsid w:val="00F30923"/>
    <w:rsid w:val="00F31114"/>
    <w:rsid w:val="00F327B1"/>
    <w:rsid w:val="00F32FD6"/>
    <w:rsid w:val="00F343BC"/>
    <w:rsid w:val="00F35F99"/>
    <w:rsid w:val="00F36D0E"/>
    <w:rsid w:val="00F40329"/>
    <w:rsid w:val="00F4068A"/>
    <w:rsid w:val="00F407AA"/>
    <w:rsid w:val="00F418A6"/>
    <w:rsid w:val="00F4201D"/>
    <w:rsid w:val="00F4309B"/>
    <w:rsid w:val="00F44DE5"/>
    <w:rsid w:val="00F45077"/>
    <w:rsid w:val="00F452E9"/>
    <w:rsid w:val="00F45DF7"/>
    <w:rsid w:val="00F45F09"/>
    <w:rsid w:val="00F462DF"/>
    <w:rsid w:val="00F51139"/>
    <w:rsid w:val="00F5194A"/>
    <w:rsid w:val="00F53CCD"/>
    <w:rsid w:val="00F54228"/>
    <w:rsid w:val="00F545DF"/>
    <w:rsid w:val="00F565F0"/>
    <w:rsid w:val="00F57D63"/>
    <w:rsid w:val="00F60037"/>
    <w:rsid w:val="00F659D1"/>
    <w:rsid w:val="00F65B61"/>
    <w:rsid w:val="00F66B30"/>
    <w:rsid w:val="00F711C7"/>
    <w:rsid w:val="00F7157B"/>
    <w:rsid w:val="00F73220"/>
    <w:rsid w:val="00F74AE6"/>
    <w:rsid w:val="00F7666C"/>
    <w:rsid w:val="00F76E65"/>
    <w:rsid w:val="00F7760E"/>
    <w:rsid w:val="00F779D3"/>
    <w:rsid w:val="00F81A04"/>
    <w:rsid w:val="00F81D77"/>
    <w:rsid w:val="00F82896"/>
    <w:rsid w:val="00F836FA"/>
    <w:rsid w:val="00F860CE"/>
    <w:rsid w:val="00F90235"/>
    <w:rsid w:val="00F90EDA"/>
    <w:rsid w:val="00F921E1"/>
    <w:rsid w:val="00F926B7"/>
    <w:rsid w:val="00F92B2F"/>
    <w:rsid w:val="00FA35AE"/>
    <w:rsid w:val="00FA36AE"/>
    <w:rsid w:val="00FA3DF5"/>
    <w:rsid w:val="00FA4A78"/>
    <w:rsid w:val="00FA5077"/>
    <w:rsid w:val="00FA6CD8"/>
    <w:rsid w:val="00FA6D49"/>
    <w:rsid w:val="00FA7144"/>
    <w:rsid w:val="00FA7BE2"/>
    <w:rsid w:val="00FB13C0"/>
    <w:rsid w:val="00FB1B8B"/>
    <w:rsid w:val="00FB1C15"/>
    <w:rsid w:val="00FB4491"/>
    <w:rsid w:val="00FB4C88"/>
    <w:rsid w:val="00FB528F"/>
    <w:rsid w:val="00FB62DA"/>
    <w:rsid w:val="00FB663F"/>
    <w:rsid w:val="00FC05DC"/>
    <w:rsid w:val="00FC39B6"/>
    <w:rsid w:val="00FC5549"/>
    <w:rsid w:val="00FC56DA"/>
    <w:rsid w:val="00FC749D"/>
    <w:rsid w:val="00FD0924"/>
    <w:rsid w:val="00FD17A3"/>
    <w:rsid w:val="00FD263C"/>
    <w:rsid w:val="00FD26D5"/>
    <w:rsid w:val="00FD2D7B"/>
    <w:rsid w:val="00FD434E"/>
    <w:rsid w:val="00FD4724"/>
    <w:rsid w:val="00FD5C0B"/>
    <w:rsid w:val="00FD5E55"/>
    <w:rsid w:val="00FD5FF3"/>
    <w:rsid w:val="00FD6023"/>
    <w:rsid w:val="00FD66BA"/>
    <w:rsid w:val="00FD6EBA"/>
    <w:rsid w:val="00FD76C9"/>
    <w:rsid w:val="00FD7FD1"/>
    <w:rsid w:val="00FE0786"/>
    <w:rsid w:val="00FE1587"/>
    <w:rsid w:val="00FE1D97"/>
    <w:rsid w:val="00FE237A"/>
    <w:rsid w:val="00FE43C0"/>
    <w:rsid w:val="00FE44E4"/>
    <w:rsid w:val="00FE50AC"/>
    <w:rsid w:val="00FE74F3"/>
    <w:rsid w:val="00FF060A"/>
    <w:rsid w:val="00FF22A1"/>
    <w:rsid w:val="00FF28FF"/>
    <w:rsid w:val="00FF353B"/>
    <w:rsid w:val="00FF3699"/>
    <w:rsid w:val="00FF3E0B"/>
    <w:rsid w:val="00FF44D5"/>
    <w:rsid w:val="00FF5287"/>
    <w:rsid w:val="00FF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40E0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40E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D40E0C"/>
    <w:pPr>
      <w:widowControl w:val="0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p2">
    <w:name w:val="p2"/>
    <w:basedOn w:val="a"/>
    <w:rsid w:val="00D40E0C"/>
    <w:pPr>
      <w:spacing w:before="100" w:beforeAutospacing="1" w:after="100" w:afterAutospacing="1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3">
    <w:name w:val="???????? ????? ??????"/>
    <w:rsid w:val="00FB663F"/>
    <w:rPr>
      <w:sz w:val="20"/>
    </w:rPr>
  </w:style>
  <w:style w:type="paragraph" w:customStyle="1" w:styleId="a4">
    <w:name w:val="???????"/>
    <w:rsid w:val="00FB663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3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379A"/>
  </w:style>
  <w:style w:type="paragraph" w:styleId="a7">
    <w:name w:val="footer"/>
    <w:basedOn w:val="a"/>
    <w:link w:val="a8"/>
    <w:uiPriority w:val="99"/>
    <w:unhideWhenUsed/>
    <w:rsid w:val="000D3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379A"/>
  </w:style>
  <w:style w:type="paragraph" w:styleId="a9">
    <w:name w:val="Plain Text"/>
    <w:basedOn w:val="a"/>
    <w:link w:val="aa"/>
    <w:rsid w:val="00A968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A968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D564A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rsid w:val="00D564A7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unhideWhenUsed/>
    <w:rsid w:val="00A64A37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A64A37"/>
    <w:rPr>
      <w:rFonts w:ascii="Calibri" w:eastAsia="Calibri" w:hAnsi="Calibri" w:cs="Times New Roman"/>
    </w:rPr>
  </w:style>
  <w:style w:type="paragraph" w:styleId="af">
    <w:name w:val="No Spacing"/>
    <w:link w:val="af0"/>
    <w:uiPriority w:val="1"/>
    <w:qFormat/>
    <w:rsid w:val="00A64A37"/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rsid w:val="00A64A37"/>
    <w:rPr>
      <w:rFonts w:ascii="Calibri" w:eastAsia="Calibri" w:hAnsi="Calibri" w:cs="Times New Roman"/>
    </w:rPr>
  </w:style>
  <w:style w:type="paragraph" w:styleId="af1">
    <w:name w:val="List Paragraph"/>
    <w:basedOn w:val="a"/>
    <w:link w:val="af2"/>
    <w:uiPriority w:val="34"/>
    <w:qFormat/>
    <w:rsid w:val="00350409"/>
    <w:pPr>
      <w:ind w:left="720"/>
      <w:contextualSpacing/>
    </w:pPr>
  </w:style>
  <w:style w:type="character" w:customStyle="1" w:styleId="apple-converted-space">
    <w:name w:val="apple-converted-space"/>
    <w:basedOn w:val="a0"/>
    <w:rsid w:val="00445DAC"/>
  </w:style>
  <w:style w:type="paragraph" w:styleId="af3">
    <w:name w:val="Normal (Web)"/>
    <w:basedOn w:val="a"/>
    <w:uiPriority w:val="99"/>
    <w:unhideWhenUsed/>
    <w:rsid w:val="006F38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AB5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4F5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2">
    <w:name w:val="Абзац списка Знак"/>
    <w:link w:val="af1"/>
    <w:uiPriority w:val="34"/>
    <w:locked/>
    <w:rsid w:val="00500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A3AA-D461-4CF5-A743-07FAA6D6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12099</Words>
  <Characters>68965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baskakova</dc:creator>
  <cp:lastModifiedBy>baskakova</cp:lastModifiedBy>
  <cp:revision>3</cp:revision>
  <cp:lastPrinted>2020-09-23T06:13:00Z</cp:lastPrinted>
  <dcterms:created xsi:type="dcterms:W3CDTF">2020-11-02T14:39:00Z</dcterms:created>
  <dcterms:modified xsi:type="dcterms:W3CDTF">2020-11-02T14:40:00Z</dcterms:modified>
</cp:coreProperties>
</file>