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AC" w:rsidRDefault="00F559AC" w:rsidP="00F559AC">
      <w:pPr>
        <w:pStyle w:val="Default"/>
        <w:jc w:val="both"/>
      </w:pPr>
    </w:p>
    <w:p w:rsidR="00F559AC" w:rsidRDefault="00F559AC" w:rsidP="00F559A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F559AC">
        <w:rPr>
          <w:b/>
          <w:bCs/>
          <w:sz w:val="28"/>
          <w:szCs w:val="28"/>
        </w:rPr>
        <w:t>РЕ</w:t>
      </w:r>
      <w:r>
        <w:rPr>
          <w:b/>
          <w:bCs/>
          <w:sz w:val="28"/>
          <w:szCs w:val="28"/>
        </w:rPr>
        <w:t xml:space="preserve">ГИОНАЛЬНОЕ СОГЛАШЕНИЕ </w:t>
      </w:r>
    </w:p>
    <w:p w:rsidR="00F559AC" w:rsidRDefault="00F559AC" w:rsidP="00F559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минимальной заработной плате в Ярославской области</w:t>
      </w:r>
    </w:p>
    <w:p w:rsidR="00F559AC" w:rsidRDefault="00F559AC" w:rsidP="00F559AC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2023 - 2025 годы</w:t>
      </w:r>
    </w:p>
    <w:p w:rsidR="00F559AC" w:rsidRPr="00F559AC" w:rsidRDefault="00F559AC" w:rsidP="00F559AC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proofErr w:type="gramStart"/>
      <w:r>
        <w:rPr>
          <w:rFonts w:ascii="Generic1-Regular" w:hAnsi="Generic1-Regular" w:cs="Generic1-Regular"/>
          <w:sz w:val="28"/>
          <w:szCs w:val="28"/>
        </w:rPr>
        <w:t>Полномочные представители Правительства Ярославской области, Ассоциации «Экономический Совет Ярославской области (региональное объединение работодателей)», Союза «Объединение организаций профсоюзов Ярославской</w:t>
      </w:r>
      <w:bookmarkStart w:id="0" w:name="_GoBack"/>
      <w:bookmarkEnd w:id="0"/>
      <w:r>
        <w:rPr>
          <w:rFonts w:ascii="Generic1-Regular" w:hAnsi="Generic1-Regular" w:cs="Generic1-Regular"/>
          <w:sz w:val="28"/>
          <w:szCs w:val="28"/>
        </w:rPr>
        <w:t xml:space="preserve"> области», именуемые в дальнейшем «Стороны», руководствуясь статьей 133.1 Трудового кодекса Российской Федерации и Региональным трехсторонним соглашением между Правительством Ярославской области, Ассоциацией «Экономический Совет Ярославской области (региональное объединение работодателей)», Союзом «Объединение организаций профсоюзов Ярославской области» на 2023 - 2025 годы, заключили настоящее Региональное соглашение</w:t>
      </w:r>
      <w:proofErr w:type="gramEnd"/>
      <w:r>
        <w:rPr>
          <w:rFonts w:ascii="Generic1-Regular" w:hAnsi="Generic1-Regular" w:cs="Generic1-Regular"/>
          <w:sz w:val="28"/>
          <w:szCs w:val="28"/>
        </w:rPr>
        <w:t xml:space="preserve"> о минимальной заработной плате в Ярославской области на 2023 - 2025 годы (далее - Соглашение) о следующем: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>1. Установить на территории Ярославской области размер минимальной заработной платы с 01 января 2023 года: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>- для работников организаций внебюджетной сферы - 16300 рублей;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>- для работников организаций бюджетной сферы - 16242 рубля.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>2. В размер минимальной заработной платы не включаются выплаты за совмещение профессий (должностей), сверхурочную работу, работу в ночное время, в выходные и нерабочие праздничные дни.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>2.1. Месячная заработная плата работника, работающего на территории Ярославской области, состоящего в трудовых отношениях с работодателем, в отношении которого действует Соглашение, не может быть ниже размера минимальной заработной платы в Ярославской области при условии, что указанным работником полностью отработана за данный период норма рабочего времени и выполнены нормы труда (трудовые обязанности).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>2.2. Размер минимальной заработной платы, установленный пунктом 1 Соглашения, не является ограничением для установления более высокого уровня оплаты труда.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>3. Соглашение распространяется на работников и работодателей, осуществляющих свою деятельность на территории Ярославской области, за исключением организаций, финансируемых из федерального бюджета.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 xml:space="preserve">4. В случае увеличения минимального </w:t>
      </w:r>
      <w:proofErr w:type="gramStart"/>
      <w:r>
        <w:rPr>
          <w:rFonts w:ascii="Generic1-Regular" w:hAnsi="Generic1-Regular" w:cs="Generic1-Regular"/>
          <w:sz w:val="28"/>
          <w:szCs w:val="28"/>
        </w:rPr>
        <w:t>размера оплаты труда</w:t>
      </w:r>
      <w:proofErr w:type="gramEnd"/>
      <w:r>
        <w:rPr>
          <w:rFonts w:ascii="Generic1-Regular" w:hAnsi="Generic1-Regular" w:cs="Generic1-Regular"/>
          <w:sz w:val="28"/>
          <w:szCs w:val="28"/>
        </w:rPr>
        <w:t>, установленного федеральным законом, Стороны в течение месяца вносят изменения в Соглашение в части увеличения размера минимальной заработной платы в Ярославской области.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>5. Контроль за исполнением Соглашения осуществляется Сторонами, а также региональной трехсторонней комиссией по регулированию социальн</w:t>
      </w:r>
      <w:proofErr w:type="gramStart"/>
      <w:r>
        <w:rPr>
          <w:rFonts w:ascii="Generic1-Regular" w:hAnsi="Generic1-Regular" w:cs="Generic1-Regular"/>
          <w:sz w:val="28"/>
          <w:szCs w:val="28"/>
        </w:rPr>
        <w:t>о-</w:t>
      </w:r>
      <w:proofErr w:type="gramEnd"/>
      <w:r>
        <w:rPr>
          <w:rFonts w:ascii="Generic1-Regular" w:hAnsi="Generic1-Regular" w:cs="Generic1-Regular"/>
          <w:sz w:val="28"/>
          <w:szCs w:val="28"/>
        </w:rPr>
        <w:t xml:space="preserve"> трудовых отношений.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 xml:space="preserve">При осуществлении </w:t>
      </w:r>
      <w:proofErr w:type="gramStart"/>
      <w:r>
        <w:rPr>
          <w:rFonts w:ascii="Generic1-Regular" w:hAnsi="Generic1-Regular" w:cs="Generic1-Regular"/>
          <w:sz w:val="28"/>
          <w:szCs w:val="28"/>
        </w:rPr>
        <w:t>контроля за</w:t>
      </w:r>
      <w:proofErr w:type="gramEnd"/>
      <w:r>
        <w:rPr>
          <w:rFonts w:ascii="Generic1-Regular" w:hAnsi="Generic1-Regular" w:cs="Generic1-Regular"/>
          <w:sz w:val="28"/>
          <w:szCs w:val="28"/>
        </w:rPr>
        <w:t xml:space="preserve"> выполнением Соглашения Стороны обязуются осуществлять обмен информацией. Информация о выполнении Соглашения заслушивается на заседании региональной трехсторонней</w:t>
      </w:r>
      <w:r>
        <w:rPr>
          <w:rFonts w:asciiTheme="minorHAnsi" w:hAnsiTheme="minorHAnsi" w:cs="Generic1-Regular"/>
          <w:sz w:val="28"/>
          <w:szCs w:val="28"/>
        </w:rPr>
        <w:t xml:space="preserve"> </w:t>
      </w:r>
      <w:r>
        <w:rPr>
          <w:rFonts w:ascii="Generic1-Regular" w:hAnsi="Generic1-Regular" w:cs="Generic1-Regular"/>
          <w:sz w:val="28"/>
          <w:szCs w:val="28"/>
        </w:rPr>
        <w:t>комиссии по регулированию социально-трудовых отношений не реже одного раза в год.</w:t>
      </w:r>
    </w:p>
    <w:p w:rsidR="00F559AC" w:rsidRDefault="00F559AC" w:rsidP="00F559AC">
      <w:pPr>
        <w:pStyle w:val="Default"/>
        <w:ind w:firstLine="708"/>
        <w:jc w:val="both"/>
        <w:rPr>
          <w:rFonts w:ascii="Generic1-Regular" w:hAnsi="Generic1-Regular" w:cs="Generic1-Regular"/>
          <w:sz w:val="28"/>
          <w:szCs w:val="28"/>
        </w:rPr>
      </w:pPr>
      <w:r>
        <w:rPr>
          <w:rFonts w:ascii="Generic1-Regular" w:hAnsi="Generic1-Regular" w:cs="Generic1-Regular"/>
          <w:sz w:val="28"/>
          <w:szCs w:val="28"/>
        </w:rPr>
        <w:t xml:space="preserve">6. Соглашение </w:t>
      </w:r>
      <w:proofErr w:type="gramStart"/>
      <w:r>
        <w:rPr>
          <w:rFonts w:ascii="Generic1-Regular" w:hAnsi="Generic1-Regular" w:cs="Generic1-Regular"/>
          <w:sz w:val="28"/>
          <w:szCs w:val="28"/>
        </w:rPr>
        <w:t>вступает в силу с 01 января 2023 года и действует</w:t>
      </w:r>
      <w:proofErr w:type="gramEnd"/>
      <w:r>
        <w:rPr>
          <w:rFonts w:ascii="Generic1-Regular" w:hAnsi="Generic1-Regular" w:cs="Generic1-Regular"/>
          <w:sz w:val="28"/>
          <w:szCs w:val="28"/>
        </w:rPr>
        <w:t xml:space="preserve"> до 31 декабря 2025 года. Стороны имеют право один раз продлить действие Соглашения на срок не более трех лет.</w:t>
      </w:r>
    </w:p>
    <w:p w:rsidR="00F559AC" w:rsidRPr="00F559AC" w:rsidRDefault="00F559AC" w:rsidP="00F559AC">
      <w:pPr>
        <w:pStyle w:val="Default"/>
        <w:ind w:firstLine="708"/>
        <w:jc w:val="both"/>
        <w:rPr>
          <w:rFonts w:asciiTheme="minorHAnsi" w:hAnsiTheme="minorHAnsi" w:cs="Generic1-Regular"/>
          <w:sz w:val="28"/>
          <w:szCs w:val="28"/>
        </w:rPr>
        <w:sectPr w:rsidR="00F559AC" w:rsidRPr="00F559AC">
          <w:pgSz w:w="11900" w:h="17328"/>
          <w:pgMar w:top="1400" w:right="900" w:bottom="0" w:left="900" w:header="720" w:footer="720" w:gutter="0"/>
          <w:cols w:space="720"/>
          <w:noEndnote/>
        </w:sectPr>
      </w:pPr>
      <w:r>
        <w:rPr>
          <w:rFonts w:ascii="Generic1-Regular" w:hAnsi="Generic1-Regular" w:cs="Generic1-Regular"/>
          <w:sz w:val="28"/>
          <w:szCs w:val="28"/>
        </w:rPr>
        <w:lastRenderedPageBreak/>
        <w:t>7. Текст Соглашения публикуется в газете «Документ-Регион</w:t>
      </w:r>
      <w:r>
        <w:rPr>
          <w:rFonts w:ascii="Generic1-Regular" w:hAnsi="Generic1-Regular" w:cs="Generic1-Regular"/>
          <w:sz w:val="28"/>
          <w:szCs w:val="28"/>
        </w:rPr>
        <w:t>»</w:t>
      </w:r>
      <w:r>
        <w:rPr>
          <w:rFonts w:asciiTheme="minorHAnsi" w:hAnsiTheme="minorHAnsi" w:cs="Generic1-Regular"/>
          <w:sz w:val="28"/>
          <w:szCs w:val="28"/>
        </w:rPr>
        <w:t> </w:t>
      </w:r>
      <w:r>
        <w:rPr>
          <w:rFonts w:ascii="Generic1-Regular" w:hAnsi="Generic1-Regular" w:cs="Generic1-Regular"/>
          <w:sz w:val="28"/>
          <w:szCs w:val="28"/>
        </w:rPr>
        <w:t>в двухнедельный срок со дня его подписания Правительством Ярославской области</w:t>
      </w:r>
      <w:r>
        <w:rPr>
          <w:rFonts w:ascii="Generic1-Regular" w:hAnsi="Generic1-Regular" w:cs="Generic1-Regular"/>
          <w:sz w:val="28"/>
          <w:szCs w:val="28"/>
        </w:rPr>
        <w:t>.</w:t>
      </w:r>
    </w:p>
    <w:p w:rsidR="001D012A" w:rsidRPr="00F559AC" w:rsidRDefault="001D012A" w:rsidP="00F559AC">
      <w:pPr>
        <w:pStyle w:val="Default"/>
        <w:rPr>
          <w:rFonts w:asciiTheme="minorHAnsi" w:hAnsiTheme="minorHAnsi"/>
        </w:rPr>
      </w:pPr>
    </w:p>
    <w:sectPr w:rsidR="001D012A" w:rsidRPr="00F559AC" w:rsidSect="00F559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neric0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ric1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AC"/>
    <w:rsid w:val="001D012A"/>
    <w:rsid w:val="00F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9AC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9AC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Мильтоп Юлия Андреевна</dc:creator>
  <cp:lastModifiedBy>Мильтоп Юлия Андреевна</cp:lastModifiedBy>
  <cp:revision>1</cp:revision>
  <dcterms:created xsi:type="dcterms:W3CDTF">2023-02-21T10:38:00Z</dcterms:created>
  <dcterms:modified xsi:type="dcterms:W3CDTF">2023-02-21T10:43:00Z</dcterms:modified>
</cp:coreProperties>
</file>