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2D" w:rsidRDefault="0001642D" w:rsidP="00F80661">
      <w:pPr>
        <w:pStyle w:val="aa"/>
        <w:jc w:val="center"/>
        <w:rPr>
          <w:bCs/>
          <w:color w:val="000000"/>
          <w:sz w:val="28"/>
          <w:szCs w:val="28"/>
        </w:rPr>
      </w:pPr>
      <w:r w:rsidRPr="0001642D">
        <w:rPr>
          <w:rFonts w:eastAsiaTheme="minorHAnsi"/>
          <w:sz w:val="28"/>
          <w:szCs w:val="28"/>
          <w:lang w:eastAsia="en-US"/>
        </w:rPr>
        <w:t>«</w:t>
      </w:r>
      <w:r w:rsidRPr="0001642D">
        <w:rPr>
          <w:bCs/>
          <w:color w:val="000000"/>
          <w:sz w:val="28"/>
          <w:szCs w:val="28"/>
        </w:rPr>
        <w:t xml:space="preserve">Информация о достижении показателей, установленных в «дорожной карте» </w:t>
      </w:r>
    </w:p>
    <w:p w:rsidR="00F80661" w:rsidRPr="0001642D" w:rsidRDefault="0001642D" w:rsidP="00F80661">
      <w:pPr>
        <w:pStyle w:val="aa"/>
        <w:jc w:val="center"/>
        <w:rPr>
          <w:color w:val="000000"/>
          <w:sz w:val="28"/>
        </w:rPr>
      </w:pPr>
      <w:r w:rsidRPr="0001642D">
        <w:rPr>
          <w:sz w:val="28"/>
          <w:szCs w:val="28"/>
        </w:rPr>
        <w:t xml:space="preserve">в городском округе город Рыбинск </w:t>
      </w:r>
      <w:r w:rsidRPr="0001642D">
        <w:rPr>
          <w:bCs/>
          <w:color w:val="000000"/>
          <w:sz w:val="28"/>
          <w:szCs w:val="28"/>
        </w:rPr>
        <w:t>Ярославской области на 2021 год</w:t>
      </w:r>
      <w:r w:rsidRPr="0001642D">
        <w:rPr>
          <w:rFonts w:eastAsiaTheme="minorHAnsi"/>
          <w:sz w:val="28"/>
          <w:szCs w:val="28"/>
          <w:lang w:eastAsia="en-US"/>
        </w:rPr>
        <w:t xml:space="preserve">» </w:t>
      </w:r>
    </w:p>
    <w:p w:rsidR="00F80661" w:rsidRPr="00F80661" w:rsidRDefault="00F80661" w:rsidP="00F80661">
      <w:pPr>
        <w:pStyle w:val="aa"/>
        <w:jc w:val="center"/>
        <w:rPr>
          <w:b/>
          <w:sz w:val="24"/>
        </w:rPr>
      </w:pPr>
    </w:p>
    <w:p w:rsidR="00181198" w:rsidRPr="00F80661" w:rsidRDefault="00181198" w:rsidP="00F80661">
      <w:pPr>
        <w:pStyle w:val="aa"/>
        <w:numPr>
          <w:ilvl w:val="0"/>
          <w:numId w:val="7"/>
        </w:numPr>
        <w:jc w:val="center"/>
        <w:rPr>
          <w:sz w:val="28"/>
          <w:szCs w:val="28"/>
        </w:rPr>
      </w:pPr>
      <w:r w:rsidRPr="00F80661">
        <w:rPr>
          <w:sz w:val="28"/>
          <w:szCs w:val="28"/>
        </w:rPr>
        <w:t>Мероприятия по содействию развитию конкуренции по товарным рынкам</w:t>
      </w:r>
    </w:p>
    <w:p w:rsidR="00F80661" w:rsidRPr="00F80661" w:rsidRDefault="00F80661" w:rsidP="00F80661">
      <w:pPr>
        <w:pStyle w:val="aa"/>
        <w:rPr>
          <w:sz w:val="24"/>
        </w:rPr>
      </w:pPr>
    </w:p>
    <w:tbl>
      <w:tblPr>
        <w:tblW w:w="1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410"/>
        <w:gridCol w:w="1275"/>
        <w:gridCol w:w="1560"/>
        <w:gridCol w:w="1842"/>
        <w:gridCol w:w="1560"/>
        <w:gridCol w:w="1797"/>
        <w:gridCol w:w="1853"/>
      </w:tblGrid>
      <w:tr w:rsidR="00A9533C" w:rsidRPr="006E3875" w:rsidTr="000A53B3">
        <w:trPr>
          <w:trHeight w:val="1413"/>
        </w:trPr>
        <w:tc>
          <w:tcPr>
            <w:tcW w:w="675" w:type="dxa"/>
            <w:shd w:val="clear" w:color="auto" w:fill="auto"/>
          </w:tcPr>
          <w:p w:rsidR="00A9533C" w:rsidRDefault="00A9533C" w:rsidP="001F52C5">
            <w:pPr>
              <w:jc w:val="center"/>
            </w:pPr>
            <w:r>
              <w:rPr>
                <w:sz w:val="24"/>
              </w:rPr>
              <w:t xml:space="preserve">№ </w:t>
            </w:r>
            <w:proofErr w:type="gramStart"/>
            <w:r>
              <w:rPr>
                <w:sz w:val="24"/>
              </w:rPr>
              <w:t>п</w:t>
            </w:r>
            <w:proofErr w:type="gramEnd"/>
            <w:r>
              <w:rPr>
                <w:sz w:val="24"/>
              </w:rPr>
              <w:t>/п</w:t>
            </w:r>
          </w:p>
        </w:tc>
        <w:tc>
          <w:tcPr>
            <w:tcW w:w="1985" w:type="dxa"/>
            <w:shd w:val="clear" w:color="auto" w:fill="auto"/>
          </w:tcPr>
          <w:p w:rsidR="00A9533C" w:rsidRDefault="00A9533C" w:rsidP="001F52C5">
            <w:pPr>
              <w:jc w:val="center"/>
            </w:pPr>
            <w:r>
              <w:rPr>
                <w:color w:val="000000"/>
                <w:sz w:val="24"/>
              </w:rPr>
              <w:t>Наименование рынка (направления системного мероприятия)</w:t>
            </w:r>
          </w:p>
        </w:tc>
        <w:tc>
          <w:tcPr>
            <w:tcW w:w="2410" w:type="dxa"/>
            <w:shd w:val="clear" w:color="auto" w:fill="auto"/>
          </w:tcPr>
          <w:p w:rsidR="00A9533C" w:rsidRPr="00871042" w:rsidRDefault="00A9533C" w:rsidP="00FB5041">
            <w:pPr>
              <w:jc w:val="center"/>
              <w:rPr>
                <w:sz w:val="24"/>
                <w:szCs w:val="24"/>
              </w:rPr>
            </w:pPr>
            <w:r w:rsidRPr="00871042">
              <w:rPr>
                <w:sz w:val="24"/>
                <w:szCs w:val="24"/>
              </w:rPr>
              <w:t>Наименование показателя</w:t>
            </w:r>
          </w:p>
        </w:tc>
        <w:tc>
          <w:tcPr>
            <w:tcW w:w="1275" w:type="dxa"/>
            <w:shd w:val="clear" w:color="auto" w:fill="auto"/>
          </w:tcPr>
          <w:p w:rsidR="00A9533C" w:rsidRPr="00871042" w:rsidRDefault="00A9533C" w:rsidP="00FB5041">
            <w:pPr>
              <w:jc w:val="center"/>
              <w:rPr>
                <w:sz w:val="24"/>
                <w:szCs w:val="24"/>
              </w:rPr>
            </w:pPr>
            <w:r w:rsidRPr="00871042">
              <w:rPr>
                <w:sz w:val="24"/>
                <w:szCs w:val="24"/>
              </w:rPr>
              <w:t xml:space="preserve">Единица </w:t>
            </w:r>
            <w:proofErr w:type="spellStart"/>
            <w:proofErr w:type="gramStart"/>
            <w:r w:rsidRPr="00871042">
              <w:rPr>
                <w:sz w:val="24"/>
                <w:szCs w:val="24"/>
              </w:rPr>
              <w:t>измере-ния</w:t>
            </w:r>
            <w:proofErr w:type="spellEnd"/>
            <w:proofErr w:type="gramEnd"/>
          </w:p>
        </w:tc>
        <w:tc>
          <w:tcPr>
            <w:tcW w:w="1560" w:type="dxa"/>
          </w:tcPr>
          <w:p w:rsidR="00A9533C" w:rsidRDefault="00A9533C" w:rsidP="001F52C5">
            <w:pPr>
              <w:jc w:val="center"/>
            </w:pPr>
            <w:r>
              <w:rPr>
                <w:color w:val="000000"/>
                <w:sz w:val="24"/>
              </w:rPr>
              <w:t>Целевое значение Показателя,  установленное в плане мероприятий («дорожной карте») по содействию развитию конкуренции в Ярославской области в 2020 году</w:t>
            </w:r>
          </w:p>
        </w:tc>
        <w:tc>
          <w:tcPr>
            <w:tcW w:w="1842" w:type="dxa"/>
            <w:shd w:val="clear" w:color="auto" w:fill="auto"/>
          </w:tcPr>
          <w:p w:rsidR="00A9533C" w:rsidRDefault="00A9533C" w:rsidP="001F52C5">
            <w:pPr>
              <w:jc w:val="center"/>
            </w:pPr>
            <w:proofErr w:type="gramStart"/>
            <w:r>
              <w:rPr>
                <w:color w:val="000000"/>
                <w:sz w:val="24"/>
              </w:rPr>
              <w:t>Целевое</w:t>
            </w:r>
            <w:proofErr w:type="gramEnd"/>
            <w:r>
              <w:rPr>
                <w:color w:val="000000"/>
                <w:sz w:val="24"/>
              </w:rPr>
              <w:t xml:space="preserve"> значения Показателя, установленное в плане мероприятий («дорожной карте») по содействию развитию конкуренции в Ярославской области в отчетном периоде (году) 2021 год</w:t>
            </w:r>
          </w:p>
        </w:tc>
        <w:tc>
          <w:tcPr>
            <w:tcW w:w="1560" w:type="dxa"/>
            <w:shd w:val="clear" w:color="auto" w:fill="auto"/>
          </w:tcPr>
          <w:p w:rsidR="00A9533C" w:rsidRDefault="00A9533C" w:rsidP="001F52C5">
            <w:pPr>
              <w:jc w:val="center"/>
            </w:pPr>
            <w:r>
              <w:rPr>
                <w:color w:val="000000"/>
                <w:sz w:val="24"/>
              </w:rPr>
              <w:t>Фактическое значение Показателя в отчетном периоде (году) 2021 год</w:t>
            </w:r>
          </w:p>
        </w:tc>
        <w:tc>
          <w:tcPr>
            <w:tcW w:w="1797" w:type="dxa"/>
            <w:shd w:val="clear" w:color="auto" w:fill="auto"/>
          </w:tcPr>
          <w:p w:rsidR="00A9533C" w:rsidRDefault="00A9533C" w:rsidP="001F52C5">
            <w:pPr>
              <w:jc w:val="center"/>
            </w:pPr>
            <w:r>
              <w:rPr>
                <w:color w:val="000000"/>
                <w:sz w:val="24"/>
              </w:rPr>
              <w:t>Источник данных для расчета Показателя</w:t>
            </w:r>
          </w:p>
        </w:tc>
        <w:tc>
          <w:tcPr>
            <w:tcW w:w="1853" w:type="dxa"/>
            <w:shd w:val="clear" w:color="auto" w:fill="auto"/>
          </w:tcPr>
          <w:p w:rsidR="00A9533C" w:rsidRDefault="00A9533C" w:rsidP="001F52C5">
            <w:pPr>
              <w:jc w:val="center"/>
            </w:pPr>
            <w:r>
              <w:rPr>
                <w:color w:val="000000"/>
                <w:sz w:val="24"/>
              </w:rPr>
              <w:t>Методика расчета Показателя</w:t>
            </w:r>
          </w:p>
        </w:tc>
      </w:tr>
    </w:tbl>
    <w:p w:rsidR="00B369A5" w:rsidRPr="006E3875" w:rsidRDefault="00B369A5" w:rsidP="00B369A5">
      <w:pPr>
        <w:rPr>
          <w:sz w:val="2"/>
          <w:szCs w:val="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993"/>
        <w:gridCol w:w="2412"/>
        <w:gridCol w:w="1276"/>
        <w:gridCol w:w="1560"/>
        <w:gridCol w:w="1842"/>
        <w:gridCol w:w="1560"/>
        <w:gridCol w:w="1842"/>
        <w:gridCol w:w="1843"/>
      </w:tblGrid>
      <w:tr w:rsidR="000A53B3" w:rsidRPr="006E3875" w:rsidTr="00006B90">
        <w:trPr>
          <w:trHeight w:val="336"/>
          <w:tblHeader/>
        </w:trPr>
        <w:tc>
          <w:tcPr>
            <w:tcW w:w="665" w:type="dxa"/>
          </w:tcPr>
          <w:p w:rsidR="000A53B3" w:rsidRPr="00871042" w:rsidRDefault="000A53B3" w:rsidP="00FB5041">
            <w:pPr>
              <w:jc w:val="center"/>
              <w:rPr>
                <w:sz w:val="24"/>
                <w:szCs w:val="24"/>
              </w:rPr>
            </w:pPr>
          </w:p>
        </w:tc>
        <w:tc>
          <w:tcPr>
            <w:tcW w:w="1993" w:type="dxa"/>
            <w:shd w:val="clear" w:color="auto" w:fill="auto"/>
          </w:tcPr>
          <w:p w:rsidR="000A53B3" w:rsidRPr="00871042" w:rsidRDefault="000A53B3" w:rsidP="00FB5041">
            <w:pPr>
              <w:jc w:val="center"/>
              <w:rPr>
                <w:sz w:val="24"/>
                <w:szCs w:val="24"/>
              </w:rPr>
            </w:pPr>
            <w:r w:rsidRPr="00871042">
              <w:rPr>
                <w:sz w:val="24"/>
                <w:szCs w:val="24"/>
              </w:rPr>
              <w:t>1</w:t>
            </w:r>
          </w:p>
        </w:tc>
        <w:tc>
          <w:tcPr>
            <w:tcW w:w="2411" w:type="dxa"/>
            <w:shd w:val="clear" w:color="auto" w:fill="auto"/>
          </w:tcPr>
          <w:p w:rsidR="000A53B3" w:rsidRPr="00871042" w:rsidRDefault="000A53B3" w:rsidP="00FB5041">
            <w:pPr>
              <w:jc w:val="center"/>
              <w:rPr>
                <w:sz w:val="24"/>
                <w:szCs w:val="24"/>
              </w:rPr>
            </w:pPr>
            <w:r w:rsidRPr="00871042">
              <w:rPr>
                <w:sz w:val="24"/>
                <w:szCs w:val="24"/>
              </w:rPr>
              <w:t>2</w:t>
            </w:r>
          </w:p>
        </w:tc>
        <w:tc>
          <w:tcPr>
            <w:tcW w:w="1276" w:type="dxa"/>
            <w:shd w:val="clear" w:color="auto" w:fill="auto"/>
          </w:tcPr>
          <w:p w:rsidR="000A53B3" w:rsidRPr="00871042" w:rsidRDefault="000A53B3" w:rsidP="00FB5041">
            <w:pPr>
              <w:jc w:val="center"/>
              <w:rPr>
                <w:sz w:val="24"/>
                <w:szCs w:val="24"/>
              </w:rPr>
            </w:pPr>
            <w:r w:rsidRPr="00871042">
              <w:rPr>
                <w:sz w:val="24"/>
                <w:szCs w:val="24"/>
              </w:rPr>
              <w:t>3</w:t>
            </w:r>
          </w:p>
        </w:tc>
        <w:tc>
          <w:tcPr>
            <w:tcW w:w="1560" w:type="dxa"/>
            <w:shd w:val="clear" w:color="auto" w:fill="auto"/>
          </w:tcPr>
          <w:p w:rsidR="000A53B3" w:rsidRPr="00871042" w:rsidRDefault="000A53B3" w:rsidP="00FB5041">
            <w:pPr>
              <w:jc w:val="center"/>
              <w:rPr>
                <w:sz w:val="24"/>
                <w:szCs w:val="24"/>
              </w:rPr>
            </w:pPr>
            <w:r w:rsidRPr="00871042">
              <w:rPr>
                <w:sz w:val="24"/>
                <w:szCs w:val="24"/>
              </w:rPr>
              <w:t>4</w:t>
            </w:r>
          </w:p>
        </w:tc>
        <w:tc>
          <w:tcPr>
            <w:tcW w:w="1842" w:type="dxa"/>
            <w:shd w:val="clear" w:color="auto" w:fill="auto"/>
          </w:tcPr>
          <w:p w:rsidR="000A53B3" w:rsidRPr="00871042" w:rsidRDefault="000A53B3" w:rsidP="00FB5041">
            <w:pPr>
              <w:jc w:val="center"/>
              <w:rPr>
                <w:sz w:val="24"/>
                <w:szCs w:val="24"/>
              </w:rPr>
            </w:pPr>
            <w:r w:rsidRPr="00871042">
              <w:rPr>
                <w:sz w:val="24"/>
                <w:szCs w:val="24"/>
              </w:rPr>
              <w:t>5</w:t>
            </w:r>
          </w:p>
        </w:tc>
        <w:tc>
          <w:tcPr>
            <w:tcW w:w="1560" w:type="dxa"/>
          </w:tcPr>
          <w:p w:rsidR="000A53B3" w:rsidRPr="00871042" w:rsidRDefault="000A53B3" w:rsidP="00945C4D">
            <w:pPr>
              <w:jc w:val="center"/>
              <w:rPr>
                <w:sz w:val="24"/>
                <w:szCs w:val="24"/>
              </w:rPr>
            </w:pPr>
            <w:r w:rsidRPr="00871042">
              <w:rPr>
                <w:sz w:val="24"/>
                <w:szCs w:val="24"/>
              </w:rPr>
              <w:t>6</w:t>
            </w:r>
          </w:p>
        </w:tc>
        <w:tc>
          <w:tcPr>
            <w:tcW w:w="1842" w:type="dxa"/>
          </w:tcPr>
          <w:p w:rsidR="000A53B3" w:rsidRPr="00871042" w:rsidRDefault="000A53B3" w:rsidP="00945C4D">
            <w:pPr>
              <w:jc w:val="center"/>
              <w:rPr>
                <w:sz w:val="24"/>
                <w:szCs w:val="24"/>
              </w:rPr>
            </w:pPr>
            <w:r>
              <w:rPr>
                <w:sz w:val="24"/>
                <w:szCs w:val="24"/>
              </w:rPr>
              <w:t>7</w:t>
            </w:r>
          </w:p>
        </w:tc>
        <w:tc>
          <w:tcPr>
            <w:tcW w:w="1843" w:type="dxa"/>
          </w:tcPr>
          <w:p w:rsidR="000A53B3" w:rsidRPr="00871042" w:rsidRDefault="000A53B3" w:rsidP="00945C4D">
            <w:pPr>
              <w:jc w:val="center"/>
              <w:rPr>
                <w:sz w:val="24"/>
                <w:szCs w:val="24"/>
              </w:rPr>
            </w:pPr>
            <w:r>
              <w:rPr>
                <w:sz w:val="24"/>
                <w:szCs w:val="24"/>
              </w:rPr>
              <w:t>8</w:t>
            </w:r>
          </w:p>
        </w:tc>
      </w:tr>
      <w:tr w:rsidR="00F51DEC" w:rsidRPr="006E3875" w:rsidTr="00842C21">
        <w:trPr>
          <w:trHeight w:val="1554"/>
        </w:trPr>
        <w:tc>
          <w:tcPr>
            <w:tcW w:w="665" w:type="dxa"/>
          </w:tcPr>
          <w:p w:rsidR="00F80661" w:rsidRDefault="005752E3" w:rsidP="00B55414">
            <w:pPr>
              <w:jc w:val="both"/>
              <w:rPr>
                <w:b/>
                <w:sz w:val="24"/>
                <w:szCs w:val="24"/>
              </w:rPr>
            </w:pPr>
            <w:r>
              <w:rPr>
                <w:b/>
                <w:sz w:val="24"/>
                <w:szCs w:val="24"/>
              </w:rPr>
              <w:t>1</w:t>
            </w:r>
          </w:p>
        </w:tc>
        <w:tc>
          <w:tcPr>
            <w:tcW w:w="1993" w:type="dxa"/>
            <w:shd w:val="clear" w:color="auto" w:fill="auto"/>
          </w:tcPr>
          <w:p w:rsidR="00F80661" w:rsidRPr="00CD79CD" w:rsidRDefault="00F80661" w:rsidP="007A1E51">
            <w:pPr>
              <w:rPr>
                <w:sz w:val="24"/>
                <w:szCs w:val="24"/>
              </w:rPr>
            </w:pPr>
            <w:r>
              <w:rPr>
                <w:b/>
                <w:sz w:val="24"/>
                <w:szCs w:val="24"/>
              </w:rPr>
              <w:t>Рынок выполнения работ по благоустройству городской среды</w:t>
            </w:r>
            <w:r w:rsidRPr="00CD79CD">
              <w:rPr>
                <w:sz w:val="24"/>
                <w:szCs w:val="24"/>
              </w:rPr>
              <w:t xml:space="preserve"> Создание условий для развития конкуренции на рынке выполнения </w:t>
            </w:r>
            <w:r w:rsidRPr="00CD79CD">
              <w:rPr>
                <w:sz w:val="24"/>
                <w:szCs w:val="24"/>
              </w:rPr>
              <w:lastRenderedPageBreak/>
              <w:t>работ по благоустройству городской среды</w:t>
            </w:r>
          </w:p>
        </w:tc>
        <w:tc>
          <w:tcPr>
            <w:tcW w:w="2411" w:type="dxa"/>
            <w:shd w:val="clear" w:color="auto" w:fill="auto"/>
          </w:tcPr>
          <w:p w:rsidR="00F80661" w:rsidRPr="00CD79CD" w:rsidRDefault="00F80661" w:rsidP="007A1E51">
            <w:pPr>
              <w:rPr>
                <w:sz w:val="24"/>
                <w:szCs w:val="24"/>
              </w:rPr>
            </w:pPr>
            <w:r w:rsidRPr="00CD79CD">
              <w:rPr>
                <w:sz w:val="24"/>
                <w:szCs w:val="24"/>
              </w:rPr>
              <w:lastRenderedPageBreak/>
              <w:t>доля организаций частной формы собственности в сфере выполнения работ по благоустройству городской среды</w:t>
            </w:r>
            <w:proofErr w:type="gramStart"/>
            <w:r w:rsidRPr="00CD79CD">
              <w:rPr>
                <w:sz w:val="24"/>
                <w:szCs w:val="24"/>
                <w:vertAlign w:val="superscript"/>
              </w:rPr>
              <w:t>1</w:t>
            </w:r>
            <w:proofErr w:type="gramEnd"/>
          </w:p>
        </w:tc>
        <w:tc>
          <w:tcPr>
            <w:tcW w:w="1276" w:type="dxa"/>
            <w:shd w:val="clear" w:color="auto" w:fill="auto"/>
          </w:tcPr>
          <w:p w:rsidR="00F80661" w:rsidRPr="006E3875" w:rsidRDefault="00F80661" w:rsidP="00FB5041">
            <w:pPr>
              <w:rPr>
                <w:sz w:val="24"/>
                <w:szCs w:val="24"/>
              </w:rPr>
            </w:pPr>
            <w:proofErr w:type="gramStart"/>
            <w:r>
              <w:rPr>
                <w:sz w:val="24"/>
                <w:szCs w:val="24"/>
              </w:rPr>
              <w:t>п</w:t>
            </w:r>
            <w:r w:rsidRPr="006E3875">
              <w:rPr>
                <w:sz w:val="24"/>
                <w:szCs w:val="24"/>
              </w:rPr>
              <w:t>роцен</w:t>
            </w:r>
            <w:r>
              <w:rPr>
                <w:sz w:val="24"/>
                <w:szCs w:val="24"/>
              </w:rPr>
              <w:t>-</w:t>
            </w:r>
            <w:r w:rsidRPr="006E3875">
              <w:rPr>
                <w:sz w:val="24"/>
                <w:szCs w:val="24"/>
              </w:rPr>
              <w:t>тов</w:t>
            </w:r>
            <w:proofErr w:type="gramEnd"/>
          </w:p>
        </w:tc>
        <w:tc>
          <w:tcPr>
            <w:tcW w:w="1560" w:type="dxa"/>
            <w:shd w:val="clear" w:color="auto" w:fill="auto"/>
          </w:tcPr>
          <w:p w:rsidR="00F80661" w:rsidRPr="00B11197" w:rsidRDefault="00F80661" w:rsidP="00F9065E">
            <w:pPr>
              <w:jc w:val="center"/>
              <w:rPr>
                <w:sz w:val="24"/>
                <w:szCs w:val="24"/>
                <w:lang w:val="en-US"/>
              </w:rPr>
            </w:pPr>
            <w:r>
              <w:rPr>
                <w:sz w:val="24"/>
                <w:szCs w:val="24"/>
              </w:rPr>
              <w:t>91,6*</w:t>
            </w:r>
          </w:p>
        </w:tc>
        <w:tc>
          <w:tcPr>
            <w:tcW w:w="1842" w:type="dxa"/>
          </w:tcPr>
          <w:p w:rsidR="00F80661" w:rsidRPr="00CA6DDE" w:rsidRDefault="00F80661" w:rsidP="00F9065E">
            <w:pPr>
              <w:jc w:val="center"/>
              <w:rPr>
                <w:sz w:val="24"/>
                <w:szCs w:val="24"/>
              </w:rPr>
            </w:pPr>
            <w:r w:rsidRPr="00CA6DDE">
              <w:rPr>
                <w:sz w:val="24"/>
                <w:szCs w:val="24"/>
              </w:rPr>
              <w:t>90,0</w:t>
            </w:r>
          </w:p>
        </w:tc>
        <w:tc>
          <w:tcPr>
            <w:tcW w:w="1560" w:type="dxa"/>
            <w:shd w:val="clear" w:color="auto" w:fill="auto"/>
          </w:tcPr>
          <w:p w:rsidR="00F80661" w:rsidRPr="001C067E" w:rsidRDefault="00F80661" w:rsidP="00F9065E">
            <w:pPr>
              <w:jc w:val="center"/>
              <w:rPr>
                <w:sz w:val="24"/>
                <w:szCs w:val="24"/>
              </w:rPr>
            </w:pPr>
            <w:r>
              <w:rPr>
                <w:sz w:val="24"/>
                <w:szCs w:val="24"/>
                <w:lang w:val="en-US"/>
              </w:rPr>
              <w:t>86</w:t>
            </w:r>
            <w:r>
              <w:rPr>
                <w:sz w:val="24"/>
                <w:szCs w:val="24"/>
              </w:rPr>
              <w:t>,</w:t>
            </w:r>
            <w:r>
              <w:rPr>
                <w:sz w:val="24"/>
                <w:szCs w:val="24"/>
                <w:lang w:val="en-US"/>
              </w:rPr>
              <w:t>7*</w:t>
            </w:r>
          </w:p>
        </w:tc>
        <w:tc>
          <w:tcPr>
            <w:tcW w:w="1842" w:type="dxa"/>
            <w:shd w:val="clear" w:color="auto" w:fill="auto"/>
          </w:tcPr>
          <w:p w:rsidR="00F80661" w:rsidRPr="00CA6DDE" w:rsidRDefault="00F80661" w:rsidP="00CA6DDE">
            <w:pPr>
              <w:jc w:val="center"/>
              <w:rPr>
                <w:sz w:val="24"/>
                <w:szCs w:val="24"/>
              </w:rPr>
            </w:pPr>
          </w:p>
        </w:tc>
        <w:tc>
          <w:tcPr>
            <w:tcW w:w="1843" w:type="dxa"/>
            <w:shd w:val="clear" w:color="auto" w:fill="auto"/>
          </w:tcPr>
          <w:p w:rsidR="00F80661" w:rsidRPr="00CD79CD" w:rsidRDefault="00F80661" w:rsidP="007A1E51">
            <w:pPr>
              <w:rPr>
                <w:sz w:val="24"/>
                <w:szCs w:val="24"/>
              </w:rPr>
            </w:pPr>
            <w:r>
              <w:rPr>
                <w:sz w:val="24"/>
                <w:szCs w:val="24"/>
              </w:rPr>
              <w:t>В связи с отсутствием информации об объеме выручки организаций частной формы собственности в открытых источниках, показатель</w:t>
            </w:r>
            <w:r w:rsidR="00EC1CD8">
              <w:rPr>
                <w:sz w:val="24"/>
                <w:szCs w:val="24"/>
              </w:rPr>
              <w:t xml:space="preserve"> </w:t>
            </w:r>
            <w:r w:rsidR="00EC1CD8" w:rsidRPr="00C24D01">
              <w:rPr>
                <w:sz w:val="24"/>
                <w:szCs w:val="24"/>
              </w:rPr>
              <w:lastRenderedPageBreak/>
              <w:t>рассчитан, исходя из объёма выполненных работ</w:t>
            </w:r>
          </w:p>
        </w:tc>
      </w:tr>
      <w:tr w:rsidR="00F51DEC" w:rsidRPr="006E3875" w:rsidTr="00006B90">
        <w:trPr>
          <w:trHeight w:val="179"/>
        </w:trPr>
        <w:tc>
          <w:tcPr>
            <w:tcW w:w="665" w:type="dxa"/>
          </w:tcPr>
          <w:p w:rsidR="00F80661" w:rsidRPr="008B6B5C" w:rsidRDefault="00F80661" w:rsidP="00FB410A">
            <w:pPr>
              <w:rPr>
                <w:sz w:val="24"/>
                <w:szCs w:val="24"/>
              </w:rPr>
            </w:pPr>
          </w:p>
        </w:tc>
        <w:tc>
          <w:tcPr>
            <w:tcW w:w="1993" w:type="dxa"/>
            <w:shd w:val="clear" w:color="auto" w:fill="auto"/>
          </w:tcPr>
          <w:p w:rsidR="00F80661" w:rsidRPr="006E3875" w:rsidRDefault="00F80661" w:rsidP="00FB410A">
            <w:pPr>
              <w:rPr>
                <w:sz w:val="24"/>
                <w:szCs w:val="24"/>
              </w:rPr>
            </w:pPr>
            <w:r w:rsidRPr="008B6B5C">
              <w:rPr>
                <w:sz w:val="24"/>
                <w:szCs w:val="24"/>
              </w:rPr>
              <w:t>Формирование</w:t>
            </w:r>
            <w:r>
              <w:rPr>
                <w:sz w:val="24"/>
                <w:szCs w:val="24"/>
              </w:rPr>
              <w:t xml:space="preserve"> </w:t>
            </w:r>
            <w:r w:rsidRPr="008B6B5C">
              <w:rPr>
                <w:sz w:val="24"/>
                <w:szCs w:val="24"/>
              </w:rPr>
              <w:t xml:space="preserve"> системы мероприятий, направленной на поддержку муниципальн</w:t>
            </w:r>
            <w:r>
              <w:rPr>
                <w:sz w:val="24"/>
                <w:szCs w:val="24"/>
              </w:rPr>
              <w:t>ых</w:t>
            </w:r>
            <w:r w:rsidRPr="008B6B5C">
              <w:rPr>
                <w:sz w:val="24"/>
                <w:szCs w:val="24"/>
              </w:rPr>
              <w:t xml:space="preserve"> программ благоустройства территорий муниципальн</w:t>
            </w:r>
            <w:r>
              <w:rPr>
                <w:sz w:val="24"/>
                <w:szCs w:val="24"/>
              </w:rPr>
              <w:t>ого</w:t>
            </w:r>
            <w:r w:rsidRPr="008B6B5C">
              <w:rPr>
                <w:sz w:val="24"/>
                <w:szCs w:val="24"/>
              </w:rPr>
              <w:t xml:space="preserve"> образовани</w:t>
            </w:r>
            <w:r>
              <w:rPr>
                <w:sz w:val="24"/>
                <w:szCs w:val="24"/>
              </w:rPr>
              <w:t>я</w:t>
            </w:r>
          </w:p>
        </w:tc>
        <w:tc>
          <w:tcPr>
            <w:tcW w:w="2411" w:type="dxa"/>
            <w:shd w:val="clear" w:color="auto" w:fill="auto"/>
          </w:tcPr>
          <w:p w:rsidR="00F80661" w:rsidRPr="006E3875" w:rsidRDefault="00F80661" w:rsidP="00FB5041">
            <w:pPr>
              <w:rPr>
                <w:sz w:val="24"/>
                <w:szCs w:val="24"/>
              </w:rPr>
            </w:pPr>
            <w:r w:rsidRPr="00B5794E">
              <w:rPr>
                <w:sz w:val="24"/>
                <w:szCs w:val="24"/>
              </w:rPr>
              <w:t xml:space="preserve">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 запланированных к реализации в текущем году на территории </w:t>
            </w:r>
            <w:r>
              <w:rPr>
                <w:sz w:val="24"/>
                <w:szCs w:val="24"/>
              </w:rPr>
              <w:t>муниципального образования</w:t>
            </w:r>
          </w:p>
        </w:tc>
        <w:tc>
          <w:tcPr>
            <w:tcW w:w="1276" w:type="dxa"/>
            <w:shd w:val="clear" w:color="auto" w:fill="auto"/>
          </w:tcPr>
          <w:p w:rsidR="00F80661" w:rsidRPr="006E3875" w:rsidRDefault="00F80661" w:rsidP="00FB5041">
            <w:pPr>
              <w:rPr>
                <w:sz w:val="24"/>
                <w:szCs w:val="24"/>
              </w:rPr>
            </w:pPr>
            <w:r>
              <w:rPr>
                <w:sz w:val="24"/>
                <w:szCs w:val="24"/>
              </w:rPr>
              <w:t>п</w:t>
            </w:r>
            <w:r w:rsidRPr="006E3875">
              <w:rPr>
                <w:sz w:val="24"/>
                <w:szCs w:val="24"/>
              </w:rPr>
              <w:t>роцен</w:t>
            </w:r>
            <w:r>
              <w:rPr>
                <w:sz w:val="24"/>
                <w:szCs w:val="24"/>
              </w:rPr>
              <w:t>-</w:t>
            </w:r>
            <w:r w:rsidRPr="006E3875">
              <w:rPr>
                <w:sz w:val="24"/>
                <w:szCs w:val="24"/>
              </w:rPr>
              <w:t>тов</w:t>
            </w:r>
          </w:p>
        </w:tc>
        <w:tc>
          <w:tcPr>
            <w:tcW w:w="1560" w:type="dxa"/>
            <w:shd w:val="clear" w:color="auto" w:fill="auto"/>
          </w:tcPr>
          <w:p w:rsidR="00F80661" w:rsidRDefault="00F80661" w:rsidP="00FB5041">
            <w:pPr>
              <w:jc w:val="center"/>
              <w:rPr>
                <w:sz w:val="24"/>
                <w:szCs w:val="24"/>
              </w:rPr>
            </w:pPr>
            <w:r>
              <w:rPr>
                <w:sz w:val="24"/>
                <w:szCs w:val="24"/>
              </w:rPr>
              <w:t>100</w:t>
            </w:r>
          </w:p>
        </w:tc>
        <w:tc>
          <w:tcPr>
            <w:tcW w:w="1842" w:type="dxa"/>
          </w:tcPr>
          <w:p w:rsidR="00F80661" w:rsidRDefault="00F80661" w:rsidP="004E7F15">
            <w:pPr>
              <w:jc w:val="center"/>
              <w:rPr>
                <w:sz w:val="24"/>
                <w:szCs w:val="24"/>
              </w:rPr>
            </w:pPr>
            <w:r>
              <w:rPr>
                <w:sz w:val="24"/>
                <w:szCs w:val="24"/>
              </w:rPr>
              <w:t>100</w:t>
            </w:r>
          </w:p>
        </w:tc>
        <w:tc>
          <w:tcPr>
            <w:tcW w:w="1560" w:type="dxa"/>
            <w:shd w:val="clear" w:color="auto" w:fill="auto"/>
          </w:tcPr>
          <w:p w:rsidR="00F80661" w:rsidRDefault="00F80661" w:rsidP="00FB5041">
            <w:pPr>
              <w:jc w:val="center"/>
              <w:rPr>
                <w:sz w:val="24"/>
                <w:szCs w:val="24"/>
              </w:rPr>
            </w:pPr>
            <w:r>
              <w:rPr>
                <w:sz w:val="24"/>
                <w:szCs w:val="24"/>
              </w:rPr>
              <w:t>100</w:t>
            </w:r>
          </w:p>
        </w:tc>
        <w:tc>
          <w:tcPr>
            <w:tcW w:w="1842" w:type="dxa"/>
            <w:shd w:val="clear" w:color="auto" w:fill="auto"/>
          </w:tcPr>
          <w:p w:rsidR="00F80661" w:rsidRDefault="00F80661" w:rsidP="00FB5041">
            <w:pPr>
              <w:jc w:val="center"/>
              <w:rPr>
                <w:sz w:val="24"/>
                <w:szCs w:val="24"/>
              </w:rPr>
            </w:pPr>
          </w:p>
        </w:tc>
        <w:tc>
          <w:tcPr>
            <w:tcW w:w="1843" w:type="dxa"/>
            <w:shd w:val="clear" w:color="auto" w:fill="auto"/>
          </w:tcPr>
          <w:p w:rsidR="00F80661" w:rsidRDefault="00F80661" w:rsidP="00761EA6">
            <w:pPr>
              <w:jc w:val="center"/>
              <w:rPr>
                <w:sz w:val="24"/>
                <w:szCs w:val="24"/>
              </w:rPr>
            </w:pPr>
            <w:r>
              <w:rPr>
                <w:sz w:val="24"/>
                <w:szCs w:val="24"/>
              </w:rPr>
              <w:t>х</w:t>
            </w:r>
          </w:p>
        </w:tc>
      </w:tr>
      <w:tr w:rsidR="00F51DEC" w:rsidRPr="006E3875" w:rsidTr="00006B90">
        <w:trPr>
          <w:trHeight w:val="179"/>
        </w:trPr>
        <w:tc>
          <w:tcPr>
            <w:tcW w:w="665" w:type="dxa"/>
          </w:tcPr>
          <w:p w:rsidR="00F80661" w:rsidRPr="00480DED" w:rsidRDefault="00F80661" w:rsidP="00FB5041">
            <w:pPr>
              <w:rPr>
                <w:bCs/>
                <w:sz w:val="24"/>
                <w:szCs w:val="24"/>
              </w:rPr>
            </w:pPr>
          </w:p>
        </w:tc>
        <w:tc>
          <w:tcPr>
            <w:tcW w:w="1993" w:type="dxa"/>
            <w:shd w:val="clear" w:color="auto" w:fill="auto"/>
          </w:tcPr>
          <w:p w:rsidR="00F80661" w:rsidRPr="00480DED" w:rsidRDefault="00F80661" w:rsidP="00FB5041">
            <w:pPr>
              <w:rPr>
                <w:sz w:val="24"/>
                <w:szCs w:val="24"/>
              </w:rPr>
            </w:pPr>
            <w:r w:rsidRPr="00480DED">
              <w:rPr>
                <w:bCs/>
                <w:sz w:val="24"/>
                <w:szCs w:val="24"/>
              </w:rPr>
              <w:t xml:space="preserve">Повышение открытости информации в сфере </w:t>
            </w:r>
            <w:r w:rsidRPr="00480DED">
              <w:rPr>
                <w:sz w:val="24"/>
                <w:szCs w:val="24"/>
              </w:rPr>
              <w:t>выполнения работ по благоустройству городской среды</w:t>
            </w:r>
            <w:r w:rsidRPr="00480DED">
              <w:rPr>
                <w:bCs/>
                <w:sz w:val="24"/>
                <w:szCs w:val="24"/>
              </w:rPr>
              <w:t xml:space="preserve">, в том числе о </w:t>
            </w:r>
            <w:r w:rsidRPr="00480DED">
              <w:rPr>
                <w:bCs/>
                <w:sz w:val="24"/>
                <w:szCs w:val="24"/>
              </w:rPr>
              <w:lastRenderedPageBreak/>
              <w:t xml:space="preserve">проведении торгов, </w:t>
            </w:r>
            <w:r w:rsidRPr="00480DED">
              <w:rPr>
                <w:sz w:val="24"/>
                <w:szCs w:val="24"/>
              </w:rPr>
              <w:t>на странице ОМСУ в сети «Интернет»</w:t>
            </w:r>
          </w:p>
        </w:tc>
        <w:tc>
          <w:tcPr>
            <w:tcW w:w="2411" w:type="dxa"/>
            <w:shd w:val="clear" w:color="auto" w:fill="auto"/>
          </w:tcPr>
          <w:p w:rsidR="00F80661" w:rsidRPr="00480DED" w:rsidRDefault="00F80661" w:rsidP="00FB5041">
            <w:pPr>
              <w:rPr>
                <w:sz w:val="24"/>
                <w:szCs w:val="24"/>
              </w:rPr>
            </w:pPr>
            <w:r w:rsidRPr="00480DED">
              <w:rPr>
                <w:sz w:val="24"/>
                <w:szCs w:val="24"/>
              </w:rPr>
              <w:lastRenderedPageBreak/>
              <w:t xml:space="preserve">размещение информации о планируемом проведении торгов на официальном сайте Администрации городского округа город Рыбинск Ярославской области </w:t>
            </w:r>
            <w:r w:rsidRPr="00480DED">
              <w:rPr>
                <w:sz w:val="24"/>
                <w:szCs w:val="24"/>
              </w:rPr>
              <w:lastRenderedPageBreak/>
              <w:t>в сети «Интернет</w:t>
            </w:r>
          </w:p>
        </w:tc>
        <w:tc>
          <w:tcPr>
            <w:tcW w:w="1276" w:type="dxa"/>
            <w:shd w:val="clear" w:color="auto" w:fill="auto"/>
          </w:tcPr>
          <w:p w:rsidR="00F80661" w:rsidRPr="00480DED" w:rsidRDefault="00F80661" w:rsidP="00FB410A">
            <w:pPr>
              <w:rPr>
                <w:sz w:val="24"/>
                <w:szCs w:val="24"/>
              </w:rPr>
            </w:pPr>
            <w:r w:rsidRPr="00480DED">
              <w:rPr>
                <w:sz w:val="24"/>
                <w:szCs w:val="24"/>
              </w:rPr>
              <w:lastRenderedPageBreak/>
              <w:t>процен-тов</w:t>
            </w:r>
          </w:p>
        </w:tc>
        <w:tc>
          <w:tcPr>
            <w:tcW w:w="1560" w:type="dxa"/>
            <w:shd w:val="clear" w:color="auto" w:fill="auto"/>
          </w:tcPr>
          <w:p w:rsidR="00F80661" w:rsidRPr="00480DED" w:rsidRDefault="00F80661" w:rsidP="00FB410A">
            <w:pPr>
              <w:jc w:val="center"/>
              <w:rPr>
                <w:sz w:val="24"/>
                <w:szCs w:val="24"/>
              </w:rPr>
            </w:pPr>
            <w:r>
              <w:rPr>
                <w:sz w:val="24"/>
                <w:szCs w:val="24"/>
              </w:rPr>
              <w:t>100</w:t>
            </w:r>
          </w:p>
        </w:tc>
        <w:tc>
          <w:tcPr>
            <w:tcW w:w="1842" w:type="dxa"/>
          </w:tcPr>
          <w:p w:rsidR="00F80661" w:rsidRPr="00480DED" w:rsidRDefault="00F80661" w:rsidP="004E7F15">
            <w:pPr>
              <w:jc w:val="center"/>
              <w:rPr>
                <w:sz w:val="24"/>
                <w:szCs w:val="24"/>
              </w:rPr>
            </w:pPr>
            <w:r w:rsidRPr="00480DED">
              <w:rPr>
                <w:sz w:val="24"/>
                <w:szCs w:val="24"/>
              </w:rPr>
              <w:t>100</w:t>
            </w:r>
          </w:p>
        </w:tc>
        <w:tc>
          <w:tcPr>
            <w:tcW w:w="1560" w:type="dxa"/>
            <w:shd w:val="clear" w:color="auto" w:fill="auto"/>
          </w:tcPr>
          <w:p w:rsidR="00F80661" w:rsidRPr="00480DED" w:rsidRDefault="00F80661" w:rsidP="00FB410A">
            <w:pPr>
              <w:jc w:val="center"/>
              <w:rPr>
                <w:sz w:val="24"/>
                <w:szCs w:val="24"/>
              </w:rPr>
            </w:pPr>
            <w:r>
              <w:rPr>
                <w:sz w:val="24"/>
                <w:szCs w:val="24"/>
              </w:rPr>
              <w:t>100</w:t>
            </w:r>
          </w:p>
        </w:tc>
        <w:tc>
          <w:tcPr>
            <w:tcW w:w="1842" w:type="dxa"/>
            <w:shd w:val="clear" w:color="auto" w:fill="auto"/>
          </w:tcPr>
          <w:p w:rsidR="00FE63BE" w:rsidRDefault="00FE63BE" w:rsidP="00FE63BE">
            <w:pPr>
              <w:rPr>
                <w:sz w:val="24"/>
                <w:szCs w:val="24"/>
                <w:u w:val="single"/>
              </w:rPr>
            </w:pPr>
            <w:r w:rsidRPr="00DE28D5">
              <w:rPr>
                <w:sz w:val="24"/>
                <w:szCs w:val="24"/>
                <w:u w:val="single"/>
              </w:rPr>
              <w:t>http://rybinsk.ru/city-management/beauty-city</w:t>
            </w:r>
          </w:p>
          <w:p w:rsidR="00FE63BE" w:rsidRDefault="00FE63BE" w:rsidP="00FE63BE">
            <w:pPr>
              <w:rPr>
                <w:sz w:val="24"/>
                <w:szCs w:val="24"/>
                <w:u w:val="single"/>
              </w:rPr>
            </w:pPr>
          </w:p>
          <w:p w:rsidR="00F80661" w:rsidRPr="00480DED" w:rsidRDefault="00F921E1" w:rsidP="00842C21">
            <w:pPr>
              <w:rPr>
                <w:sz w:val="24"/>
                <w:szCs w:val="24"/>
              </w:rPr>
            </w:pPr>
            <w:hyperlink r:id="rId9" w:history="1">
              <w:r w:rsidR="00FE63BE" w:rsidRPr="00D36B69">
                <w:rPr>
                  <w:rStyle w:val="af0"/>
                  <w:color w:val="auto"/>
                  <w:sz w:val="24"/>
                  <w:szCs w:val="24"/>
                </w:rPr>
                <w:t>https://zakupki.gov.ru/epz/main/public/home.html</w:t>
              </w:r>
            </w:hyperlink>
          </w:p>
        </w:tc>
        <w:tc>
          <w:tcPr>
            <w:tcW w:w="1843" w:type="dxa"/>
            <w:shd w:val="clear" w:color="auto" w:fill="auto"/>
          </w:tcPr>
          <w:p w:rsidR="00F80661" w:rsidRPr="00480DED" w:rsidRDefault="00F80661" w:rsidP="00200C87">
            <w:pPr>
              <w:rPr>
                <w:sz w:val="24"/>
                <w:szCs w:val="24"/>
              </w:rPr>
            </w:pPr>
          </w:p>
        </w:tc>
      </w:tr>
      <w:tr w:rsidR="00F51DEC" w:rsidRPr="006E3875" w:rsidTr="00006B90">
        <w:trPr>
          <w:trHeight w:val="179"/>
        </w:trPr>
        <w:tc>
          <w:tcPr>
            <w:tcW w:w="665" w:type="dxa"/>
          </w:tcPr>
          <w:p w:rsidR="00F80661" w:rsidRPr="00AC5B85" w:rsidRDefault="00F80661" w:rsidP="00FB5041">
            <w:pPr>
              <w:rPr>
                <w:bCs/>
                <w:sz w:val="24"/>
                <w:szCs w:val="24"/>
              </w:rPr>
            </w:pPr>
          </w:p>
        </w:tc>
        <w:tc>
          <w:tcPr>
            <w:tcW w:w="1993" w:type="dxa"/>
            <w:shd w:val="clear" w:color="auto" w:fill="auto"/>
          </w:tcPr>
          <w:p w:rsidR="00F80661" w:rsidRPr="00AC5B85" w:rsidRDefault="00F80661" w:rsidP="00FB5041">
            <w:pPr>
              <w:rPr>
                <w:bCs/>
                <w:sz w:val="24"/>
                <w:szCs w:val="24"/>
              </w:rPr>
            </w:pPr>
            <w:r w:rsidRPr="00AC5B85">
              <w:rPr>
                <w:bCs/>
                <w:sz w:val="24"/>
                <w:szCs w:val="24"/>
              </w:rPr>
              <w:t xml:space="preserve">Подготовка аналитической информации в сфере </w:t>
            </w:r>
            <w:r w:rsidRPr="00AC5B85">
              <w:rPr>
                <w:sz w:val="24"/>
                <w:szCs w:val="24"/>
              </w:rPr>
              <w:t>выполнения работ по благоустройству городской среды</w:t>
            </w:r>
          </w:p>
        </w:tc>
        <w:tc>
          <w:tcPr>
            <w:tcW w:w="2411" w:type="dxa"/>
            <w:shd w:val="clear" w:color="auto" w:fill="auto"/>
          </w:tcPr>
          <w:p w:rsidR="00F80661" w:rsidRPr="00AC5B85" w:rsidRDefault="00F80661" w:rsidP="00FB410A">
            <w:pPr>
              <w:rPr>
                <w:sz w:val="24"/>
                <w:szCs w:val="24"/>
              </w:rPr>
            </w:pPr>
            <w:r w:rsidRPr="00AC5B85">
              <w:rPr>
                <w:sz w:val="24"/>
                <w:szCs w:val="24"/>
              </w:rPr>
              <w:t>размещение аналитической информации о результатах проведенных торгов (в день подписания протокола) на официальном сайте Администрации городского округа город Рыбинск Ярославской области в сети «Интернет»</w:t>
            </w:r>
          </w:p>
        </w:tc>
        <w:tc>
          <w:tcPr>
            <w:tcW w:w="1276" w:type="dxa"/>
            <w:shd w:val="clear" w:color="auto" w:fill="auto"/>
          </w:tcPr>
          <w:p w:rsidR="00F80661" w:rsidRPr="00AC5B85" w:rsidRDefault="00F80661" w:rsidP="00FB410A">
            <w:pPr>
              <w:rPr>
                <w:sz w:val="24"/>
                <w:szCs w:val="24"/>
              </w:rPr>
            </w:pPr>
            <w:r w:rsidRPr="00AC5B85">
              <w:rPr>
                <w:sz w:val="24"/>
                <w:szCs w:val="24"/>
              </w:rPr>
              <w:t>процен</w:t>
            </w:r>
            <w:r w:rsidRPr="00AC5B85">
              <w:rPr>
                <w:spacing w:val="-14"/>
                <w:sz w:val="24"/>
                <w:szCs w:val="24"/>
              </w:rPr>
              <w:softHyphen/>
            </w:r>
            <w:r w:rsidRPr="00AC5B85">
              <w:rPr>
                <w:sz w:val="24"/>
                <w:szCs w:val="24"/>
              </w:rPr>
              <w:t>тов</w:t>
            </w:r>
          </w:p>
        </w:tc>
        <w:tc>
          <w:tcPr>
            <w:tcW w:w="1560" w:type="dxa"/>
            <w:shd w:val="clear" w:color="auto" w:fill="auto"/>
          </w:tcPr>
          <w:p w:rsidR="00F80661" w:rsidRPr="00AC5B85" w:rsidRDefault="00F80661" w:rsidP="00FB410A">
            <w:pPr>
              <w:jc w:val="center"/>
              <w:rPr>
                <w:sz w:val="24"/>
                <w:szCs w:val="24"/>
              </w:rPr>
            </w:pPr>
            <w:r>
              <w:rPr>
                <w:sz w:val="24"/>
                <w:szCs w:val="24"/>
              </w:rPr>
              <w:t>100</w:t>
            </w:r>
          </w:p>
        </w:tc>
        <w:tc>
          <w:tcPr>
            <w:tcW w:w="1842" w:type="dxa"/>
          </w:tcPr>
          <w:p w:rsidR="00F80661" w:rsidRPr="00AC5B85" w:rsidRDefault="00F80661" w:rsidP="004E7F15">
            <w:pPr>
              <w:jc w:val="center"/>
              <w:rPr>
                <w:sz w:val="24"/>
                <w:szCs w:val="24"/>
              </w:rPr>
            </w:pPr>
            <w:r w:rsidRPr="00AC5B85">
              <w:rPr>
                <w:sz w:val="24"/>
                <w:szCs w:val="24"/>
              </w:rPr>
              <w:t>100</w:t>
            </w:r>
          </w:p>
        </w:tc>
        <w:tc>
          <w:tcPr>
            <w:tcW w:w="1560" w:type="dxa"/>
            <w:shd w:val="clear" w:color="auto" w:fill="auto"/>
          </w:tcPr>
          <w:p w:rsidR="00F80661" w:rsidRPr="00AC5B85" w:rsidRDefault="00F80661" w:rsidP="00FB410A">
            <w:pPr>
              <w:jc w:val="center"/>
              <w:rPr>
                <w:sz w:val="24"/>
                <w:szCs w:val="24"/>
              </w:rPr>
            </w:pPr>
            <w:r>
              <w:rPr>
                <w:sz w:val="24"/>
                <w:szCs w:val="24"/>
              </w:rPr>
              <w:t>100</w:t>
            </w:r>
          </w:p>
        </w:tc>
        <w:tc>
          <w:tcPr>
            <w:tcW w:w="1842" w:type="dxa"/>
            <w:shd w:val="clear" w:color="auto" w:fill="auto"/>
          </w:tcPr>
          <w:p w:rsidR="00FE63BE" w:rsidRDefault="00FE63BE" w:rsidP="00FE63BE">
            <w:pPr>
              <w:rPr>
                <w:sz w:val="24"/>
                <w:szCs w:val="24"/>
                <w:u w:val="single"/>
              </w:rPr>
            </w:pPr>
            <w:r w:rsidRPr="00DE28D5">
              <w:rPr>
                <w:sz w:val="24"/>
                <w:szCs w:val="24"/>
                <w:u w:val="single"/>
              </w:rPr>
              <w:t>http://rybinsk.ru/city-management/beauty-city</w:t>
            </w:r>
          </w:p>
          <w:p w:rsidR="00FE63BE" w:rsidRDefault="00F921E1" w:rsidP="00FE63BE">
            <w:pPr>
              <w:rPr>
                <w:rStyle w:val="af0"/>
                <w:color w:val="auto"/>
                <w:sz w:val="24"/>
                <w:szCs w:val="24"/>
              </w:rPr>
            </w:pPr>
            <w:hyperlink r:id="rId10" w:history="1">
              <w:r w:rsidR="00FE63BE" w:rsidRPr="008006B0">
                <w:rPr>
                  <w:rStyle w:val="af0"/>
                  <w:color w:val="auto"/>
                  <w:sz w:val="24"/>
                  <w:szCs w:val="24"/>
                </w:rPr>
                <w:t>https://zakupki.yarregion.ru/purchasesoflowvolume-asp/</w:t>
              </w:r>
            </w:hyperlink>
          </w:p>
          <w:p w:rsidR="00F80661" w:rsidRPr="00AC5B85" w:rsidRDefault="00F921E1" w:rsidP="00FE63BE">
            <w:pPr>
              <w:rPr>
                <w:sz w:val="24"/>
                <w:szCs w:val="24"/>
              </w:rPr>
            </w:pPr>
            <w:hyperlink r:id="rId11" w:history="1">
              <w:r w:rsidR="00FE63BE" w:rsidRPr="00D36B69">
                <w:rPr>
                  <w:rStyle w:val="af0"/>
                  <w:color w:val="auto"/>
                  <w:sz w:val="24"/>
                  <w:szCs w:val="24"/>
                </w:rPr>
                <w:t>https://zakupki.gov.ru/epz/main/public/home.html</w:t>
              </w:r>
            </w:hyperlink>
          </w:p>
        </w:tc>
        <w:tc>
          <w:tcPr>
            <w:tcW w:w="1843" w:type="dxa"/>
            <w:shd w:val="clear" w:color="auto" w:fill="auto"/>
          </w:tcPr>
          <w:p w:rsidR="00FE63BE" w:rsidRPr="00200C87" w:rsidRDefault="00F80661" w:rsidP="00FE63BE">
            <w:pPr>
              <w:rPr>
                <w:sz w:val="24"/>
                <w:szCs w:val="24"/>
              </w:rPr>
            </w:pPr>
            <w:r>
              <w:rPr>
                <w:sz w:val="24"/>
                <w:szCs w:val="24"/>
              </w:rPr>
              <w:t xml:space="preserve"> </w:t>
            </w:r>
          </w:p>
          <w:p w:rsidR="00F80661" w:rsidRPr="00200C87" w:rsidRDefault="00F80661" w:rsidP="00200C87">
            <w:pPr>
              <w:rPr>
                <w:sz w:val="24"/>
                <w:szCs w:val="24"/>
              </w:rPr>
            </w:pPr>
          </w:p>
        </w:tc>
      </w:tr>
      <w:tr w:rsidR="00CE639C" w:rsidRPr="006E3875" w:rsidTr="00006B90">
        <w:trPr>
          <w:trHeight w:val="179"/>
        </w:trPr>
        <w:tc>
          <w:tcPr>
            <w:tcW w:w="665" w:type="dxa"/>
          </w:tcPr>
          <w:p w:rsidR="00F80661" w:rsidRPr="00CD79CD" w:rsidRDefault="00BF0929" w:rsidP="00FB5041">
            <w:pPr>
              <w:jc w:val="both"/>
              <w:rPr>
                <w:sz w:val="24"/>
                <w:szCs w:val="24"/>
              </w:rPr>
            </w:pPr>
            <w:r>
              <w:rPr>
                <w:sz w:val="24"/>
                <w:szCs w:val="24"/>
              </w:rPr>
              <w:t>2</w:t>
            </w:r>
          </w:p>
        </w:tc>
        <w:tc>
          <w:tcPr>
            <w:tcW w:w="1993" w:type="dxa"/>
            <w:shd w:val="clear" w:color="auto" w:fill="auto"/>
          </w:tcPr>
          <w:p w:rsidR="00F80661" w:rsidRPr="00CD79CD" w:rsidRDefault="00BF0929" w:rsidP="00CE639C">
            <w:pPr>
              <w:rPr>
                <w:sz w:val="24"/>
                <w:szCs w:val="24"/>
              </w:rPr>
            </w:pPr>
            <w:r>
              <w:rPr>
                <w:b/>
                <w:sz w:val="24"/>
                <w:szCs w:val="24"/>
              </w:rPr>
              <w:t xml:space="preserve">Рынок оказания услуг </w:t>
            </w:r>
            <w:proofErr w:type="gramStart"/>
            <w:r>
              <w:rPr>
                <w:b/>
                <w:sz w:val="24"/>
                <w:szCs w:val="24"/>
              </w:rPr>
              <w:t>по перевозке пассажиров автомобильным транспортом по муниципальным маршрутам регулярных перевозок</w:t>
            </w:r>
            <w:r w:rsidRPr="00CD79CD">
              <w:rPr>
                <w:sz w:val="24"/>
                <w:szCs w:val="24"/>
              </w:rPr>
              <w:t xml:space="preserve"> </w:t>
            </w:r>
            <w:r w:rsidR="00F80661" w:rsidRPr="00CD79CD">
              <w:rPr>
                <w:sz w:val="24"/>
                <w:szCs w:val="24"/>
              </w:rPr>
              <w:t xml:space="preserve">Создание условий для развития конкуренции на </w:t>
            </w:r>
            <w:r w:rsidR="00F80661" w:rsidRPr="00CD79CD">
              <w:rPr>
                <w:sz w:val="24"/>
                <w:szCs w:val="24"/>
              </w:rPr>
              <w:lastRenderedPageBreak/>
              <w:t>рынке оказания услуг по перевозке</w:t>
            </w:r>
            <w:proofErr w:type="gramEnd"/>
            <w:r w:rsidR="00F80661" w:rsidRPr="00CD79CD">
              <w:rPr>
                <w:sz w:val="24"/>
                <w:szCs w:val="24"/>
              </w:rPr>
              <w:t xml:space="preserve"> пассажиров автомобильным транспортом по муниципальным маршрутам регулярных перевозок</w:t>
            </w:r>
            <w:r w:rsidR="00F80661">
              <w:rPr>
                <w:sz w:val="24"/>
                <w:szCs w:val="24"/>
              </w:rPr>
              <w:t>, в том числе мероприятия:</w:t>
            </w:r>
          </w:p>
        </w:tc>
        <w:tc>
          <w:tcPr>
            <w:tcW w:w="2411" w:type="dxa"/>
            <w:shd w:val="clear" w:color="auto" w:fill="auto"/>
          </w:tcPr>
          <w:p w:rsidR="00F80661" w:rsidRPr="00CD79CD" w:rsidRDefault="00F80661" w:rsidP="007A1E51">
            <w:pPr>
              <w:rPr>
                <w:sz w:val="24"/>
                <w:szCs w:val="24"/>
              </w:rPr>
            </w:pPr>
            <w:r w:rsidRPr="00CD79CD">
              <w:rPr>
                <w:sz w:val="24"/>
                <w:szCs w:val="24"/>
              </w:rPr>
              <w:lastRenderedPageBreak/>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roofErr w:type="gramStart"/>
            <w:r w:rsidRPr="00CD79CD">
              <w:rPr>
                <w:sz w:val="24"/>
                <w:szCs w:val="24"/>
                <w:vertAlign w:val="superscript"/>
              </w:rPr>
              <w:t>1</w:t>
            </w:r>
            <w:proofErr w:type="gramEnd"/>
          </w:p>
        </w:tc>
        <w:tc>
          <w:tcPr>
            <w:tcW w:w="1276" w:type="dxa"/>
            <w:shd w:val="clear" w:color="auto" w:fill="auto"/>
          </w:tcPr>
          <w:p w:rsidR="00F80661" w:rsidRPr="006E3875" w:rsidRDefault="00F80661" w:rsidP="009B1F4B">
            <w:pPr>
              <w:rPr>
                <w:sz w:val="24"/>
                <w:szCs w:val="24"/>
              </w:rPr>
            </w:pPr>
            <w:r>
              <w:rPr>
                <w:sz w:val="24"/>
                <w:szCs w:val="24"/>
              </w:rPr>
              <w:t>п</w:t>
            </w:r>
            <w:r w:rsidRPr="006E3875">
              <w:rPr>
                <w:sz w:val="24"/>
                <w:szCs w:val="24"/>
              </w:rPr>
              <w:t>роцен</w:t>
            </w:r>
            <w:r>
              <w:rPr>
                <w:sz w:val="24"/>
                <w:szCs w:val="24"/>
              </w:rPr>
              <w:t>-</w:t>
            </w:r>
            <w:r w:rsidRPr="006E3875">
              <w:rPr>
                <w:sz w:val="24"/>
                <w:szCs w:val="24"/>
              </w:rPr>
              <w:t>тов</w:t>
            </w:r>
          </w:p>
        </w:tc>
        <w:tc>
          <w:tcPr>
            <w:tcW w:w="1560" w:type="dxa"/>
            <w:shd w:val="clear" w:color="auto" w:fill="auto"/>
          </w:tcPr>
          <w:p w:rsidR="00F80661" w:rsidRPr="00CD79CD" w:rsidRDefault="00F80661" w:rsidP="00FB5041">
            <w:pPr>
              <w:jc w:val="center"/>
              <w:rPr>
                <w:sz w:val="24"/>
                <w:szCs w:val="24"/>
              </w:rPr>
            </w:pPr>
            <w:r>
              <w:rPr>
                <w:sz w:val="24"/>
                <w:szCs w:val="24"/>
              </w:rPr>
              <w:t>34,9</w:t>
            </w:r>
          </w:p>
        </w:tc>
        <w:tc>
          <w:tcPr>
            <w:tcW w:w="1842" w:type="dxa"/>
          </w:tcPr>
          <w:p w:rsidR="00F80661" w:rsidRPr="00480DED" w:rsidRDefault="00F80661" w:rsidP="00E73F84">
            <w:pPr>
              <w:jc w:val="center"/>
              <w:rPr>
                <w:sz w:val="24"/>
                <w:szCs w:val="24"/>
              </w:rPr>
            </w:pPr>
            <w:r w:rsidRPr="00480DED">
              <w:rPr>
                <w:sz w:val="24"/>
                <w:szCs w:val="24"/>
              </w:rPr>
              <w:t>30,0</w:t>
            </w:r>
          </w:p>
        </w:tc>
        <w:tc>
          <w:tcPr>
            <w:tcW w:w="1560" w:type="dxa"/>
            <w:shd w:val="clear" w:color="auto" w:fill="auto"/>
          </w:tcPr>
          <w:p w:rsidR="00F80661" w:rsidRPr="00480DED" w:rsidRDefault="00F80661" w:rsidP="00E73F84">
            <w:pPr>
              <w:jc w:val="center"/>
              <w:rPr>
                <w:sz w:val="24"/>
                <w:szCs w:val="24"/>
              </w:rPr>
            </w:pPr>
            <w:r>
              <w:rPr>
                <w:sz w:val="24"/>
                <w:szCs w:val="24"/>
              </w:rPr>
              <w:t>41,3</w:t>
            </w:r>
          </w:p>
        </w:tc>
        <w:tc>
          <w:tcPr>
            <w:tcW w:w="1842" w:type="dxa"/>
            <w:shd w:val="clear" w:color="auto" w:fill="auto"/>
          </w:tcPr>
          <w:p w:rsidR="00F80661" w:rsidRPr="00480DED" w:rsidRDefault="00F80661" w:rsidP="00E73F84">
            <w:pPr>
              <w:jc w:val="center"/>
              <w:rPr>
                <w:sz w:val="24"/>
                <w:szCs w:val="24"/>
              </w:rPr>
            </w:pPr>
          </w:p>
        </w:tc>
        <w:tc>
          <w:tcPr>
            <w:tcW w:w="1843" w:type="dxa"/>
            <w:shd w:val="clear" w:color="auto" w:fill="auto"/>
          </w:tcPr>
          <w:p w:rsidR="00F80661" w:rsidRPr="00CD79CD" w:rsidRDefault="00F80661" w:rsidP="007A1E51">
            <w:pPr>
              <w:rPr>
                <w:sz w:val="24"/>
                <w:szCs w:val="24"/>
              </w:rPr>
            </w:pPr>
            <w:r>
              <w:rPr>
                <w:sz w:val="24"/>
                <w:szCs w:val="24"/>
              </w:rPr>
              <w:t>Показатель рассчитан в соответствии с методикой ФАС</w:t>
            </w:r>
          </w:p>
        </w:tc>
      </w:tr>
      <w:tr w:rsidR="00CE639C" w:rsidRPr="006E3875" w:rsidTr="00006B90">
        <w:trPr>
          <w:trHeight w:val="179"/>
        </w:trPr>
        <w:tc>
          <w:tcPr>
            <w:tcW w:w="665" w:type="dxa"/>
          </w:tcPr>
          <w:p w:rsidR="00F80661" w:rsidRPr="00831787" w:rsidRDefault="00F80661" w:rsidP="00A51458">
            <w:pPr>
              <w:rPr>
                <w:sz w:val="24"/>
                <w:szCs w:val="24"/>
              </w:rPr>
            </w:pPr>
          </w:p>
        </w:tc>
        <w:tc>
          <w:tcPr>
            <w:tcW w:w="1993" w:type="dxa"/>
            <w:shd w:val="clear" w:color="auto" w:fill="auto"/>
          </w:tcPr>
          <w:p w:rsidR="00F80661" w:rsidRPr="00831787" w:rsidRDefault="00F80661" w:rsidP="00A51458">
            <w:pPr>
              <w:rPr>
                <w:sz w:val="24"/>
                <w:szCs w:val="24"/>
              </w:rPr>
            </w:pPr>
            <w:r w:rsidRPr="00831787">
              <w:rPr>
                <w:sz w:val="24"/>
                <w:szCs w:val="24"/>
              </w:rPr>
              <w:t>Установление, изменение, отмена муниципальных маршрутов регулярных перевозок на территории городского округа город Рыбинск</w:t>
            </w:r>
            <w:r>
              <w:rPr>
                <w:sz w:val="24"/>
                <w:szCs w:val="24"/>
              </w:rPr>
              <w:t xml:space="preserve"> Ярославской области</w:t>
            </w:r>
          </w:p>
        </w:tc>
        <w:tc>
          <w:tcPr>
            <w:tcW w:w="2411" w:type="dxa"/>
            <w:shd w:val="clear" w:color="auto" w:fill="auto"/>
          </w:tcPr>
          <w:p w:rsidR="00F80661" w:rsidRPr="00831787" w:rsidRDefault="00F80661" w:rsidP="00456E9A">
            <w:pPr>
              <w:rPr>
                <w:sz w:val="24"/>
                <w:szCs w:val="24"/>
              </w:rPr>
            </w:pPr>
            <w:r w:rsidRPr="00831787">
              <w:rPr>
                <w:sz w:val="24"/>
                <w:szCs w:val="24"/>
              </w:rPr>
              <w:t>принятие решений по установлению, изменению, отмене муниципальных маршрутов в соответствии с порядком, утвержденным муниципальным образованием</w:t>
            </w:r>
          </w:p>
        </w:tc>
        <w:tc>
          <w:tcPr>
            <w:tcW w:w="1276" w:type="dxa"/>
            <w:shd w:val="clear" w:color="auto" w:fill="auto"/>
          </w:tcPr>
          <w:p w:rsidR="00F80661" w:rsidRPr="00831787" w:rsidRDefault="00F80661" w:rsidP="00A51458">
            <w:pPr>
              <w:rPr>
                <w:sz w:val="24"/>
                <w:szCs w:val="24"/>
              </w:rPr>
            </w:pPr>
            <w:r w:rsidRPr="00831787">
              <w:rPr>
                <w:sz w:val="24"/>
                <w:szCs w:val="24"/>
              </w:rPr>
              <w:t>процен-тов</w:t>
            </w:r>
          </w:p>
        </w:tc>
        <w:tc>
          <w:tcPr>
            <w:tcW w:w="1560" w:type="dxa"/>
            <w:shd w:val="clear" w:color="auto" w:fill="auto"/>
          </w:tcPr>
          <w:p w:rsidR="00F80661" w:rsidRPr="00831787" w:rsidRDefault="00F80661" w:rsidP="00A51458">
            <w:pPr>
              <w:jc w:val="center"/>
              <w:rPr>
                <w:sz w:val="24"/>
                <w:szCs w:val="24"/>
              </w:rPr>
            </w:pPr>
            <w:r>
              <w:rPr>
                <w:sz w:val="24"/>
                <w:szCs w:val="24"/>
              </w:rPr>
              <w:t>100</w:t>
            </w:r>
          </w:p>
        </w:tc>
        <w:tc>
          <w:tcPr>
            <w:tcW w:w="1842" w:type="dxa"/>
          </w:tcPr>
          <w:p w:rsidR="00F80661" w:rsidRPr="00831787" w:rsidRDefault="00F80661" w:rsidP="00A51458">
            <w:pPr>
              <w:jc w:val="center"/>
              <w:rPr>
                <w:sz w:val="24"/>
                <w:szCs w:val="24"/>
              </w:rPr>
            </w:pPr>
            <w:r w:rsidRPr="00831787">
              <w:rPr>
                <w:sz w:val="24"/>
                <w:szCs w:val="24"/>
              </w:rPr>
              <w:t>100</w:t>
            </w:r>
          </w:p>
        </w:tc>
        <w:tc>
          <w:tcPr>
            <w:tcW w:w="1560" w:type="dxa"/>
            <w:shd w:val="clear" w:color="auto" w:fill="auto"/>
          </w:tcPr>
          <w:p w:rsidR="00F80661" w:rsidRPr="00831787" w:rsidRDefault="00F80661" w:rsidP="00A51458">
            <w:pPr>
              <w:jc w:val="center"/>
              <w:rPr>
                <w:sz w:val="24"/>
                <w:szCs w:val="24"/>
              </w:rPr>
            </w:pPr>
            <w:r>
              <w:rPr>
                <w:sz w:val="24"/>
                <w:szCs w:val="24"/>
              </w:rPr>
              <w:t>100</w:t>
            </w:r>
          </w:p>
        </w:tc>
        <w:tc>
          <w:tcPr>
            <w:tcW w:w="1842" w:type="dxa"/>
            <w:shd w:val="clear" w:color="auto" w:fill="auto"/>
          </w:tcPr>
          <w:p w:rsidR="00F80661" w:rsidRPr="00831787" w:rsidRDefault="00F80661" w:rsidP="00A51458">
            <w:pPr>
              <w:jc w:val="center"/>
              <w:rPr>
                <w:sz w:val="24"/>
                <w:szCs w:val="24"/>
              </w:rPr>
            </w:pPr>
          </w:p>
        </w:tc>
        <w:tc>
          <w:tcPr>
            <w:tcW w:w="1843" w:type="dxa"/>
            <w:shd w:val="clear" w:color="auto" w:fill="auto"/>
          </w:tcPr>
          <w:p w:rsidR="00F80661" w:rsidRPr="00831787" w:rsidRDefault="00F80661" w:rsidP="00A51458">
            <w:pPr>
              <w:rPr>
                <w:sz w:val="24"/>
                <w:szCs w:val="24"/>
              </w:rPr>
            </w:pPr>
          </w:p>
        </w:tc>
      </w:tr>
      <w:tr w:rsidR="00CE639C" w:rsidRPr="006E3875" w:rsidTr="00006B90">
        <w:trPr>
          <w:trHeight w:val="179"/>
        </w:trPr>
        <w:tc>
          <w:tcPr>
            <w:tcW w:w="665" w:type="dxa"/>
          </w:tcPr>
          <w:p w:rsidR="00F80661" w:rsidRPr="00480DED" w:rsidRDefault="00F80661" w:rsidP="00A51458">
            <w:pPr>
              <w:rPr>
                <w:sz w:val="24"/>
                <w:szCs w:val="24"/>
              </w:rPr>
            </w:pPr>
          </w:p>
        </w:tc>
        <w:tc>
          <w:tcPr>
            <w:tcW w:w="1993" w:type="dxa"/>
            <w:shd w:val="clear" w:color="auto" w:fill="auto"/>
          </w:tcPr>
          <w:p w:rsidR="00F80661" w:rsidRPr="00480DED" w:rsidRDefault="00F80661" w:rsidP="00A51458">
            <w:pPr>
              <w:rPr>
                <w:sz w:val="24"/>
                <w:szCs w:val="24"/>
              </w:rPr>
            </w:pPr>
            <w:r w:rsidRPr="00480DED">
              <w:rPr>
                <w:sz w:val="24"/>
                <w:szCs w:val="24"/>
              </w:rPr>
              <w:t xml:space="preserve">Информирование и размещение на официальном сайте Администрации городского округа город Рыбинск </w:t>
            </w:r>
            <w:r w:rsidRPr="00480DED">
              <w:rPr>
                <w:sz w:val="24"/>
                <w:szCs w:val="24"/>
              </w:rPr>
              <w:lastRenderedPageBreak/>
              <w:t>Ярославской области в сети «Интернет» нормативных правовых актов в сфере пассажирских перевозок</w:t>
            </w:r>
          </w:p>
        </w:tc>
        <w:tc>
          <w:tcPr>
            <w:tcW w:w="2411" w:type="dxa"/>
            <w:shd w:val="clear" w:color="auto" w:fill="auto"/>
          </w:tcPr>
          <w:p w:rsidR="00F80661" w:rsidRPr="00480DED" w:rsidRDefault="00F80661" w:rsidP="00A51458">
            <w:pPr>
              <w:rPr>
                <w:sz w:val="24"/>
                <w:szCs w:val="24"/>
              </w:rPr>
            </w:pPr>
            <w:r w:rsidRPr="00480DED">
              <w:rPr>
                <w:sz w:val="24"/>
                <w:szCs w:val="24"/>
              </w:rPr>
              <w:lastRenderedPageBreak/>
              <w:t xml:space="preserve">доля размещенных нормативных правовых актов в сфере пассажирских перевозок на официальном сайте Администрации городского округа </w:t>
            </w:r>
            <w:r w:rsidRPr="00480DED">
              <w:rPr>
                <w:sz w:val="24"/>
                <w:szCs w:val="24"/>
              </w:rPr>
              <w:lastRenderedPageBreak/>
              <w:t>город Рыбинск Ярославской области в сети «Интернет»</w:t>
            </w:r>
          </w:p>
        </w:tc>
        <w:tc>
          <w:tcPr>
            <w:tcW w:w="1276" w:type="dxa"/>
            <w:shd w:val="clear" w:color="auto" w:fill="auto"/>
          </w:tcPr>
          <w:p w:rsidR="00F80661" w:rsidRPr="00480DED" w:rsidRDefault="00F80661" w:rsidP="00A51458">
            <w:pPr>
              <w:rPr>
                <w:sz w:val="24"/>
                <w:szCs w:val="24"/>
              </w:rPr>
            </w:pPr>
            <w:r w:rsidRPr="00480DED">
              <w:rPr>
                <w:sz w:val="24"/>
                <w:szCs w:val="24"/>
              </w:rPr>
              <w:lastRenderedPageBreak/>
              <w:t>процен-тов</w:t>
            </w:r>
          </w:p>
        </w:tc>
        <w:tc>
          <w:tcPr>
            <w:tcW w:w="1560" w:type="dxa"/>
            <w:shd w:val="clear" w:color="auto" w:fill="auto"/>
          </w:tcPr>
          <w:p w:rsidR="00F80661" w:rsidRPr="00480DED" w:rsidRDefault="00F80661" w:rsidP="00A51458">
            <w:pPr>
              <w:jc w:val="center"/>
              <w:rPr>
                <w:sz w:val="24"/>
                <w:szCs w:val="24"/>
              </w:rPr>
            </w:pPr>
            <w:r>
              <w:rPr>
                <w:sz w:val="24"/>
                <w:szCs w:val="24"/>
              </w:rPr>
              <w:t>100</w:t>
            </w:r>
          </w:p>
        </w:tc>
        <w:tc>
          <w:tcPr>
            <w:tcW w:w="1842" w:type="dxa"/>
          </w:tcPr>
          <w:p w:rsidR="00F80661" w:rsidRPr="00480DED" w:rsidRDefault="00F80661" w:rsidP="00A51458">
            <w:pPr>
              <w:jc w:val="center"/>
              <w:rPr>
                <w:sz w:val="24"/>
                <w:szCs w:val="24"/>
              </w:rPr>
            </w:pPr>
            <w:r w:rsidRPr="00480DED">
              <w:rPr>
                <w:sz w:val="24"/>
                <w:szCs w:val="24"/>
              </w:rPr>
              <w:t>100</w:t>
            </w:r>
          </w:p>
        </w:tc>
        <w:tc>
          <w:tcPr>
            <w:tcW w:w="1560" w:type="dxa"/>
            <w:shd w:val="clear" w:color="auto" w:fill="auto"/>
          </w:tcPr>
          <w:p w:rsidR="00F80661" w:rsidRPr="00480DED" w:rsidRDefault="00F80661" w:rsidP="00A51458">
            <w:pPr>
              <w:jc w:val="center"/>
              <w:rPr>
                <w:sz w:val="24"/>
                <w:szCs w:val="24"/>
              </w:rPr>
            </w:pPr>
            <w:r>
              <w:rPr>
                <w:sz w:val="24"/>
                <w:szCs w:val="24"/>
              </w:rPr>
              <w:t>100</w:t>
            </w:r>
          </w:p>
        </w:tc>
        <w:tc>
          <w:tcPr>
            <w:tcW w:w="1842" w:type="dxa"/>
            <w:shd w:val="clear" w:color="auto" w:fill="auto"/>
          </w:tcPr>
          <w:p w:rsidR="00F80661" w:rsidRPr="00480DED" w:rsidRDefault="00CE639C" w:rsidP="00A51458">
            <w:pPr>
              <w:jc w:val="center"/>
              <w:rPr>
                <w:sz w:val="24"/>
                <w:szCs w:val="24"/>
              </w:rPr>
            </w:pPr>
            <w:r w:rsidRPr="008006B0">
              <w:rPr>
                <w:sz w:val="24"/>
                <w:szCs w:val="24"/>
                <w:u w:val="single"/>
              </w:rPr>
              <w:t>http://rybinsk.ru/doc</w:t>
            </w:r>
          </w:p>
        </w:tc>
        <w:tc>
          <w:tcPr>
            <w:tcW w:w="1843" w:type="dxa"/>
            <w:shd w:val="clear" w:color="auto" w:fill="auto"/>
          </w:tcPr>
          <w:p w:rsidR="00F80661" w:rsidRPr="00480DED" w:rsidRDefault="00F80661" w:rsidP="00A51458">
            <w:pPr>
              <w:rPr>
                <w:sz w:val="24"/>
                <w:szCs w:val="24"/>
              </w:rPr>
            </w:pPr>
          </w:p>
        </w:tc>
      </w:tr>
      <w:tr w:rsidR="00F51DEC" w:rsidRPr="006E3875" w:rsidTr="00006B90">
        <w:trPr>
          <w:trHeight w:val="179"/>
        </w:trPr>
        <w:tc>
          <w:tcPr>
            <w:tcW w:w="665" w:type="dxa"/>
          </w:tcPr>
          <w:p w:rsidR="00F80661" w:rsidRPr="00CD79CD" w:rsidRDefault="00CE639C" w:rsidP="009B1F4B">
            <w:pPr>
              <w:jc w:val="both"/>
              <w:rPr>
                <w:sz w:val="24"/>
                <w:szCs w:val="24"/>
              </w:rPr>
            </w:pPr>
            <w:r>
              <w:rPr>
                <w:sz w:val="24"/>
                <w:szCs w:val="24"/>
              </w:rPr>
              <w:lastRenderedPageBreak/>
              <w:t>3</w:t>
            </w:r>
          </w:p>
        </w:tc>
        <w:tc>
          <w:tcPr>
            <w:tcW w:w="1993" w:type="dxa"/>
            <w:shd w:val="clear" w:color="auto" w:fill="auto"/>
          </w:tcPr>
          <w:p w:rsidR="00CE639C" w:rsidRDefault="00CE639C" w:rsidP="009B1F4B">
            <w:pPr>
              <w:jc w:val="both"/>
              <w:rPr>
                <w:sz w:val="24"/>
                <w:szCs w:val="24"/>
              </w:rPr>
            </w:pPr>
            <w:r>
              <w:rPr>
                <w:b/>
                <w:sz w:val="24"/>
                <w:szCs w:val="24"/>
              </w:rPr>
              <w:t>Рынок ритуальных услуг</w:t>
            </w:r>
            <w:r w:rsidRPr="00CD79CD">
              <w:rPr>
                <w:sz w:val="24"/>
                <w:szCs w:val="24"/>
              </w:rPr>
              <w:t xml:space="preserve"> </w:t>
            </w:r>
          </w:p>
          <w:p w:rsidR="00F80661" w:rsidRPr="00CD79CD" w:rsidRDefault="00F80661" w:rsidP="007A1E51">
            <w:pPr>
              <w:rPr>
                <w:sz w:val="24"/>
                <w:szCs w:val="24"/>
              </w:rPr>
            </w:pPr>
            <w:r w:rsidRPr="00CD79CD">
              <w:rPr>
                <w:sz w:val="24"/>
                <w:szCs w:val="24"/>
              </w:rPr>
              <w:t>Создание условий для развития конкуренции на рынке ритуальных услуг</w:t>
            </w:r>
            <w:r>
              <w:rPr>
                <w:sz w:val="24"/>
                <w:szCs w:val="24"/>
              </w:rPr>
              <w:t>, в том числе мероприятия:</w:t>
            </w:r>
          </w:p>
        </w:tc>
        <w:tc>
          <w:tcPr>
            <w:tcW w:w="2411" w:type="dxa"/>
            <w:shd w:val="clear" w:color="auto" w:fill="auto"/>
          </w:tcPr>
          <w:p w:rsidR="00F80661" w:rsidRPr="00CD79CD" w:rsidRDefault="00F80661" w:rsidP="007A1E51">
            <w:pPr>
              <w:rPr>
                <w:sz w:val="24"/>
                <w:szCs w:val="24"/>
              </w:rPr>
            </w:pPr>
            <w:r w:rsidRPr="00CD79CD">
              <w:rPr>
                <w:sz w:val="24"/>
                <w:szCs w:val="24"/>
              </w:rPr>
              <w:t>доля организаций частной формы собственности в сфере ритуальных услуг</w:t>
            </w:r>
            <w:proofErr w:type="gramStart"/>
            <w:r w:rsidRPr="00CD79CD">
              <w:rPr>
                <w:sz w:val="24"/>
                <w:szCs w:val="24"/>
                <w:vertAlign w:val="superscript"/>
              </w:rPr>
              <w:t>1</w:t>
            </w:r>
            <w:proofErr w:type="gramEnd"/>
            <w:r w:rsidRPr="00CD79CD">
              <w:rPr>
                <w:sz w:val="24"/>
                <w:szCs w:val="24"/>
              </w:rPr>
              <w:t xml:space="preserve"> </w:t>
            </w:r>
          </w:p>
        </w:tc>
        <w:tc>
          <w:tcPr>
            <w:tcW w:w="1276" w:type="dxa"/>
            <w:shd w:val="clear" w:color="auto" w:fill="auto"/>
          </w:tcPr>
          <w:p w:rsidR="00F80661" w:rsidRPr="006E3875" w:rsidRDefault="00F80661" w:rsidP="009B1F4B">
            <w:pPr>
              <w:rPr>
                <w:sz w:val="24"/>
                <w:szCs w:val="24"/>
              </w:rPr>
            </w:pPr>
            <w:r>
              <w:rPr>
                <w:sz w:val="24"/>
                <w:szCs w:val="24"/>
              </w:rPr>
              <w:t>п</w:t>
            </w:r>
            <w:r w:rsidRPr="006E3875">
              <w:rPr>
                <w:sz w:val="24"/>
                <w:szCs w:val="24"/>
              </w:rPr>
              <w:t>роцен</w:t>
            </w:r>
            <w:r>
              <w:rPr>
                <w:sz w:val="24"/>
                <w:szCs w:val="24"/>
              </w:rPr>
              <w:t>-</w:t>
            </w:r>
            <w:r w:rsidRPr="006E3875">
              <w:rPr>
                <w:sz w:val="24"/>
                <w:szCs w:val="24"/>
              </w:rPr>
              <w:t>тов</w:t>
            </w:r>
          </w:p>
        </w:tc>
        <w:tc>
          <w:tcPr>
            <w:tcW w:w="1560" w:type="dxa"/>
            <w:shd w:val="clear" w:color="auto" w:fill="auto"/>
          </w:tcPr>
          <w:p w:rsidR="00F80661" w:rsidRDefault="00F80661" w:rsidP="00E017D2">
            <w:pPr>
              <w:jc w:val="center"/>
              <w:rPr>
                <w:sz w:val="24"/>
                <w:szCs w:val="24"/>
              </w:rPr>
            </w:pPr>
            <w:r w:rsidRPr="00A246A3">
              <w:t>93,8**</w:t>
            </w:r>
          </w:p>
          <w:p w:rsidR="00F80661" w:rsidRPr="00CD79CD" w:rsidRDefault="00F80661" w:rsidP="009B1F4B">
            <w:pPr>
              <w:jc w:val="center"/>
              <w:rPr>
                <w:sz w:val="24"/>
                <w:szCs w:val="24"/>
              </w:rPr>
            </w:pPr>
          </w:p>
        </w:tc>
        <w:tc>
          <w:tcPr>
            <w:tcW w:w="1842" w:type="dxa"/>
          </w:tcPr>
          <w:p w:rsidR="00F80661" w:rsidRPr="00CD79CD" w:rsidRDefault="00F80661" w:rsidP="004E7F15">
            <w:pPr>
              <w:jc w:val="center"/>
              <w:rPr>
                <w:sz w:val="24"/>
                <w:szCs w:val="24"/>
              </w:rPr>
            </w:pPr>
            <w:r w:rsidRPr="00CD79CD">
              <w:rPr>
                <w:sz w:val="24"/>
                <w:szCs w:val="24"/>
              </w:rPr>
              <w:t>89,0</w:t>
            </w:r>
          </w:p>
        </w:tc>
        <w:tc>
          <w:tcPr>
            <w:tcW w:w="1560" w:type="dxa"/>
            <w:shd w:val="clear" w:color="auto" w:fill="auto"/>
          </w:tcPr>
          <w:p w:rsidR="00F80661" w:rsidRPr="00CD79CD" w:rsidRDefault="00F80661" w:rsidP="009B1F4B">
            <w:pPr>
              <w:jc w:val="center"/>
              <w:rPr>
                <w:sz w:val="24"/>
                <w:szCs w:val="24"/>
              </w:rPr>
            </w:pPr>
            <w:r>
              <w:rPr>
                <w:sz w:val="24"/>
                <w:szCs w:val="24"/>
              </w:rPr>
              <w:t>94,7**</w:t>
            </w:r>
          </w:p>
        </w:tc>
        <w:tc>
          <w:tcPr>
            <w:tcW w:w="1842" w:type="dxa"/>
            <w:shd w:val="clear" w:color="auto" w:fill="auto"/>
          </w:tcPr>
          <w:p w:rsidR="00F80661" w:rsidRPr="00CD79CD" w:rsidRDefault="00F80661" w:rsidP="009B1F4B">
            <w:pPr>
              <w:jc w:val="center"/>
              <w:rPr>
                <w:sz w:val="24"/>
                <w:szCs w:val="24"/>
              </w:rPr>
            </w:pPr>
          </w:p>
        </w:tc>
        <w:tc>
          <w:tcPr>
            <w:tcW w:w="1843" w:type="dxa"/>
            <w:shd w:val="clear" w:color="auto" w:fill="auto"/>
          </w:tcPr>
          <w:p w:rsidR="00F80661" w:rsidRPr="00CD79CD" w:rsidRDefault="00F80661" w:rsidP="00D71E22">
            <w:pPr>
              <w:rPr>
                <w:sz w:val="24"/>
                <w:szCs w:val="24"/>
              </w:rPr>
            </w:pPr>
            <w:r>
              <w:rPr>
                <w:sz w:val="24"/>
                <w:szCs w:val="24"/>
              </w:rPr>
              <w:t>В связи  с отсутствием информации об объеме выручки организаций частной формы собственности в открытых источниках показатель рассчитан исходя из количества организаций</w:t>
            </w:r>
          </w:p>
        </w:tc>
      </w:tr>
      <w:tr w:rsidR="00F51DEC" w:rsidRPr="006E3875" w:rsidTr="00006B90">
        <w:trPr>
          <w:trHeight w:val="179"/>
        </w:trPr>
        <w:tc>
          <w:tcPr>
            <w:tcW w:w="665" w:type="dxa"/>
          </w:tcPr>
          <w:p w:rsidR="00F80661" w:rsidRPr="008F097A" w:rsidRDefault="00F80661" w:rsidP="009B1F4B">
            <w:pPr>
              <w:rPr>
                <w:sz w:val="24"/>
                <w:szCs w:val="24"/>
              </w:rPr>
            </w:pPr>
          </w:p>
        </w:tc>
        <w:tc>
          <w:tcPr>
            <w:tcW w:w="1993" w:type="dxa"/>
            <w:shd w:val="clear" w:color="auto" w:fill="auto"/>
          </w:tcPr>
          <w:p w:rsidR="00F80661" w:rsidRPr="008F097A" w:rsidRDefault="00F80661" w:rsidP="009B1F4B">
            <w:pPr>
              <w:rPr>
                <w:sz w:val="24"/>
                <w:szCs w:val="24"/>
              </w:rPr>
            </w:pPr>
            <w:r w:rsidRPr="008F097A">
              <w:rPr>
                <w:sz w:val="24"/>
                <w:szCs w:val="24"/>
              </w:rPr>
              <w:t>Проведение мониторинга муниципальных правовых актов в сфере предоставления ритуальных услуг с целью выявления административн</w:t>
            </w:r>
            <w:r w:rsidRPr="008F097A">
              <w:rPr>
                <w:sz w:val="24"/>
                <w:szCs w:val="24"/>
              </w:rPr>
              <w:lastRenderedPageBreak/>
              <w:t>ых и экономических барьеров</w:t>
            </w:r>
          </w:p>
        </w:tc>
        <w:tc>
          <w:tcPr>
            <w:tcW w:w="2411" w:type="dxa"/>
            <w:shd w:val="clear" w:color="auto" w:fill="auto"/>
          </w:tcPr>
          <w:p w:rsidR="00F80661" w:rsidRPr="008F097A" w:rsidRDefault="00F80661" w:rsidP="009B1F4B">
            <w:pPr>
              <w:rPr>
                <w:sz w:val="24"/>
                <w:szCs w:val="24"/>
              </w:rPr>
            </w:pPr>
            <w:r w:rsidRPr="008F097A">
              <w:rPr>
                <w:sz w:val="24"/>
                <w:szCs w:val="24"/>
              </w:rPr>
              <w:lastRenderedPageBreak/>
              <w:t>проведен мониторинг муниципальных правовых актов в сфере предоставления ритуальных услуг</w:t>
            </w:r>
          </w:p>
        </w:tc>
        <w:tc>
          <w:tcPr>
            <w:tcW w:w="1276" w:type="dxa"/>
            <w:shd w:val="clear" w:color="auto" w:fill="auto"/>
          </w:tcPr>
          <w:p w:rsidR="00F80661" w:rsidRPr="006E3875" w:rsidRDefault="00F80661" w:rsidP="009B1F4B">
            <w:pPr>
              <w:rPr>
                <w:sz w:val="24"/>
                <w:szCs w:val="24"/>
              </w:rPr>
            </w:pPr>
            <w:r>
              <w:rPr>
                <w:sz w:val="24"/>
                <w:szCs w:val="24"/>
              </w:rPr>
              <w:t>п</w:t>
            </w:r>
            <w:r w:rsidRPr="006E3875">
              <w:rPr>
                <w:sz w:val="24"/>
                <w:szCs w:val="24"/>
              </w:rPr>
              <w:t>роцен</w:t>
            </w:r>
            <w:r>
              <w:rPr>
                <w:sz w:val="24"/>
                <w:szCs w:val="24"/>
              </w:rPr>
              <w:t>-</w:t>
            </w:r>
            <w:r w:rsidRPr="006E3875">
              <w:rPr>
                <w:sz w:val="24"/>
                <w:szCs w:val="24"/>
              </w:rPr>
              <w:t>тов</w:t>
            </w:r>
          </w:p>
        </w:tc>
        <w:tc>
          <w:tcPr>
            <w:tcW w:w="1560" w:type="dxa"/>
            <w:shd w:val="clear" w:color="auto" w:fill="auto"/>
          </w:tcPr>
          <w:p w:rsidR="00F80661" w:rsidRPr="008F097A" w:rsidRDefault="00F80661" w:rsidP="009B1F4B">
            <w:pPr>
              <w:jc w:val="center"/>
              <w:rPr>
                <w:sz w:val="24"/>
                <w:szCs w:val="24"/>
              </w:rPr>
            </w:pPr>
            <w:r>
              <w:rPr>
                <w:sz w:val="24"/>
                <w:szCs w:val="24"/>
              </w:rPr>
              <w:t>100</w:t>
            </w:r>
          </w:p>
        </w:tc>
        <w:tc>
          <w:tcPr>
            <w:tcW w:w="1842" w:type="dxa"/>
          </w:tcPr>
          <w:p w:rsidR="00F80661" w:rsidRPr="008F097A" w:rsidRDefault="00F80661" w:rsidP="004E7F15">
            <w:pPr>
              <w:jc w:val="center"/>
              <w:rPr>
                <w:sz w:val="24"/>
                <w:szCs w:val="24"/>
              </w:rPr>
            </w:pPr>
            <w:r w:rsidRPr="008F097A">
              <w:rPr>
                <w:sz w:val="24"/>
                <w:szCs w:val="24"/>
              </w:rPr>
              <w:t>100</w:t>
            </w:r>
          </w:p>
        </w:tc>
        <w:tc>
          <w:tcPr>
            <w:tcW w:w="1560" w:type="dxa"/>
            <w:shd w:val="clear" w:color="auto" w:fill="auto"/>
          </w:tcPr>
          <w:p w:rsidR="00F80661" w:rsidRPr="008F097A" w:rsidRDefault="00F80661" w:rsidP="009B1F4B">
            <w:pPr>
              <w:jc w:val="center"/>
              <w:rPr>
                <w:sz w:val="24"/>
                <w:szCs w:val="24"/>
              </w:rPr>
            </w:pPr>
            <w:r>
              <w:rPr>
                <w:sz w:val="24"/>
                <w:szCs w:val="24"/>
              </w:rPr>
              <w:t>100</w:t>
            </w:r>
          </w:p>
        </w:tc>
        <w:tc>
          <w:tcPr>
            <w:tcW w:w="1842" w:type="dxa"/>
            <w:shd w:val="clear" w:color="auto" w:fill="auto"/>
          </w:tcPr>
          <w:p w:rsidR="00F80661" w:rsidRPr="008F097A" w:rsidRDefault="00F80661" w:rsidP="009B1F4B">
            <w:pPr>
              <w:jc w:val="center"/>
              <w:rPr>
                <w:sz w:val="24"/>
                <w:szCs w:val="24"/>
              </w:rPr>
            </w:pPr>
          </w:p>
        </w:tc>
        <w:tc>
          <w:tcPr>
            <w:tcW w:w="1843" w:type="dxa"/>
            <w:shd w:val="clear" w:color="auto" w:fill="auto"/>
          </w:tcPr>
          <w:p w:rsidR="00F80661" w:rsidRPr="00871042" w:rsidRDefault="00F80661" w:rsidP="009B1F4B">
            <w:pPr>
              <w:rPr>
                <w:sz w:val="24"/>
                <w:szCs w:val="24"/>
              </w:rPr>
            </w:pPr>
          </w:p>
        </w:tc>
      </w:tr>
      <w:tr w:rsidR="00F51DEC" w:rsidRPr="006E3875" w:rsidTr="00006B90">
        <w:trPr>
          <w:trHeight w:val="179"/>
        </w:trPr>
        <w:tc>
          <w:tcPr>
            <w:tcW w:w="665" w:type="dxa"/>
          </w:tcPr>
          <w:p w:rsidR="00F80661" w:rsidRPr="00CD79CD" w:rsidRDefault="00F80661" w:rsidP="009B1F4B">
            <w:pPr>
              <w:jc w:val="both"/>
              <w:rPr>
                <w:sz w:val="24"/>
                <w:szCs w:val="24"/>
              </w:rPr>
            </w:pPr>
          </w:p>
        </w:tc>
        <w:tc>
          <w:tcPr>
            <w:tcW w:w="1993" w:type="dxa"/>
            <w:shd w:val="clear" w:color="auto" w:fill="auto"/>
          </w:tcPr>
          <w:p w:rsidR="00F80661" w:rsidRPr="00CD79CD" w:rsidRDefault="00F80661" w:rsidP="009B1F4B">
            <w:pPr>
              <w:jc w:val="both"/>
              <w:rPr>
                <w:sz w:val="24"/>
                <w:szCs w:val="24"/>
              </w:rPr>
            </w:pPr>
            <w:r w:rsidRPr="00CD79CD">
              <w:rPr>
                <w:sz w:val="24"/>
                <w:szCs w:val="24"/>
              </w:rPr>
              <w:t>Рассмотрение обращений граждан по вопросам содержания кладбищ</w:t>
            </w:r>
          </w:p>
        </w:tc>
        <w:tc>
          <w:tcPr>
            <w:tcW w:w="2411" w:type="dxa"/>
            <w:shd w:val="clear" w:color="auto" w:fill="auto"/>
          </w:tcPr>
          <w:p w:rsidR="00F80661" w:rsidRPr="00CD79CD" w:rsidRDefault="00F80661" w:rsidP="009B1F4B">
            <w:pPr>
              <w:jc w:val="both"/>
              <w:rPr>
                <w:sz w:val="24"/>
                <w:szCs w:val="24"/>
              </w:rPr>
            </w:pPr>
            <w:r>
              <w:rPr>
                <w:sz w:val="24"/>
                <w:szCs w:val="24"/>
              </w:rPr>
              <w:t>р</w:t>
            </w:r>
            <w:r w:rsidRPr="00CD79CD">
              <w:rPr>
                <w:sz w:val="24"/>
                <w:szCs w:val="24"/>
              </w:rPr>
              <w:t>ассмотрение обращений граждан по вопросам содержания кладбищ</w:t>
            </w:r>
          </w:p>
        </w:tc>
        <w:tc>
          <w:tcPr>
            <w:tcW w:w="1276" w:type="dxa"/>
            <w:shd w:val="clear" w:color="auto" w:fill="auto"/>
          </w:tcPr>
          <w:p w:rsidR="00F80661" w:rsidRPr="00CD79CD" w:rsidRDefault="00F80661" w:rsidP="009B1F4B">
            <w:pPr>
              <w:jc w:val="center"/>
              <w:rPr>
                <w:color w:val="000000" w:themeColor="text1"/>
                <w:sz w:val="24"/>
                <w:szCs w:val="24"/>
              </w:rPr>
            </w:pPr>
            <w:r w:rsidRPr="00CD79CD">
              <w:rPr>
                <w:color w:val="000000" w:themeColor="text1"/>
                <w:sz w:val="24"/>
                <w:szCs w:val="24"/>
              </w:rPr>
              <w:t>х</w:t>
            </w:r>
          </w:p>
        </w:tc>
        <w:tc>
          <w:tcPr>
            <w:tcW w:w="1560" w:type="dxa"/>
            <w:shd w:val="clear" w:color="auto" w:fill="auto"/>
          </w:tcPr>
          <w:p w:rsidR="00F80661" w:rsidRPr="00CD79CD" w:rsidRDefault="00F80661" w:rsidP="009B1F4B">
            <w:pPr>
              <w:jc w:val="center"/>
              <w:rPr>
                <w:color w:val="000000" w:themeColor="text1"/>
                <w:sz w:val="24"/>
                <w:szCs w:val="24"/>
              </w:rPr>
            </w:pPr>
            <w:r>
              <w:rPr>
                <w:color w:val="000000" w:themeColor="text1"/>
                <w:sz w:val="24"/>
                <w:szCs w:val="24"/>
              </w:rPr>
              <w:t>да</w:t>
            </w:r>
          </w:p>
        </w:tc>
        <w:tc>
          <w:tcPr>
            <w:tcW w:w="1842" w:type="dxa"/>
          </w:tcPr>
          <w:p w:rsidR="00F80661" w:rsidRPr="00CD79CD" w:rsidRDefault="00F80661" w:rsidP="004E7F15">
            <w:pPr>
              <w:jc w:val="center"/>
              <w:rPr>
                <w:color w:val="000000" w:themeColor="text1"/>
                <w:sz w:val="24"/>
                <w:szCs w:val="24"/>
              </w:rPr>
            </w:pPr>
            <w:r w:rsidRPr="00CD79CD">
              <w:rPr>
                <w:color w:val="000000" w:themeColor="text1"/>
                <w:sz w:val="24"/>
                <w:szCs w:val="24"/>
              </w:rPr>
              <w:t>да</w:t>
            </w:r>
          </w:p>
        </w:tc>
        <w:tc>
          <w:tcPr>
            <w:tcW w:w="1560" w:type="dxa"/>
            <w:shd w:val="clear" w:color="auto" w:fill="auto"/>
          </w:tcPr>
          <w:p w:rsidR="00F80661" w:rsidRPr="00CD79CD" w:rsidRDefault="00F80661" w:rsidP="009B1F4B">
            <w:pPr>
              <w:jc w:val="center"/>
              <w:rPr>
                <w:color w:val="000000" w:themeColor="text1"/>
                <w:sz w:val="24"/>
                <w:szCs w:val="24"/>
              </w:rPr>
            </w:pPr>
            <w:r>
              <w:rPr>
                <w:color w:val="000000" w:themeColor="text1"/>
                <w:sz w:val="24"/>
                <w:szCs w:val="24"/>
              </w:rPr>
              <w:t>да</w:t>
            </w:r>
          </w:p>
        </w:tc>
        <w:tc>
          <w:tcPr>
            <w:tcW w:w="1842" w:type="dxa"/>
            <w:shd w:val="clear" w:color="auto" w:fill="auto"/>
          </w:tcPr>
          <w:p w:rsidR="00F80661" w:rsidRPr="00CD79CD" w:rsidRDefault="00F80661" w:rsidP="009B1F4B">
            <w:pPr>
              <w:jc w:val="center"/>
              <w:rPr>
                <w:color w:val="000000" w:themeColor="text1"/>
                <w:sz w:val="24"/>
                <w:szCs w:val="24"/>
              </w:rPr>
            </w:pPr>
          </w:p>
        </w:tc>
        <w:tc>
          <w:tcPr>
            <w:tcW w:w="1843" w:type="dxa"/>
            <w:shd w:val="clear" w:color="auto" w:fill="auto"/>
          </w:tcPr>
          <w:p w:rsidR="00F80661" w:rsidRPr="00871042" w:rsidRDefault="00F80661" w:rsidP="009B1F4B">
            <w:pPr>
              <w:rPr>
                <w:sz w:val="24"/>
                <w:szCs w:val="24"/>
              </w:rPr>
            </w:pPr>
          </w:p>
        </w:tc>
      </w:tr>
      <w:tr w:rsidR="00F51DEC" w:rsidRPr="006E3875" w:rsidTr="00006B90">
        <w:trPr>
          <w:trHeight w:val="179"/>
        </w:trPr>
        <w:tc>
          <w:tcPr>
            <w:tcW w:w="665" w:type="dxa"/>
          </w:tcPr>
          <w:p w:rsidR="00F80661" w:rsidRPr="00A96291" w:rsidRDefault="00F80661" w:rsidP="009B1F4B">
            <w:pPr>
              <w:jc w:val="both"/>
              <w:rPr>
                <w:sz w:val="24"/>
                <w:szCs w:val="24"/>
              </w:rPr>
            </w:pPr>
          </w:p>
        </w:tc>
        <w:tc>
          <w:tcPr>
            <w:tcW w:w="1993" w:type="dxa"/>
            <w:shd w:val="clear" w:color="auto" w:fill="auto"/>
          </w:tcPr>
          <w:p w:rsidR="00F80661" w:rsidRPr="00A96291" w:rsidRDefault="00F80661" w:rsidP="009B1F4B">
            <w:pPr>
              <w:jc w:val="both"/>
              <w:rPr>
                <w:sz w:val="24"/>
                <w:szCs w:val="24"/>
              </w:rPr>
            </w:pPr>
            <w:r w:rsidRPr="00A96291">
              <w:rPr>
                <w:sz w:val="24"/>
                <w:szCs w:val="24"/>
              </w:rPr>
              <w:t>Проведение мероприятий по постановке на государственный кадастровый учет и регистрации права собственности на земельные участки кладбищ</w:t>
            </w:r>
          </w:p>
        </w:tc>
        <w:tc>
          <w:tcPr>
            <w:tcW w:w="2411" w:type="dxa"/>
            <w:shd w:val="clear" w:color="auto" w:fill="auto"/>
          </w:tcPr>
          <w:p w:rsidR="00F80661" w:rsidRPr="00A96291" w:rsidRDefault="00F80661" w:rsidP="009B1F4B">
            <w:pPr>
              <w:jc w:val="both"/>
              <w:rPr>
                <w:sz w:val="24"/>
                <w:szCs w:val="24"/>
              </w:rPr>
            </w:pPr>
            <w:r w:rsidRPr="00A96291">
              <w:rPr>
                <w:sz w:val="24"/>
                <w:szCs w:val="24"/>
              </w:rPr>
              <w:t>обеспечение исполнения федерального и регионального законодательства в сфере государственного учета земельных участков</w:t>
            </w:r>
          </w:p>
        </w:tc>
        <w:tc>
          <w:tcPr>
            <w:tcW w:w="1276" w:type="dxa"/>
            <w:shd w:val="clear" w:color="auto" w:fill="auto"/>
          </w:tcPr>
          <w:p w:rsidR="00F80661" w:rsidRPr="00A96291" w:rsidRDefault="00F80661" w:rsidP="00FB410A">
            <w:pPr>
              <w:rPr>
                <w:sz w:val="24"/>
                <w:szCs w:val="24"/>
              </w:rPr>
            </w:pPr>
            <w:r w:rsidRPr="00A96291">
              <w:rPr>
                <w:sz w:val="24"/>
                <w:szCs w:val="24"/>
              </w:rPr>
              <w:t>процен-тов</w:t>
            </w:r>
          </w:p>
        </w:tc>
        <w:tc>
          <w:tcPr>
            <w:tcW w:w="1560" w:type="dxa"/>
            <w:shd w:val="clear" w:color="auto" w:fill="auto"/>
          </w:tcPr>
          <w:p w:rsidR="00F80661" w:rsidRPr="00A96291" w:rsidRDefault="00F80661" w:rsidP="00FB410A">
            <w:pPr>
              <w:jc w:val="center"/>
              <w:rPr>
                <w:sz w:val="24"/>
                <w:szCs w:val="24"/>
              </w:rPr>
            </w:pPr>
            <w:r>
              <w:rPr>
                <w:sz w:val="24"/>
                <w:szCs w:val="24"/>
              </w:rPr>
              <w:t>92</w:t>
            </w:r>
          </w:p>
        </w:tc>
        <w:tc>
          <w:tcPr>
            <w:tcW w:w="1842" w:type="dxa"/>
          </w:tcPr>
          <w:p w:rsidR="00F80661" w:rsidRPr="00A96291" w:rsidRDefault="00F80661" w:rsidP="004E7F15">
            <w:pPr>
              <w:jc w:val="center"/>
              <w:rPr>
                <w:sz w:val="24"/>
                <w:szCs w:val="24"/>
              </w:rPr>
            </w:pPr>
            <w:r w:rsidRPr="00A96291">
              <w:rPr>
                <w:sz w:val="24"/>
                <w:szCs w:val="24"/>
              </w:rPr>
              <w:t>100</w:t>
            </w:r>
          </w:p>
        </w:tc>
        <w:tc>
          <w:tcPr>
            <w:tcW w:w="1560" w:type="dxa"/>
            <w:shd w:val="clear" w:color="auto" w:fill="auto"/>
          </w:tcPr>
          <w:p w:rsidR="00F80661" w:rsidRPr="00643F4A" w:rsidRDefault="00F80661" w:rsidP="00FB410A">
            <w:pPr>
              <w:jc w:val="center"/>
              <w:rPr>
                <w:sz w:val="24"/>
                <w:szCs w:val="24"/>
                <w:lang w:val="en-US"/>
              </w:rPr>
            </w:pPr>
            <w:r>
              <w:rPr>
                <w:sz w:val="24"/>
                <w:szCs w:val="24"/>
                <w:lang w:val="en-US"/>
              </w:rPr>
              <w:t>100</w:t>
            </w:r>
          </w:p>
        </w:tc>
        <w:tc>
          <w:tcPr>
            <w:tcW w:w="1842" w:type="dxa"/>
            <w:shd w:val="clear" w:color="auto" w:fill="auto"/>
          </w:tcPr>
          <w:p w:rsidR="00F80661" w:rsidRPr="00A96291" w:rsidRDefault="00CE639C" w:rsidP="00FB410A">
            <w:pPr>
              <w:jc w:val="center"/>
              <w:rPr>
                <w:sz w:val="24"/>
                <w:szCs w:val="24"/>
              </w:rPr>
            </w:pPr>
            <w:r w:rsidRPr="002419A1">
              <w:rPr>
                <w:sz w:val="24"/>
                <w:szCs w:val="24"/>
              </w:rPr>
              <w:t>rosreestr.ru</w:t>
            </w:r>
          </w:p>
        </w:tc>
        <w:tc>
          <w:tcPr>
            <w:tcW w:w="1843" w:type="dxa"/>
            <w:shd w:val="clear" w:color="auto" w:fill="auto"/>
          </w:tcPr>
          <w:p w:rsidR="00F80661" w:rsidRDefault="00F80661" w:rsidP="00643F4A">
            <w:pPr>
              <w:rPr>
                <w:sz w:val="24"/>
                <w:szCs w:val="24"/>
              </w:rPr>
            </w:pPr>
          </w:p>
          <w:p w:rsidR="00F80661" w:rsidRPr="0068723B" w:rsidRDefault="00F80661" w:rsidP="004D47F2">
            <w:pPr>
              <w:rPr>
                <w:sz w:val="24"/>
                <w:szCs w:val="24"/>
                <w:highlight w:val="yellow"/>
              </w:rPr>
            </w:pPr>
          </w:p>
        </w:tc>
      </w:tr>
      <w:tr w:rsidR="00F51DEC" w:rsidRPr="006E3875" w:rsidTr="00006B90">
        <w:trPr>
          <w:trHeight w:val="179"/>
        </w:trPr>
        <w:tc>
          <w:tcPr>
            <w:tcW w:w="665" w:type="dxa"/>
          </w:tcPr>
          <w:p w:rsidR="00F80661" w:rsidRPr="00F172DE" w:rsidRDefault="00F80661" w:rsidP="0036749D">
            <w:pPr>
              <w:jc w:val="both"/>
              <w:rPr>
                <w:rFonts w:cs="Calibri"/>
                <w:sz w:val="24"/>
                <w:szCs w:val="24"/>
              </w:rPr>
            </w:pPr>
          </w:p>
        </w:tc>
        <w:tc>
          <w:tcPr>
            <w:tcW w:w="1993" w:type="dxa"/>
            <w:shd w:val="clear" w:color="auto" w:fill="auto"/>
          </w:tcPr>
          <w:p w:rsidR="00F80661" w:rsidRPr="00F172DE" w:rsidRDefault="00F80661" w:rsidP="0036749D">
            <w:pPr>
              <w:jc w:val="both"/>
              <w:rPr>
                <w:rFonts w:cs="Calibri"/>
                <w:sz w:val="24"/>
                <w:szCs w:val="24"/>
              </w:rPr>
            </w:pPr>
            <w:r w:rsidRPr="00F172DE">
              <w:rPr>
                <w:rFonts w:cs="Calibri"/>
                <w:sz w:val="24"/>
                <w:szCs w:val="24"/>
              </w:rPr>
              <w:t xml:space="preserve">Формирование и актуализация реестра хозяйствующих субъектов, осуществляющих деятельность на рынке ритуальных услуг, размещение его на официальных страницах </w:t>
            </w:r>
            <w:r w:rsidRPr="00F172DE">
              <w:rPr>
                <w:rFonts w:cs="Calibri"/>
                <w:sz w:val="24"/>
                <w:szCs w:val="24"/>
              </w:rPr>
              <w:lastRenderedPageBreak/>
              <w:t>ОМСУ в информационно-телекоммуника</w:t>
            </w:r>
            <w:r w:rsidRPr="00F172DE">
              <w:rPr>
                <w:rFonts w:cs="Calibri"/>
                <w:spacing w:val="-14"/>
                <w:sz w:val="24"/>
                <w:szCs w:val="24"/>
              </w:rPr>
              <w:softHyphen/>
            </w:r>
            <w:r w:rsidRPr="00F172DE">
              <w:rPr>
                <w:rFonts w:cs="Calibri"/>
                <w:sz w:val="24"/>
                <w:szCs w:val="24"/>
              </w:rPr>
              <w:t>ционной сети «Интернет» (далее – сеть «Интернет»)</w:t>
            </w:r>
          </w:p>
        </w:tc>
        <w:tc>
          <w:tcPr>
            <w:tcW w:w="2411" w:type="dxa"/>
            <w:shd w:val="clear" w:color="auto" w:fill="auto"/>
          </w:tcPr>
          <w:p w:rsidR="00F80661" w:rsidRPr="00F172DE" w:rsidRDefault="00F80661" w:rsidP="009B1F4B">
            <w:pPr>
              <w:jc w:val="both"/>
              <w:rPr>
                <w:sz w:val="24"/>
                <w:szCs w:val="24"/>
              </w:rPr>
            </w:pPr>
            <w:r w:rsidRPr="00F172DE">
              <w:rPr>
                <w:sz w:val="24"/>
                <w:szCs w:val="24"/>
              </w:rPr>
              <w:lastRenderedPageBreak/>
              <w:t>актуализация реестра (два раза в год) на официальных страницах ОМСУ в сети «Интернет»</w:t>
            </w:r>
          </w:p>
          <w:p w:rsidR="00F80661" w:rsidRPr="00F172DE" w:rsidRDefault="00F80661" w:rsidP="009B1F4B">
            <w:pPr>
              <w:jc w:val="both"/>
              <w:rPr>
                <w:sz w:val="24"/>
                <w:szCs w:val="24"/>
              </w:rPr>
            </w:pPr>
          </w:p>
          <w:p w:rsidR="00F80661" w:rsidRPr="00F172DE" w:rsidRDefault="00F80661" w:rsidP="009B1F4B">
            <w:pPr>
              <w:jc w:val="both"/>
              <w:rPr>
                <w:sz w:val="24"/>
                <w:szCs w:val="24"/>
              </w:rPr>
            </w:pPr>
          </w:p>
        </w:tc>
        <w:tc>
          <w:tcPr>
            <w:tcW w:w="1276" w:type="dxa"/>
            <w:shd w:val="clear" w:color="auto" w:fill="auto"/>
          </w:tcPr>
          <w:p w:rsidR="00F80661" w:rsidRPr="00F172DE" w:rsidRDefault="00F80661" w:rsidP="00FB410A">
            <w:pPr>
              <w:rPr>
                <w:sz w:val="24"/>
                <w:szCs w:val="24"/>
              </w:rPr>
            </w:pPr>
            <w:r w:rsidRPr="00F172DE">
              <w:rPr>
                <w:sz w:val="24"/>
                <w:szCs w:val="24"/>
              </w:rPr>
              <w:t>процен-тов</w:t>
            </w:r>
          </w:p>
        </w:tc>
        <w:tc>
          <w:tcPr>
            <w:tcW w:w="1560" w:type="dxa"/>
            <w:shd w:val="clear" w:color="auto" w:fill="auto"/>
          </w:tcPr>
          <w:p w:rsidR="00F80661" w:rsidRPr="00F172DE" w:rsidRDefault="00F80661" w:rsidP="00FB410A">
            <w:pPr>
              <w:jc w:val="center"/>
              <w:rPr>
                <w:sz w:val="24"/>
                <w:szCs w:val="24"/>
              </w:rPr>
            </w:pPr>
            <w:r>
              <w:rPr>
                <w:sz w:val="24"/>
                <w:szCs w:val="24"/>
              </w:rPr>
              <w:t>100</w:t>
            </w:r>
          </w:p>
        </w:tc>
        <w:tc>
          <w:tcPr>
            <w:tcW w:w="1842" w:type="dxa"/>
          </w:tcPr>
          <w:p w:rsidR="00F80661" w:rsidRPr="00F172DE" w:rsidRDefault="00F80661" w:rsidP="004E7F15">
            <w:pPr>
              <w:jc w:val="center"/>
              <w:rPr>
                <w:sz w:val="24"/>
                <w:szCs w:val="24"/>
              </w:rPr>
            </w:pPr>
            <w:r w:rsidRPr="00F172DE">
              <w:rPr>
                <w:sz w:val="24"/>
                <w:szCs w:val="24"/>
              </w:rPr>
              <w:t>100</w:t>
            </w:r>
          </w:p>
        </w:tc>
        <w:tc>
          <w:tcPr>
            <w:tcW w:w="1560" w:type="dxa"/>
            <w:shd w:val="clear" w:color="auto" w:fill="auto"/>
          </w:tcPr>
          <w:p w:rsidR="00F80661" w:rsidRPr="009877FC" w:rsidRDefault="00F80661" w:rsidP="00FB410A">
            <w:pPr>
              <w:jc w:val="center"/>
              <w:rPr>
                <w:sz w:val="24"/>
                <w:szCs w:val="24"/>
                <w:lang w:val="en-US"/>
              </w:rPr>
            </w:pPr>
            <w:r>
              <w:rPr>
                <w:sz w:val="24"/>
                <w:szCs w:val="24"/>
                <w:lang w:val="en-US"/>
              </w:rPr>
              <w:t>100</w:t>
            </w:r>
          </w:p>
        </w:tc>
        <w:tc>
          <w:tcPr>
            <w:tcW w:w="1842" w:type="dxa"/>
            <w:shd w:val="clear" w:color="auto" w:fill="auto"/>
          </w:tcPr>
          <w:p w:rsidR="00F80661" w:rsidRPr="00F172DE" w:rsidRDefault="00F80661" w:rsidP="00FB410A">
            <w:pPr>
              <w:jc w:val="center"/>
              <w:rPr>
                <w:sz w:val="24"/>
                <w:szCs w:val="24"/>
              </w:rPr>
            </w:pPr>
          </w:p>
        </w:tc>
        <w:tc>
          <w:tcPr>
            <w:tcW w:w="1843" w:type="dxa"/>
            <w:shd w:val="clear" w:color="auto" w:fill="auto"/>
          </w:tcPr>
          <w:p w:rsidR="00F80661" w:rsidRPr="00F172DE" w:rsidRDefault="00F80661" w:rsidP="004D47F2">
            <w:pPr>
              <w:rPr>
                <w:sz w:val="24"/>
                <w:szCs w:val="24"/>
              </w:rPr>
            </w:pPr>
          </w:p>
        </w:tc>
      </w:tr>
      <w:tr w:rsidR="00F51DEC" w:rsidRPr="006E3875" w:rsidTr="00006B90">
        <w:trPr>
          <w:trHeight w:val="179"/>
        </w:trPr>
        <w:tc>
          <w:tcPr>
            <w:tcW w:w="665" w:type="dxa"/>
          </w:tcPr>
          <w:p w:rsidR="00F80661" w:rsidRDefault="00CE639C" w:rsidP="00936717">
            <w:pPr>
              <w:jc w:val="both"/>
              <w:rPr>
                <w:sz w:val="24"/>
                <w:szCs w:val="24"/>
              </w:rPr>
            </w:pPr>
            <w:r>
              <w:rPr>
                <w:sz w:val="24"/>
                <w:szCs w:val="24"/>
              </w:rPr>
              <w:lastRenderedPageBreak/>
              <w:t>4</w:t>
            </w:r>
          </w:p>
        </w:tc>
        <w:tc>
          <w:tcPr>
            <w:tcW w:w="1993" w:type="dxa"/>
            <w:shd w:val="clear" w:color="auto" w:fill="auto"/>
          </w:tcPr>
          <w:p w:rsidR="00CE639C" w:rsidRDefault="00CE639C" w:rsidP="007A1E51">
            <w:pPr>
              <w:rPr>
                <w:sz w:val="24"/>
                <w:szCs w:val="24"/>
              </w:rPr>
            </w:pPr>
            <w:r>
              <w:rPr>
                <w:b/>
                <w:sz w:val="24"/>
                <w:szCs w:val="24"/>
              </w:rPr>
              <w:t>Рынок оказания услуг по ремонту автотранспортных средств</w:t>
            </w:r>
            <w:r>
              <w:rPr>
                <w:sz w:val="24"/>
                <w:szCs w:val="24"/>
              </w:rPr>
              <w:t xml:space="preserve"> </w:t>
            </w:r>
          </w:p>
          <w:p w:rsidR="00F80661" w:rsidRDefault="00F80661" w:rsidP="00936717">
            <w:pPr>
              <w:jc w:val="both"/>
              <w:rPr>
                <w:sz w:val="24"/>
                <w:szCs w:val="24"/>
              </w:rPr>
            </w:pPr>
            <w:r>
              <w:rPr>
                <w:sz w:val="24"/>
                <w:szCs w:val="24"/>
              </w:rPr>
              <w:t>Создание условий для развития конкуренции на рынке оказания услуг по ремонту автотранспортных средств, в том числе мероприятия:</w:t>
            </w:r>
          </w:p>
        </w:tc>
        <w:tc>
          <w:tcPr>
            <w:tcW w:w="2411" w:type="dxa"/>
            <w:shd w:val="clear" w:color="auto" w:fill="auto"/>
          </w:tcPr>
          <w:p w:rsidR="00F80661" w:rsidRDefault="00F80661" w:rsidP="007A1E51">
            <w:pPr>
              <w:rPr>
                <w:sz w:val="24"/>
                <w:szCs w:val="24"/>
              </w:rPr>
            </w:pPr>
            <w:r>
              <w:rPr>
                <w:sz w:val="24"/>
                <w:szCs w:val="24"/>
              </w:rPr>
              <w:t>доля организаций частной формы собственности в сфере оказания услуг по ремонту автотранспортных средств</w:t>
            </w:r>
            <w:proofErr w:type="gramStart"/>
            <w:r w:rsidRPr="008650EF">
              <w:rPr>
                <w:sz w:val="24"/>
                <w:szCs w:val="24"/>
                <w:vertAlign w:val="superscript"/>
              </w:rPr>
              <w:t>1</w:t>
            </w:r>
            <w:proofErr w:type="gramEnd"/>
          </w:p>
        </w:tc>
        <w:tc>
          <w:tcPr>
            <w:tcW w:w="1276" w:type="dxa"/>
            <w:shd w:val="clear" w:color="auto" w:fill="auto"/>
          </w:tcPr>
          <w:p w:rsidR="00F80661" w:rsidRPr="006E3875" w:rsidRDefault="00F80661" w:rsidP="009B1F4B">
            <w:pPr>
              <w:rPr>
                <w:sz w:val="24"/>
                <w:szCs w:val="24"/>
              </w:rPr>
            </w:pPr>
            <w:r>
              <w:rPr>
                <w:sz w:val="24"/>
                <w:szCs w:val="24"/>
              </w:rPr>
              <w:t>п</w:t>
            </w:r>
            <w:r w:rsidRPr="006E3875">
              <w:rPr>
                <w:sz w:val="24"/>
                <w:szCs w:val="24"/>
              </w:rPr>
              <w:t>роцен</w:t>
            </w:r>
            <w:r>
              <w:rPr>
                <w:sz w:val="24"/>
                <w:szCs w:val="24"/>
              </w:rPr>
              <w:t>-</w:t>
            </w:r>
            <w:r w:rsidRPr="006E3875">
              <w:rPr>
                <w:sz w:val="24"/>
                <w:szCs w:val="24"/>
              </w:rPr>
              <w:t>тов</w:t>
            </w:r>
          </w:p>
        </w:tc>
        <w:tc>
          <w:tcPr>
            <w:tcW w:w="1560" w:type="dxa"/>
            <w:shd w:val="clear" w:color="auto" w:fill="auto"/>
          </w:tcPr>
          <w:p w:rsidR="00F80661" w:rsidRPr="00F37F7B" w:rsidRDefault="00F80661" w:rsidP="009B1F4B">
            <w:pPr>
              <w:jc w:val="center"/>
              <w:rPr>
                <w:sz w:val="24"/>
                <w:szCs w:val="24"/>
              </w:rPr>
            </w:pPr>
            <w:r>
              <w:rPr>
                <w:sz w:val="24"/>
                <w:szCs w:val="24"/>
              </w:rPr>
              <w:t>100</w:t>
            </w:r>
          </w:p>
        </w:tc>
        <w:tc>
          <w:tcPr>
            <w:tcW w:w="1842" w:type="dxa"/>
          </w:tcPr>
          <w:p w:rsidR="00F80661" w:rsidRPr="00F37F7B" w:rsidRDefault="00F80661" w:rsidP="004E7F15">
            <w:pPr>
              <w:jc w:val="center"/>
              <w:rPr>
                <w:sz w:val="24"/>
                <w:szCs w:val="24"/>
              </w:rPr>
            </w:pPr>
            <w:r w:rsidRPr="00F37F7B">
              <w:rPr>
                <w:sz w:val="24"/>
                <w:szCs w:val="24"/>
              </w:rPr>
              <w:t>100</w:t>
            </w:r>
          </w:p>
        </w:tc>
        <w:tc>
          <w:tcPr>
            <w:tcW w:w="1560" w:type="dxa"/>
            <w:shd w:val="clear" w:color="auto" w:fill="auto"/>
          </w:tcPr>
          <w:p w:rsidR="00F80661" w:rsidRPr="009877FC" w:rsidRDefault="00F80661" w:rsidP="009B1F4B">
            <w:pPr>
              <w:jc w:val="center"/>
              <w:rPr>
                <w:sz w:val="24"/>
                <w:szCs w:val="24"/>
                <w:lang w:val="en-US"/>
              </w:rPr>
            </w:pPr>
            <w:r>
              <w:rPr>
                <w:sz w:val="24"/>
                <w:szCs w:val="24"/>
                <w:lang w:val="en-US"/>
              </w:rPr>
              <w:t>100</w:t>
            </w:r>
          </w:p>
        </w:tc>
        <w:tc>
          <w:tcPr>
            <w:tcW w:w="1842" w:type="dxa"/>
            <w:shd w:val="clear" w:color="auto" w:fill="auto"/>
          </w:tcPr>
          <w:p w:rsidR="00F80661" w:rsidRPr="00F37F7B" w:rsidRDefault="00F80661" w:rsidP="009B1F4B">
            <w:pPr>
              <w:jc w:val="center"/>
              <w:rPr>
                <w:sz w:val="24"/>
                <w:szCs w:val="24"/>
              </w:rPr>
            </w:pPr>
          </w:p>
        </w:tc>
        <w:tc>
          <w:tcPr>
            <w:tcW w:w="1843" w:type="dxa"/>
            <w:shd w:val="clear" w:color="auto" w:fill="auto"/>
          </w:tcPr>
          <w:p w:rsidR="00F80661" w:rsidRPr="004A2298" w:rsidRDefault="00F80661" w:rsidP="00D71E22">
            <w:pPr>
              <w:rPr>
                <w:sz w:val="24"/>
                <w:szCs w:val="24"/>
              </w:rPr>
            </w:pPr>
          </w:p>
        </w:tc>
      </w:tr>
      <w:tr w:rsidR="00F51DEC" w:rsidRPr="006E3875" w:rsidTr="00006B90">
        <w:trPr>
          <w:trHeight w:val="179"/>
        </w:trPr>
        <w:tc>
          <w:tcPr>
            <w:tcW w:w="665" w:type="dxa"/>
          </w:tcPr>
          <w:p w:rsidR="00F80661" w:rsidRPr="00BD25EB" w:rsidRDefault="00F80661" w:rsidP="009B1F4B">
            <w:pPr>
              <w:rPr>
                <w:sz w:val="24"/>
                <w:szCs w:val="24"/>
              </w:rPr>
            </w:pPr>
          </w:p>
        </w:tc>
        <w:tc>
          <w:tcPr>
            <w:tcW w:w="1993" w:type="dxa"/>
            <w:shd w:val="clear" w:color="auto" w:fill="auto"/>
          </w:tcPr>
          <w:p w:rsidR="00F80661" w:rsidRPr="00BD25EB" w:rsidRDefault="00F80661" w:rsidP="005B12D0">
            <w:pPr>
              <w:rPr>
                <w:sz w:val="24"/>
                <w:szCs w:val="24"/>
              </w:rPr>
            </w:pPr>
            <w:r w:rsidRPr="00BD25EB">
              <w:rPr>
                <w:sz w:val="24"/>
                <w:szCs w:val="24"/>
              </w:rPr>
              <w:t xml:space="preserve">Формирование и актуализация реестра хозяйствующих субъектов, осуществляющих деятельность на рынке оказания услуг по ремонту </w:t>
            </w:r>
            <w:r w:rsidRPr="00BD25EB">
              <w:rPr>
                <w:sz w:val="24"/>
                <w:szCs w:val="24"/>
              </w:rPr>
              <w:lastRenderedPageBreak/>
              <w:t xml:space="preserve">автотранспортных средств, размещение его </w:t>
            </w:r>
            <w:r w:rsidRPr="0094761D">
              <w:rPr>
                <w:sz w:val="24"/>
                <w:szCs w:val="24"/>
              </w:rPr>
              <w:t xml:space="preserve">на официальном сайте Администрации городского округа город Рыбинск </w:t>
            </w:r>
            <w:r>
              <w:rPr>
                <w:sz w:val="24"/>
                <w:szCs w:val="24"/>
              </w:rPr>
              <w:t>Ярославской области</w:t>
            </w:r>
            <w:r w:rsidRPr="0094761D">
              <w:rPr>
                <w:sz w:val="24"/>
                <w:szCs w:val="24"/>
              </w:rPr>
              <w:t xml:space="preserve"> в сети «Интернет»</w:t>
            </w:r>
          </w:p>
        </w:tc>
        <w:tc>
          <w:tcPr>
            <w:tcW w:w="2411" w:type="dxa"/>
            <w:shd w:val="clear" w:color="auto" w:fill="auto"/>
          </w:tcPr>
          <w:p w:rsidR="00F80661" w:rsidRPr="00BD25EB" w:rsidRDefault="00F80661" w:rsidP="009B1F4B">
            <w:pPr>
              <w:rPr>
                <w:sz w:val="24"/>
                <w:szCs w:val="24"/>
              </w:rPr>
            </w:pPr>
            <w:r w:rsidRPr="00BD25EB">
              <w:rPr>
                <w:sz w:val="24"/>
                <w:szCs w:val="24"/>
              </w:rPr>
              <w:lastRenderedPageBreak/>
              <w:t xml:space="preserve">актуализация реестра хозяйствующих субъектов, осуществляющих деятельность на рынке оказания услуг по ремонту автотранспортных средств, (два раза в </w:t>
            </w:r>
            <w:r w:rsidRPr="00BD25EB">
              <w:rPr>
                <w:sz w:val="24"/>
                <w:szCs w:val="24"/>
              </w:rPr>
              <w:lastRenderedPageBreak/>
              <w:t xml:space="preserve">год) </w:t>
            </w:r>
            <w:r w:rsidRPr="0094761D">
              <w:rPr>
                <w:sz w:val="24"/>
                <w:szCs w:val="24"/>
              </w:rPr>
              <w:t xml:space="preserve">на официальном сайте Администрации городского округа город Рыбинск </w:t>
            </w:r>
            <w:r>
              <w:rPr>
                <w:sz w:val="24"/>
                <w:szCs w:val="24"/>
              </w:rPr>
              <w:t>Ярославской области</w:t>
            </w:r>
            <w:r w:rsidRPr="0094761D">
              <w:rPr>
                <w:sz w:val="24"/>
                <w:szCs w:val="24"/>
              </w:rPr>
              <w:t xml:space="preserve"> в сети «Интернет»</w:t>
            </w:r>
          </w:p>
        </w:tc>
        <w:tc>
          <w:tcPr>
            <w:tcW w:w="1276" w:type="dxa"/>
            <w:shd w:val="clear" w:color="auto" w:fill="auto"/>
          </w:tcPr>
          <w:p w:rsidR="00F80661" w:rsidRPr="006E3875" w:rsidRDefault="00F80661" w:rsidP="009B1F4B">
            <w:pPr>
              <w:rPr>
                <w:sz w:val="24"/>
                <w:szCs w:val="24"/>
              </w:rPr>
            </w:pPr>
            <w:r>
              <w:rPr>
                <w:sz w:val="24"/>
                <w:szCs w:val="24"/>
              </w:rPr>
              <w:lastRenderedPageBreak/>
              <w:t>п</w:t>
            </w:r>
            <w:r w:rsidRPr="006E3875">
              <w:rPr>
                <w:sz w:val="24"/>
                <w:szCs w:val="24"/>
              </w:rPr>
              <w:t>роцен</w:t>
            </w:r>
            <w:r>
              <w:rPr>
                <w:sz w:val="24"/>
                <w:szCs w:val="24"/>
              </w:rPr>
              <w:t>-</w:t>
            </w:r>
            <w:r w:rsidRPr="006E3875">
              <w:rPr>
                <w:sz w:val="24"/>
                <w:szCs w:val="24"/>
              </w:rPr>
              <w:t>тов</w:t>
            </w:r>
          </w:p>
        </w:tc>
        <w:tc>
          <w:tcPr>
            <w:tcW w:w="1560" w:type="dxa"/>
            <w:shd w:val="clear" w:color="auto" w:fill="auto"/>
          </w:tcPr>
          <w:p w:rsidR="00F80661" w:rsidRPr="00BD25EB" w:rsidRDefault="00F80661" w:rsidP="009B1F4B">
            <w:pPr>
              <w:jc w:val="center"/>
              <w:rPr>
                <w:sz w:val="24"/>
                <w:szCs w:val="24"/>
              </w:rPr>
            </w:pPr>
            <w:r>
              <w:rPr>
                <w:sz w:val="24"/>
                <w:szCs w:val="24"/>
              </w:rPr>
              <w:t>100</w:t>
            </w:r>
          </w:p>
        </w:tc>
        <w:tc>
          <w:tcPr>
            <w:tcW w:w="1842" w:type="dxa"/>
          </w:tcPr>
          <w:p w:rsidR="00F80661" w:rsidRPr="00BD25EB" w:rsidRDefault="00F80661" w:rsidP="004E7F15">
            <w:pPr>
              <w:jc w:val="center"/>
              <w:rPr>
                <w:sz w:val="24"/>
                <w:szCs w:val="24"/>
              </w:rPr>
            </w:pPr>
            <w:r w:rsidRPr="00BD25EB">
              <w:rPr>
                <w:sz w:val="24"/>
                <w:szCs w:val="24"/>
              </w:rPr>
              <w:t>100</w:t>
            </w:r>
          </w:p>
        </w:tc>
        <w:tc>
          <w:tcPr>
            <w:tcW w:w="1560" w:type="dxa"/>
            <w:shd w:val="clear" w:color="auto" w:fill="auto"/>
          </w:tcPr>
          <w:p w:rsidR="00F80661" w:rsidRPr="009877FC" w:rsidRDefault="00F80661" w:rsidP="009B1F4B">
            <w:pPr>
              <w:jc w:val="center"/>
              <w:rPr>
                <w:sz w:val="24"/>
                <w:szCs w:val="24"/>
                <w:lang w:val="en-US"/>
              </w:rPr>
            </w:pPr>
            <w:r>
              <w:rPr>
                <w:sz w:val="24"/>
                <w:szCs w:val="24"/>
                <w:lang w:val="en-US"/>
              </w:rPr>
              <w:t>100</w:t>
            </w:r>
          </w:p>
        </w:tc>
        <w:tc>
          <w:tcPr>
            <w:tcW w:w="1842" w:type="dxa"/>
            <w:shd w:val="clear" w:color="auto" w:fill="auto"/>
          </w:tcPr>
          <w:p w:rsidR="00F80661" w:rsidRPr="00BD25EB" w:rsidRDefault="00F80661" w:rsidP="009B1F4B">
            <w:pPr>
              <w:jc w:val="center"/>
              <w:rPr>
                <w:sz w:val="24"/>
                <w:szCs w:val="24"/>
              </w:rPr>
            </w:pPr>
          </w:p>
        </w:tc>
        <w:tc>
          <w:tcPr>
            <w:tcW w:w="1843" w:type="dxa"/>
            <w:shd w:val="clear" w:color="auto" w:fill="auto"/>
          </w:tcPr>
          <w:p w:rsidR="00F80661" w:rsidRPr="00BD25EB" w:rsidRDefault="00F80661" w:rsidP="009F61A7">
            <w:pPr>
              <w:rPr>
                <w:sz w:val="24"/>
                <w:szCs w:val="24"/>
              </w:rPr>
            </w:pPr>
          </w:p>
        </w:tc>
      </w:tr>
      <w:tr w:rsidR="005B12D0" w:rsidRPr="006E3875" w:rsidTr="00006B90">
        <w:trPr>
          <w:trHeight w:val="179"/>
        </w:trPr>
        <w:tc>
          <w:tcPr>
            <w:tcW w:w="665" w:type="dxa"/>
          </w:tcPr>
          <w:p w:rsidR="00F80661" w:rsidRDefault="005B12D0" w:rsidP="009B1F4B">
            <w:pPr>
              <w:jc w:val="both"/>
              <w:rPr>
                <w:sz w:val="24"/>
                <w:szCs w:val="24"/>
              </w:rPr>
            </w:pPr>
            <w:r>
              <w:rPr>
                <w:sz w:val="24"/>
                <w:szCs w:val="24"/>
              </w:rPr>
              <w:lastRenderedPageBreak/>
              <w:t>5</w:t>
            </w:r>
          </w:p>
        </w:tc>
        <w:tc>
          <w:tcPr>
            <w:tcW w:w="1993" w:type="dxa"/>
            <w:shd w:val="clear" w:color="auto" w:fill="auto"/>
          </w:tcPr>
          <w:p w:rsidR="005B12D0" w:rsidRDefault="005B12D0" w:rsidP="005B12D0">
            <w:pPr>
              <w:rPr>
                <w:b/>
                <w:sz w:val="24"/>
                <w:szCs w:val="24"/>
              </w:rPr>
            </w:pPr>
            <w:r w:rsidRPr="00C967C9">
              <w:rPr>
                <w:b/>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p w:rsidR="00F80661" w:rsidRPr="00FF087D" w:rsidRDefault="00F80661" w:rsidP="005B12D0">
            <w:pPr>
              <w:rPr>
                <w:sz w:val="24"/>
                <w:szCs w:val="24"/>
              </w:rPr>
            </w:pPr>
            <w:r>
              <w:rPr>
                <w:sz w:val="24"/>
                <w:szCs w:val="24"/>
              </w:rPr>
              <w:t>Создание условий для развития конкуренции на рынке услуг связи, в том числе мероприятие:</w:t>
            </w:r>
          </w:p>
        </w:tc>
        <w:tc>
          <w:tcPr>
            <w:tcW w:w="2411" w:type="dxa"/>
            <w:shd w:val="clear" w:color="auto" w:fill="auto"/>
          </w:tcPr>
          <w:p w:rsidR="00F80661" w:rsidRPr="00FF087D" w:rsidRDefault="00F80661" w:rsidP="009B1F4B">
            <w:pPr>
              <w:jc w:val="both"/>
              <w:rPr>
                <w:sz w:val="24"/>
                <w:szCs w:val="24"/>
              </w:rPr>
            </w:pPr>
            <w:r w:rsidRPr="00AF42AE">
              <w:rPr>
                <w:sz w:val="24"/>
                <w:szCs w:val="24"/>
              </w:rPr>
              <w:t>увели</w:t>
            </w:r>
            <w:r>
              <w:rPr>
                <w:sz w:val="24"/>
                <w:szCs w:val="24"/>
              </w:rPr>
              <w:t xml:space="preserve">чение количества объектов </w:t>
            </w:r>
            <w:r w:rsidRPr="00AF42AE">
              <w:rPr>
                <w:sz w:val="24"/>
                <w:szCs w:val="24"/>
              </w:rPr>
              <w:t>муниципальной собственности, фактически используемых операторами связи для размещения и строительства сетей и сооружений связи</w:t>
            </w:r>
            <w:proofErr w:type="gramStart"/>
            <w:r w:rsidRPr="00D63263">
              <w:rPr>
                <w:sz w:val="24"/>
                <w:szCs w:val="24"/>
                <w:vertAlign w:val="superscript"/>
              </w:rPr>
              <w:t>1</w:t>
            </w:r>
            <w:proofErr w:type="gramEnd"/>
          </w:p>
        </w:tc>
        <w:tc>
          <w:tcPr>
            <w:tcW w:w="1276" w:type="dxa"/>
            <w:shd w:val="clear" w:color="auto" w:fill="auto"/>
          </w:tcPr>
          <w:p w:rsidR="00F80661" w:rsidRPr="006E3875" w:rsidRDefault="00F80661" w:rsidP="009B1F4B">
            <w:pPr>
              <w:rPr>
                <w:sz w:val="24"/>
                <w:szCs w:val="24"/>
              </w:rPr>
            </w:pPr>
            <w:r>
              <w:rPr>
                <w:sz w:val="24"/>
                <w:szCs w:val="24"/>
              </w:rPr>
              <w:t>п</w:t>
            </w:r>
            <w:r w:rsidRPr="006E3875">
              <w:rPr>
                <w:sz w:val="24"/>
                <w:szCs w:val="24"/>
              </w:rPr>
              <w:t>роцен</w:t>
            </w:r>
            <w:r>
              <w:rPr>
                <w:sz w:val="24"/>
                <w:szCs w:val="24"/>
              </w:rPr>
              <w:t>-</w:t>
            </w:r>
            <w:r w:rsidRPr="006E3875">
              <w:rPr>
                <w:sz w:val="24"/>
                <w:szCs w:val="24"/>
              </w:rPr>
              <w:t>тов</w:t>
            </w:r>
          </w:p>
        </w:tc>
        <w:tc>
          <w:tcPr>
            <w:tcW w:w="1560" w:type="dxa"/>
            <w:shd w:val="clear" w:color="auto" w:fill="auto"/>
          </w:tcPr>
          <w:p w:rsidR="00F80661" w:rsidRPr="00247FE0" w:rsidRDefault="00F80661" w:rsidP="00383069">
            <w:pPr>
              <w:jc w:val="center"/>
              <w:rPr>
                <w:sz w:val="24"/>
                <w:szCs w:val="24"/>
              </w:rPr>
            </w:pPr>
            <w:r>
              <w:rPr>
                <w:sz w:val="24"/>
                <w:szCs w:val="24"/>
              </w:rPr>
              <w:t>100</w:t>
            </w:r>
          </w:p>
        </w:tc>
        <w:tc>
          <w:tcPr>
            <w:tcW w:w="1842" w:type="dxa"/>
          </w:tcPr>
          <w:p w:rsidR="00F80661" w:rsidRPr="00247FE0" w:rsidRDefault="00F80661" w:rsidP="004E7F15">
            <w:pPr>
              <w:jc w:val="center"/>
              <w:rPr>
                <w:sz w:val="24"/>
                <w:szCs w:val="24"/>
              </w:rPr>
            </w:pPr>
            <w:r>
              <w:rPr>
                <w:sz w:val="24"/>
                <w:szCs w:val="24"/>
              </w:rPr>
              <w:t>100,0</w:t>
            </w:r>
          </w:p>
        </w:tc>
        <w:tc>
          <w:tcPr>
            <w:tcW w:w="1560" w:type="dxa"/>
            <w:shd w:val="clear" w:color="auto" w:fill="auto"/>
          </w:tcPr>
          <w:p w:rsidR="00F80661" w:rsidRPr="00643F4A" w:rsidRDefault="00F80661" w:rsidP="00643F4A">
            <w:pPr>
              <w:jc w:val="center"/>
              <w:rPr>
                <w:sz w:val="24"/>
                <w:szCs w:val="24"/>
              </w:rPr>
            </w:pPr>
            <w:r>
              <w:rPr>
                <w:sz w:val="24"/>
                <w:szCs w:val="24"/>
                <w:lang w:val="en-US"/>
              </w:rPr>
              <w:t>100</w:t>
            </w:r>
            <w:r>
              <w:rPr>
                <w:sz w:val="24"/>
                <w:szCs w:val="24"/>
              </w:rPr>
              <w:t>,0</w:t>
            </w:r>
          </w:p>
        </w:tc>
        <w:tc>
          <w:tcPr>
            <w:tcW w:w="1842" w:type="dxa"/>
            <w:shd w:val="clear" w:color="auto" w:fill="auto"/>
          </w:tcPr>
          <w:p w:rsidR="00F80661" w:rsidRPr="007C1C58" w:rsidRDefault="00F80661" w:rsidP="00583F54">
            <w:pPr>
              <w:jc w:val="center"/>
              <w:rPr>
                <w:sz w:val="24"/>
                <w:szCs w:val="24"/>
              </w:rPr>
            </w:pPr>
          </w:p>
        </w:tc>
        <w:tc>
          <w:tcPr>
            <w:tcW w:w="1843" w:type="dxa"/>
            <w:shd w:val="clear" w:color="auto" w:fill="auto"/>
          </w:tcPr>
          <w:p w:rsidR="00F80661" w:rsidRPr="007C1C58" w:rsidRDefault="00F80661" w:rsidP="009B1F4B">
            <w:pPr>
              <w:jc w:val="center"/>
              <w:rPr>
                <w:color w:val="FF0000"/>
                <w:sz w:val="24"/>
                <w:szCs w:val="24"/>
              </w:rPr>
            </w:pPr>
          </w:p>
        </w:tc>
      </w:tr>
      <w:tr w:rsidR="005B12D0" w:rsidRPr="006E3875" w:rsidTr="00006B90">
        <w:trPr>
          <w:trHeight w:val="179"/>
        </w:trPr>
        <w:tc>
          <w:tcPr>
            <w:tcW w:w="665" w:type="dxa"/>
          </w:tcPr>
          <w:p w:rsidR="00F80661" w:rsidRPr="00D104AE" w:rsidRDefault="00F80661" w:rsidP="009B1F4B">
            <w:pPr>
              <w:jc w:val="both"/>
              <w:rPr>
                <w:sz w:val="24"/>
                <w:szCs w:val="24"/>
              </w:rPr>
            </w:pPr>
          </w:p>
        </w:tc>
        <w:tc>
          <w:tcPr>
            <w:tcW w:w="1993" w:type="dxa"/>
            <w:shd w:val="clear" w:color="auto" w:fill="auto"/>
          </w:tcPr>
          <w:p w:rsidR="00F80661" w:rsidRPr="00D104AE" w:rsidRDefault="00F80661" w:rsidP="009B1F4B">
            <w:pPr>
              <w:jc w:val="both"/>
              <w:rPr>
                <w:sz w:val="24"/>
                <w:szCs w:val="24"/>
              </w:rPr>
            </w:pPr>
            <w:r w:rsidRPr="00D104AE">
              <w:rPr>
                <w:sz w:val="24"/>
                <w:szCs w:val="24"/>
              </w:rPr>
              <w:t xml:space="preserve">Формирование и </w:t>
            </w:r>
            <w:r w:rsidRPr="00D104AE">
              <w:rPr>
                <w:sz w:val="24"/>
                <w:szCs w:val="24"/>
              </w:rPr>
              <w:lastRenderedPageBreak/>
              <w:t>утверждение перечня объектов муниципальной собственности для размещения объектов, сооружений и сре</w:t>
            </w:r>
            <w:proofErr w:type="gramStart"/>
            <w:r w:rsidRPr="00D104AE">
              <w:rPr>
                <w:sz w:val="24"/>
                <w:szCs w:val="24"/>
              </w:rPr>
              <w:t>дств св</w:t>
            </w:r>
            <w:proofErr w:type="gramEnd"/>
            <w:r w:rsidRPr="00D104AE">
              <w:rPr>
                <w:sz w:val="24"/>
                <w:szCs w:val="24"/>
              </w:rPr>
              <w:t>язи</w:t>
            </w:r>
          </w:p>
        </w:tc>
        <w:tc>
          <w:tcPr>
            <w:tcW w:w="2412" w:type="dxa"/>
            <w:shd w:val="clear" w:color="auto" w:fill="auto"/>
          </w:tcPr>
          <w:p w:rsidR="00F80661" w:rsidRPr="00D104AE" w:rsidRDefault="00F80661" w:rsidP="00EF1493">
            <w:pPr>
              <w:jc w:val="both"/>
              <w:rPr>
                <w:sz w:val="24"/>
                <w:szCs w:val="24"/>
              </w:rPr>
            </w:pPr>
            <w:r w:rsidRPr="00D104AE">
              <w:rPr>
                <w:sz w:val="24"/>
                <w:szCs w:val="24"/>
              </w:rPr>
              <w:lastRenderedPageBreak/>
              <w:t xml:space="preserve">утвержден перечень </w:t>
            </w:r>
            <w:r w:rsidRPr="00D104AE">
              <w:rPr>
                <w:sz w:val="24"/>
                <w:szCs w:val="24"/>
              </w:rPr>
              <w:lastRenderedPageBreak/>
              <w:t xml:space="preserve">объектов муниципальной собственности и размещен на официальном сайте </w:t>
            </w:r>
            <w:r w:rsidRPr="00CD79CD">
              <w:rPr>
                <w:sz w:val="24"/>
                <w:szCs w:val="24"/>
              </w:rPr>
              <w:t xml:space="preserve">Администрации городского округа город Рыбинск </w:t>
            </w:r>
            <w:r>
              <w:rPr>
                <w:sz w:val="24"/>
                <w:szCs w:val="24"/>
              </w:rPr>
              <w:t>Ярославской области</w:t>
            </w:r>
            <w:r w:rsidRPr="00CD79CD">
              <w:rPr>
                <w:sz w:val="24"/>
                <w:szCs w:val="24"/>
              </w:rPr>
              <w:t xml:space="preserve"> в сети «Интернет»</w:t>
            </w:r>
          </w:p>
        </w:tc>
        <w:tc>
          <w:tcPr>
            <w:tcW w:w="1275" w:type="dxa"/>
            <w:shd w:val="clear" w:color="auto" w:fill="auto"/>
          </w:tcPr>
          <w:p w:rsidR="00F80661" w:rsidRPr="00D104AE" w:rsidRDefault="00F80661" w:rsidP="009B1F4B">
            <w:pPr>
              <w:jc w:val="center"/>
              <w:rPr>
                <w:sz w:val="24"/>
                <w:szCs w:val="24"/>
              </w:rPr>
            </w:pPr>
            <w:r w:rsidRPr="00D104AE">
              <w:rPr>
                <w:sz w:val="24"/>
                <w:szCs w:val="24"/>
              </w:rPr>
              <w:lastRenderedPageBreak/>
              <w:t>х</w:t>
            </w:r>
          </w:p>
        </w:tc>
        <w:tc>
          <w:tcPr>
            <w:tcW w:w="1560" w:type="dxa"/>
            <w:shd w:val="clear" w:color="auto" w:fill="auto"/>
          </w:tcPr>
          <w:p w:rsidR="00F80661" w:rsidRPr="00D104AE" w:rsidRDefault="00F80661" w:rsidP="009B1F4B">
            <w:pPr>
              <w:jc w:val="center"/>
              <w:rPr>
                <w:sz w:val="24"/>
                <w:szCs w:val="24"/>
              </w:rPr>
            </w:pPr>
            <w:r>
              <w:rPr>
                <w:sz w:val="24"/>
                <w:szCs w:val="24"/>
              </w:rPr>
              <w:t>нет</w:t>
            </w:r>
          </w:p>
        </w:tc>
        <w:tc>
          <w:tcPr>
            <w:tcW w:w="1842" w:type="dxa"/>
          </w:tcPr>
          <w:p w:rsidR="00F80661" w:rsidRPr="00D104AE" w:rsidRDefault="00F80661" w:rsidP="004E7F15">
            <w:pPr>
              <w:jc w:val="center"/>
              <w:rPr>
                <w:sz w:val="24"/>
                <w:szCs w:val="24"/>
              </w:rPr>
            </w:pPr>
            <w:r w:rsidRPr="00D104AE">
              <w:rPr>
                <w:sz w:val="24"/>
                <w:szCs w:val="24"/>
              </w:rPr>
              <w:t>да</w:t>
            </w:r>
          </w:p>
        </w:tc>
        <w:tc>
          <w:tcPr>
            <w:tcW w:w="1560" w:type="dxa"/>
            <w:shd w:val="clear" w:color="auto" w:fill="auto"/>
          </w:tcPr>
          <w:p w:rsidR="00F80661" w:rsidRPr="00D104AE" w:rsidRDefault="00F80661" w:rsidP="009B1F4B">
            <w:pPr>
              <w:jc w:val="center"/>
              <w:rPr>
                <w:sz w:val="24"/>
                <w:szCs w:val="24"/>
              </w:rPr>
            </w:pPr>
            <w:r>
              <w:rPr>
                <w:sz w:val="24"/>
                <w:szCs w:val="24"/>
              </w:rPr>
              <w:t>нет</w:t>
            </w:r>
          </w:p>
        </w:tc>
        <w:tc>
          <w:tcPr>
            <w:tcW w:w="1842" w:type="dxa"/>
            <w:shd w:val="clear" w:color="auto" w:fill="auto"/>
          </w:tcPr>
          <w:p w:rsidR="00F80661" w:rsidRPr="00D104AE" w:rsidRDefault="00F80661" w:rsidP="009B1F4B">
            <w:pPr>
              <w:jc w:val="center"/>
              <w:rPr>
                <w:sz w:val="24"/>
                <w:szCs w:val="24"/>
              </w:rPr>
            </w:pPr>
          </w:p>
        </w:tc>
        <w:tc>
          <w:tcPr>
            <w:tcW w:w="1843" w:type="dxa"/>
            <w:shd w:val="clear" w:color="auto" w:fill="auto"/>
          </w:tcPr>
          <w:p w:rsidR="00F80661" w:rsidRPr="00871042" w:rsidRDefault="00F80661" w:rsidP="009B1F4B">
            <w:pPr>
              <w:rPr>
                <w:sz w:val="24"/>
                <w:szCs w:val="24"/>
              </w:rPr>
            </w:pPr>
          </w:p>
        </w:tc>
      </w:tr>
    </w:tbl>
    <w:p w:rsidR="00B369A5" w:rsidRDefault="00B369A5" w:rsidP="00181198">
      <w:pPr>
        <w:jc w:val="center"/>
        <w:rPr>
          <w:b/>
          <w:sz w:val="28"/>
          <w:szCs w:val="28"/>
        </w:rPr>
      </w:pPr>
    </w:p>
    <w:p w:rsidR="00795212" w:rsidRPr="00AC7CD9" w:rsidRDefault="00795212" w:rsidP="002A013C">
      <w:pPr>
        <w:ind w:firstLine="567"/>
        <w:jc w:val="both"/>
        <w:rPr>
          <w:sz w:val="28"/>
          <w:szCs w:val="28"/>
        </w:rPr>
      </w:pPr>
      <w:r w:rsidRPr="00AC7CD9">
        <w:rPr>
          <w:sz w:val="28"/>
          <w:szCs w:val="28"/>
          <w:vertAlign w:val="superscript"/>
        </w:rPr>
        <w:t xml:space="preserve">1 </w:t>
      </w:r>
      <w:r w:rsidRPr="00AC7CD9">
        <w:rPr>
          <w:sz w:val="28"/>
          <w:szCs w:val="28"/>
        </w:rPr>
        <w:t xml:space="preserve">Наименование показателя в соответствии со Стандартом и рассчитывается на основании методик ФАС. </w:t>
      </w:r>
    </w:p>
    <w:p w:rsidR="00AC7CD9" w:rsidRPr="00AC7CD9" w:rsidRDefault="00AC7CD9" w:rsidP="00AC7CD9">
      <w:pPr>
        <w:ind w:firstLine="567"/>
        <w:jc w:val="both"/>
        <w:rPr>
          <w:sz w:val="28"/>
          <w:szCs w:val="28"/>
        </w:rPr>
      </w:pPr>
      <w:r w:rsidRPr="00AC7CD9">
        <w:rPr>
          <w:sz w:val="28"/>
          <w:szCs w:val="28"/>
        </w:rPr>
        <w:t xml:space="preserve">* В связи с отсутствием информации об объеме выручки организаций частной формы собственности в открытых источниках, показатель рассчитан, исходя из объёма выполненных работ. </w:t>
      </w:r>
    </w:p>
    <w:p w:rsidR="00AC7CD9" w:rsidRPr="00AC7CD9" w:rsidRDefault="00AC7CD9" w:rsidP="00AC7CD9">
      <w:pPr>
        <w:ind w:firstLine="567"/>
        <w:jc w:val="both"/>
        <w:rPr>
          <w:sz w:val="28"/>
          <w:szCs w:val="28"/>
        </w:rPr>
      </w:pPr>
      <w:r w:rsidRPr="00AC7CD9">
        <w:rPr>
          <w:sz w:val="28"/>
          <w:szCs w:val="28"/>
        </w:rPr>
        <w:t>** В связи с отсутствием информации об объеме выручки организаций частной формы собственности в открытых источниках, показатель рассчитан, исходя из количества организаций.</w:t>
      </w:r>
    </w:p>
    <w:p w:rsidR="00AC7CD9" w:rsidRDefault="00AC7CD9" w:rsidP="002A013C">
      <w:pPr>
        <w:ind w:firstLine="567"/>
        <w:jc w:val="both"/>
        <w:rPr>
          <w:sz w:val="24"/>
          <w:szCs w:val="24"/>
        </w:rPr>
      </w:pPr>
    </w:p>
    <w:p w:rsidR="00A51458" w:rsidRDefault="0090109C" w:rsidP="00795212">
      <w:pPr>
        <w:jc w:val="center"/>
        <w:rPr>
          <w:rFonts w:eastAsia="Calibri"/>
          <w:sz w:val="28"/>
          <w:szCs w:val="28"/>
        </w:rPr>
      </w:pPr>
      <w:r>
        <w:rPr>
          <w:sz w:val="28"/>
          <w:szCs w:val="28"/>
        </w:rPr>
        <w:t>2</w:t>
      </w:r>
      <w:r w:rsidR="00795212" w:rsidRPr="004A065D">
        <w:rPr>
          <w:sz w:val="28"/>
          <w:szCs w:val="28"/>
        </w:rPr>
        <w:t xml:space="preserve">. План системных мероприятий </w:t>
      </w:r>
      <w:r w:rsidR="00795212" w:rsidRPr="004A065D">
        <w:rPr>
          <w:rFonts w:eastAsia="Calibri"/>
          <w:sz w:val="28"/>
          <w:szCs w:val="28"/>
        </w:rPr>
        <w:t xml:space="preserve">по содействию развитию конкуренции </w:t>
      </w:r>
    </w:p>
    <w:p w:rsidR="00795212" w:rsidRPr="004A065D" w:rsidRDefault="00795212" w:rsidP="00795212">
      <w:pPr>
        <w:jc w:val="center"/>
        <w:rPr>
          <w:rFonts w:eastAsia="Calibri"/>
          <w:sz w:val="28"/>
          <w:szCs w:val="28"/>
        </w:rPr>
      </w:pPr>
      <w:r w:rsidRPr="004A065D">
        <w:rPr>
          <w:rFonts w:eastAsia="Calibri"/>
          <w:sz w:val="28"/>
          <w:szCs w:val="28"/>
        </w:rPr>
        <w:t xml:space="preserve">в </w:t>
      </w:r>
      <w:r w:rsidR="00C04D2B" w:rsidRPr="004A065D">
        <w:rPr>
          <w:rFonts w:eastAsia="Calibri"/>
          <w:sz w:val="28"/>
          <w:szCs w:val="28"/>
        </w:rPr>
        <w:t>городском округе город Рыбинск</w:t>
      </w:r>
      <w:r w:rsidR="00A51458">
        <w:rPr>
          <w:rFonts w:eastAsia="Calibri"/>
          <w:sz w:val="28"/>
          <w:szCs w:val="28"/>
        </w:rPr>
        <w:t xml:space="preserve"> Ярославской области </w:t>
      </w:r>
      <w:r w:rsidR="00C967C9" w:rsidRPr="004A065D">
        <w:rPr>
          <w:rFonts w:eastAsia="Calibri"/>
          <w:sz w:val="28"/>
          <w:szCs w:val="28"/>
        </w:rPr>
        <w:t>до 01.01.2022</w:t>
      </w:r>
    </w:p>
    <w:p w:rsidR="00A12914" w:rsidRDefault="00A12914" w:rsidP="00795212">
      <w:pPr>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962"/>
        <w:gridCol w:w="1701"/>
        <w:gridCol w:w="2835"/>
        <w:gridCol w:w="1985"/>
        <w:gridCol w:w="2693"/>
      </w:tblGrid>
      <w:tr w:rsidR="00CE38A1" w:rsidRPr="005719D8" w:rsidTr="00CE7FB7">
        <w:trPr>
          <w:trHeight w:val="225"/>
        </w:trPr>
        <w:tc>
          <w:tcPr>
            <w:tcW w:w="816" w:type="dxa"/>
            <w:vMerge w:val="restart"/>
            <w:shd w:val="clear" w:color="auto" w:fill="auto"/>
          </w:tcPr>
          <w:p w:rsidR="00CE38A1" w:rsidRDefault="00CE38A1" w:rsidP="0077339E">
            <w:pPr>
              <w:jc w:val="center"/>
              <w:rPr>
                <w:szCs w:val="28"/>
              </w:rPr>
            </w:pPr>
            <w:r w:rsidRPr="005719D8">
              <w:rPr>
                <w:szCs w:val="28"/>
              </w:rPr>
              <w:t xml:space="preserve">№ </w:t>
            </w:r>
          </w:p>
          <w:p w:rsidR="00CE38A1" w:rsidRPr="005719D8" w:rsidRDefault="00CE38A1" w:rsidP="0077339E">
            <w:pPr>
              <w:jc w:val="center"/>
              <w:rPr>
                <w:szCs w:val="28"/>
              </w:rPr>
            </w:pPr>
            <w:r w:rsidRPr="005719D8">
              <w:rPr>
                <w:szCs w:val="28"/>
              </w:rPr>
              <w:t>п/п</w:t>
            </w:r>
          </w:p>
        </w:tc>
        <w:tc>
          <w:tcPr>
            <w:tcW w:w="4962" w:type="dxa"/>
            <w:vMerge w:val="restart"/>
            <w:shd w:val="clear" w:color="auto" w:fill="auto"/>
          </w:tcPr>
          <w:p w:rsidR="00CE38A1" w:rsidRPr="005719D8" w:rsidRDefault="00CE38A1" w:rsidP="0077339E">
            <w:pPr>
              <w:jc w:val="center"/>
              <w:rPr>
                <w:szCs w:val="28"/>
              </w:rPr>
            </w:pPr>
            <w:r w:rsidRPr="005719D8">
              <w:rPr>
                <w:szCs w:val="28"/>
              </w:rPr>
              <w:t>Наименование мероприятия</w:t>
            </w:r>
          </w:p>
        </w:tc>
        <w:tc>
          <w:tcPr>
            <w:tcW w:w="1701" w:type="dxa"/>
            <w:vMerge w:val="restart"/>
            <w:shd w:val="clear" w:color="auto" w:fill="auto"/>
          </w:tcPr>
          <w:p w:rsidR="00CE38A1" w:rsidRPr="005719D8" w:rsidRDefault="00CE38A1" w:rsidP="0077339E">
            <w:pPr>
              <w:jc w:val="center"/>
              <w:rPr>
                <w:szCs w:val="28"/>
              </w:rPr>
            </w:pPr>
            <w:r w:rsidRPr="005719D8">
              <w:rPr>
                <w:szCs w:val="28"/>
              </w:rPr>
              <w:t>Сроки выполнения</w:t>
            </w:r>
          </w:p>
        </w:tc>
        <w:tc>
          <w:tcPr>
            <w:tcW w:w="4820" w:type="dxa"/>
            <w:gridSpan w:val="2"/>
            <w:shd w:val="clear" w:color="auto" w:fill="auto"/>
          </w:tcPr>
          <w:p w:rsidR="00CE38A1" w:rsidRPr="005719D8" w:rsidRDefault="00CE38A1" w:rsidP="0077339E">
            <w:pPr>
              <w:jc w:val="center"/>
              <w:rPr>
                <w:szCs w:val="28"/>
              </w:rPr>
            </w:pPr>
            <w:r>
              <w:rPr>
                <w:szCs w:val="28"/>
              </w:rPr>
              <w:t>Целевые индикаторы</w:t>
            </w:r>
          </w:p>
        </w:tc>
        <w:tc>
          <w:tcPr>
            <w:tcW w:w="2693" w:type="dxa"/>
            <w:vMerge w:val="restart"/>
            <w:shd w:val="clear" w:color="auto" w:fill="auto"/>
          </w:tcPr>
          <w:p w:rsidR="00CE38A1" w:rsidRPr="005719D8" w:rsidRDefault="00CE38A1" w:rsidP="0077339E">
            <w:pPr>
              <w:jc w:val="center"/>
              <w:rPr>
                <w:szCs w:val="28"/>
              </w:rPr>
            </w:pPr>
            <w:r w:rsidRPr="005719D8">
              <w:rPr>
                <w:szCs w:val="28"/>
              </w:rPr>
              <w:t>Исполнители</w:t>
            </w:r>
          </w:p>
        </w:tc>
      </w:tr>
      <w:tr w:rsidR="00CE38A1" w:rsidRPr="005719D8" w:rsidTr="00CE7FB7">
        <w:trPr>
          <w:trHeight w:val="285"/>
        </w:trPr>
        <w:tc>
          <w:tcPr>
            <w:tcW w:w="816" w:type="dxa"/>
            <w:vMerge/>
            <w:shd w:val="clear" w:color="auto" w:fill="auto"/>
          </w:tcPr>
          <w:p w:rsidR="00CE38A1" w:rsidRPr="005719D8" w:rsidRDefault="00CE38A1" w:rsidP="0077339E">
            <w:pPr>
              <w:jc w:val="center"/>
              <w:rPr>
                <w:szCs w:val="28"/>
              </w:rPr>
            </w:pPr>
          </w:p>
        </w:tc>
        <w:tc>
          <w:tcPr>
            <w:tcW w:w="4962" w:type="dxa"/>
            <w:vMerge/>
            <w:shd w:val="clear" w:color="auto" w:fill="auto"/>
          </w:tcPr>
          <w:p w:rsidR="00CE38A1" w:rsidRPr="005719D8" w:rsidRDefault="00CE38A1" w:rsidP="0077339E">
            <w:pPr>
              <w:jc w:val="center"/>
              <w:rPr>
                <w:szCs w:val="28"/>
              </w:rPr>
            </w:pPr>
          </w:p>
        </w:tc>
        <w:tc>
          <w:tcPr>
            <w:tcW w:w="1701" w:type="dxa"/>
            <w:vMerge/>
            <w:shd w:val="clear" w:color="auto" w:fill="auto"/>
          </w:tcPr>
          <w:p w:rsidR="00CE38A1" w:rsidRPr="005719D8" w:rsidRDefault="00CE38A1" w:rsidP="0077339E">
            <w:pPr>
              <w:jc w:val="center"/>
              <w:rPr>
                <w:szCs w:val="28"/>
              </w:rPr>
            </w:pPr>
          </w:p>
        </w:tc>
        <w:tc>
          <w:tcPr>
            <w:tcW w:w="2835" w:type="dxa"/>
            <w:shd w:val="clear" w:color="auto" w:fill="auto"/>
          </w:tcPr>
          <w:p w:rsidR="00CE38A1" w:rsidRDefault="00CE38A1" w:rsidP="0077339E">
            <w:pPr>
              <w:jc w:val="center"/>
              <w:rPr>
                <w:szCs w:val="28"/>
              </w:rPr>
            </w:pPr>
            <w:r>
              <w:rPr>
                <w:szCs w:val="28"/>
              </w:rPr>
              <w:t>План</w:t>
            </w:r>
          </w:p>
        </w:tc>
        <w:tc>
          <w:tcPr>
            <w:tcW w:w="1985" w:type="dxa"/>
            <w:shd w:val="clear" w:color="auto" w:fill="auto"/>
          </w:tcPr>
          <w:p w:rsidR="00CE38A1" w:rsidRDefault="00CE38A1" w:rsidP="00B04623">
            <w:pPr>
              <w:jc w:val="center"/>
              <w:rPr>
                <w:szCs w:val="28"/>
              </w:rPr>
            </w:pPr>
            <w:r>
              <w:rPr>
                <w:szCs w:val="28"/>
              </w:rPr>
              <w:t>Факт на 01.01.202</w:t>
            </w:r>
            <w:r w:rsidR="00B04623" w:rsidRPr="00B04623">
              <w:rPr>
                <w:szCs w:val="28"/>
              </w:rPr>
              <w:t>2</w:t>
            </w:r>
            <w:r w:rsidR="006D7060">
              <w:rPr>
                <w:szCs w:val="28"/>
              </w:rPr>
              <w:t xml:space="preserve">/ ссылка на размещение информации </w:t>
            </w:r>
            <w:r w:rsidR="006D7060" w:rsidRPr="00A776BB">
              <w:rPr>
                <w:iCs/>
                <w:color w:val="000000"/>
                <w:sz w:val="24"/>
                <w:szCs w:val="24"/>
              </w:rPr>
              <w:t>в сети "Интернет"</w:t>
            </w:r>
            <w:r w:rsidR="006D7060">
              <w:rPr>
                <w:iCs/>
                <w:color w:val="000000"/>
                <w:sz w:val="24"/>
                <w:szCs w:val="24"/>
              </w:rPr>
              <w:t xml:space="preserve"> </w:t>
            </w:r>
            <w:r w:rsidR="006D7060" w:rsidRPr="00A776BB">
              <w:rPr>
                <w:iCs/>
                <w:color w:val="000000"/>
                <w:sz w:val="24"/>
                <w:szCs w:val="24"/>
              </w:rPr>
              <w:t>(при наличии)</w:t>
            </w:r>
          </w:p>
        </w:tc>
        <w:tc>
          <w:tcPr>
            <w:tcW w:w="2693" w:type="dxa"/>
            <w:vMerge/>
            <w:shd w:val="clear" w:color="auto" w:fill="auto"/>
          </w:tcPr>
          <w:p w:rsidR="00CE38A1" w:rsidRPr="005719D8" w:rsidRDefault="00CE38A1" w:rsidP="0077339E">
            <w:pPr>
              <w:jc w:val="center"/>
              <w:rPr>
                <w:szCs w:val="28"/>
              </w:rPr>
            </w:pPr>
          </w:p>
        </w:tc>
      </w:tr>
    </w:tbl>
    <w:p w:rsidR="00A12914" w:rsidRPr="004214F3" w:rsidRDefault="00A12914" w:rsidP="00A12914">
      <w:pPr>
        <w:rPr>
          <w:sz w:val="2"/>
          <w:szCs w:val="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1701"/>
        <w:gridCol w:w="2693"/>
        <w:gridCol w:w="142"/>
        <w:gridCol w:w="1985"/>
        <w:gridCol w:w="30"/>
        <w:gridCol w:w="2663"/>
        <w:gridCol w:w="30"/>
      </w:tblGrid>
      <w:tr w:rsidR="00CE38A1" w:rsidRPr="005719D8" w:rsidTr="00CE7FB7">
        <w:trPr>
          <w:tblHeader/>
        </w:trPr>
        <w:tc>
          <w:tcPr>
            <w:tcW w:w="817" w:type="dxa"/>
            <w:shd w:val="clear" w:color="auto" w:fill="auto"/>
          </w:tcPr>
          <w:p w:rsidR="00CE38A1" w:rsidRPr="005719D8" w:rsidRDefault="00CE38A1" w:rsidP="0077339E">
            <w:pPr>
              <w:jc w:val="center"/>
              <w:rPr>
                <w:szCs w:val="28"/>
              </w:rPr>
            </w:pPr>
            <w:r w:rsidRPr="005719D8">
              <w:rPr>
                <w:szCs w:val="28"/>
              </w:rPr>
              <w:t>1</w:t>
            </w:r>
          </w:p>
        </w:tc>
        <w:tc>
          <w:tcPr>
            <w:tcW w:w="4961" w:type="dxa"/>
            <w:shd w:val="clear" w:color="auto" w:fill="auto"/>
          </w:tcPr>
          <w:p w:rsidR="00CE38A1" w:rsidRPr="005719D8" w:rsidRDefault="00CE38A1" w:rsidP="0077339E">
            <w:pPr>
              <w:jc w:val="center"/>
              <w:rPr>
                <w:szCs w:val="28"/>
              </w:rPr>
            </w:pPr>
            <w:r w:rsidRPr="005719D8">
              <w:rPr>
                <w:szCs w:val="28"/>
              </w:rPr>
              <w:t>2</w:t>
            </w:r>
          </w:p>
        </w:tc>
        <w:tc>
          <w:tcPr>
            <w:tcW w:w="1701" w:type="dxa"/>
            <w:shd w:val="clear" w:color="auto" w:fill="auto"/>
          </w:tcPr>
          <w:p w:rsidR="00CE38A1" w:rsidRPr="005719D8" w:rsidRDefault="00CE38A1" w:rsidP="0077339E">
            <w:pPr>
              <w:jc w:val="center"/>
              <w:rPr>
                <w:szCs w:val="28"/>
              </w:rPr>
            </w:pPr>
            <w:r w:rsidRPr="005719D8">
              <w:rPr>
                <w:szCs w:val="28"/>
              </w:rPr>
              <w:t>3</w:t>
            </w:r>
          </w:p>
        </w:tc>
        <w:tc>
          <w:tcPr>
            <w:tcW w:w="2835" w:type="dxa"/>
            <w:gridSpan w:val="2"/>
            <w:shd w:val="clear" w:color="auto" w:fill="auto"/>
          </w:tcPr>
          <w:p w:rsidR="00CE38A1" w:rsidRPr="005719D8" w:rsidRDefault="00CE38A1" w:rsidP="0077339E">
            <w:pPr>
              <w:jc w:val="center"/>
              <w:rPr>
                <w:szCs w:val="28"/>
              </w:rPr>
            </w:pPr>
            <w:r w:rsidRPr="005719D8">
              <w:rPr>
                <w:szCs w:val="28"/>
              </w:rPr>
              <w:t>4</w:t>
            </w:r>
          </w:p>
        </w:tc>
        <w:tc>
          <w:tcPr>
            <w:tcW w:w="2015" w:type="dxa"/>
            <w:gridSpan w:val="2"/>
            <w:shd w:val="clear" w:color="auto" w:fill="auto"/>
          </w:tcPr>
          <w:p w:rsidR="00CE38A1" w:rsidRPr="005719D8" w:rsidRDefault="00CE38A1" w:rsidP="00CE38A1">
            <w:pPr>
              <w:jc w:val="center"/>
              <w:rPr>
                <w:szCs w:val="28"/>
              </w:rPr>
            </w:pPr>
            <w:r>
              <w:rPr>
                <w:szCs w:val="28"/>
              </w:rPr>
              <w:t>5</w:t>
            </w:r>
          </w:p>
        </w:tc>
        <w:tc>
          <w:tcPr>
            <w:tcW w:w="2693" w:type="dxa"/>
            <w:gridSpan w:val="2"/>
            <w:shd w:val="clear" w:color="auto" w:fill="auto"/>
          </w:tcPr>
          <w:p w:rsidR="00CE38A1" w:rsidRPr="005719D8" w:rsidRDefault="00CE38A1" w:rsidP="0077339E">
            <w:pPr>
              <w:jc w:val="center"/>
              <w:rPr>
                <w:szCs w:val="28"/>
              </w:rPr>
            </w:pPr>
            <w:r>
              <w:rPr>
                <w:szCs w:val="28"/>
              </w:rPr>
              <w:t>6</w:t>
            </w:r>
          </w:p>
        </w:tc>
      </w:tr>
      <w:tr w:rsidR="00EB3E0E" w:rsidRPr="00322D7F" w:rsidTr="00C361B3">
        <w:tc>
          <w:tcPr>
            <w:tcW w:w="15022" w:type="dxa"/>
            <w:gridSpan w:val="9"/>
            <w:shd w:val="clear" w:color="auto" w:fill="auto"/>
          </w:tcPr>
          <w:p w:rsidR="00EB3E0E" w:rsidRPr="00322D7F" w:rsidRDefault="009C17F3" w:rsidP="0077339E">
            <w:pPr>
              <w:jc w:val="center"/>
              <w:rPr>
                <w:rFonts w:eastAsia="Calibri"/>
                <w:sz w:val="24"/>
                <w:szCs w:val="24"/>
              </w:rPr>
            </w:pPr>
            <w:r w:rsidRPr="009C17F3">
              <w:rPr>
                <w:rFonts w:eastAsia="Calibri"/>
                <w:sz w:val="24"/>
                <w:szCs w:val="24"/>
              </w:rPr>
              <w:t>1</w:t>
            </w:r>
            <w:r w:rsidR="00EB3E0E" w:rsidRPr="00322D7F">
              <w:rPr>
                <w:rFonts w:eastAsia="Calibri"/>
                <w:sz w:val="24"/>
                <w:szCs w:val="24"/>
              </w:rPr>
              <w:t>.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CE38A1" w:rsidRPr="00831E9F" w:rsidTr="00CE7FB7">
        <w:tc>
          <w:tcPr>
            <w:tcW w:w="817" w:type="dxa"/>
            <w:vMerge w:val="restart"/>
            <w:shd w:val="clear" w:color="auto" w:fill="auto"/>
          </w:tcPr>
          <w:p w:rsidR="00CE38A1" w:rsidRPr="00B301E9" w:rsidRDefault="009C17F3" w:rsidP="00DD5B25">
            <w:pPr>
              <w:jc w:val="center"/>
              <w:rPr>
                <w:sz w:val="24"/>
                <w:szCs w:val="24"/>
              </w:rPr>
            </w:pPr>
            <w:r>
              <w:rPr>
                <w:sz w:val="24"/>
                <w:szCs w:val="24"/>
                <w:lang w:val="en-US"/>
              </w:rPr>
              <w:t>1</w:t>
            </w:r>
            <w:r w:rsidR="00CE38A1" w:rsidRPr="00B301E9">
              <w:rPr>
                <w:sz w:val="24"/>
                <w:szCs w:val="24"/>
              </w:rPr>
              <w:t>.</w:t>
            </w:r>
            <w:r w:rsidR="00CE38A1">
              <w:rPr>
                <w:sz w:val="24"/>
                <w:szCs w:val="24"/>
              </w:rPr>
              <w:t>1</w:t>
            </w:r>
          </w:p>
        </w:tc>
        <w:tc>
          <w:tcPr>
            <w:tcW w:w="4961" w:type="dxa"/>
            <w:vMerge w:val="restart"/>
            <w:shd w:val="clear" w:color="auto" w:fill="auto"/>
          </w:tcPr>
          <w:p w:rsidR="00CE38A1" w:rsidRPr="00F525A2" w:rsidRDefault="00CE38A1" w:rsidP="00744D89">
            <w:pPr>
              <w:rPr>
                <w:sz w:val="24"/>
                <w:szCs w:val="24"/>
              </w:rPr>
            </w:pPr>
            <w:r w:rsidRPr="00F525A2">
              <w:rPr>
                <w:sz w:val="24"/>
                <w:szCs w:val="24"/>
              </w:rPr>
              <w:t xml:space="preserve">Устранение случаев (снижение количества) </w:t>
            </w:r>
            <w:r w:rsidRPr="00F525A2">
              <w:rPr>
                <w:sz w:val="24"/>
                <w:szCs w:val="24"/>
              </w:rPr>
              <w:lastRenderedPageBreak/>
              <w:t>осуществления закупки у единственного поставщика</w:t>
            </w:r>
          </w:p>
        </w:tc>
        <w:tc>
          <w:tcPr>
            <w:tcW w:w="1701" w:type="dxa"/>
            <w:vMerge w:val="restart"/>
            <w:shd w:val="clear" w:color="auto" w:fill="auto"/>
          </w:tcPr>
          <w:p w:rsidR="00CE38A1" w:rsidRPr="00B301E9" w:rsidRDefault="009C17F3" w:rsidP="00CE38A1">
            <w:pPr>
              <w:jc w:val="center"/>
              <w:rPr>
                <w:sz w:val="24"/>
                <w:szCs w:val="24"/>
              </w:rPr>
            </w:pPr>
            <w:r>
              <w:rPr>
                <w:sz w:val="24"/>
                <w:szCs w:val="24"/>
              </w:rPr>
              <w:lastRenderedPageBreak/>
              <w:t>2021 год</w:t>
            </w:r>
          </w:p>
        </w:tc>
        <w:tc>
          <w:tcPr>
            <w:tcW w:w="2835" w:type="dxa"/>
            <w:gridSpan w:val="2"/>
            <w:shd w:val="clear" w:color="auto" w:fill="auto"/>
          </w:tcPr>
          <w:p w:rsidR="00CE38A1" w:rsidRPr="00E73F84" w:rsidRDefault="00CE38A1" w:rsidP="00FB5041">
            <w:pPr>
              <w:rPr>
                <w:sz w:val="24"/>
                <w:szCs w:val="24"/>
              </w:rPr>
            </w:pPr>
            <w:r w:rsidRPr="00E73F84">
              <w:rPr>
                <w:sz w:val="24"/>
                <w:szCs w:val="24"/>
              </w:rPr>
              <w:t xml:space="preserve">разработка и </w:t>
            </w:r>
            <w:r w:rsidRPr="00E73F84">
              <w:rPr>
                <w:sz w:val="24"/>
                <w:szCs w:val="24"/>
              </w:rPr>
              <w:lastRenderedPageBreak/>
              <w:t>актуализация плана мероприятий по устранению случаев (снижение количества) закупок у единственного поставщика на 2020 – 2021 годы (далее – план):</w:t>
            </w:r>
          </w:p>
          <w:p w:rsidR="00CE38A1" w:rsidRPr="00E73F84" w:rsidRDefault="00CE38A1" w:rsidP="00FB5041">
            <w:pPr>
              <w:rPr>
                <w:sz w:val="24"/>
                <w:szCs w:val="24"/>
              </w:rPr>
            </w:pPr>
            <w:r w:rsidRPr="00E73F84">
              <w:rPr>
                <w:sz w:val="24"/>
                <w:szCs w:val="24"/>
              </w:rPr>
              <w:t>2020 год – план разработан и актуализирован</w:t>
            </w:r>
          </w:p>
          <w:p w:rsidR="00CE38A1" w:rsidRPr="00322D7F" w:rsidRDefault="00CE38A1" w:rsidP="00FB5041">
            <w:pPr>
              <w:rPr>
                <w:sz w:val="24"/>
                <w:szCs w:val="24"/>
              </w:rPr>
            </w:pPr>
            <w:r w:rsidRPr="00E73F84">
              <w:rPr>
                <w:sz w:val="24"/>
                <w:szCs w:val="24"/>
              </w:rPr>
              <w:t>2021 год – план актуализирован</w:t>
            </w:r>
          </w:p>
        </w:tc>
        <w:tc>
          <w:tcPr>
            <w:tcW w:w="2015" w:type="dxa"/>
            <w:gridSpan w:val="2"/>
            <w:shd w:val="clear" w:color="auto" w:fill="auto"/>
          </w:tcPr>
          <w:p w:rsidR="00CE38A1" w:rsidRPr="00B04623" w:rsidRDefault="00B04623" w:rsidP="00CE7FB7">
            <w:pPr>
              <w:rPr>
                <w:sz w:val="24"/>
                <w:szCs w:val="24"/>
                <w:lang w:val="en-US"/>
              </w:rPr>
            </w:pPr>
            <w:r>
              <w:rPr>
                <w:sz w:val="24"/>
                <w:szCs w:val="24"/>
              </w:rPr>
              <w:lastRenderedPageBreak/>
              <w:t>202</w:t>
            </w:r>
            <w:r>
              <w:rPr>
                <w:sz w:val="24"/>
                <w:szCs w:val="24"/>
                <w:lang w:val="en-US"/>
              </w:rPr>
              <w:t>1</w:t>
            </w:r>
            <w:r>
              <w:rPr>
                <w:sz w:val="24"/>
                <w:szCs w:val="24"/>
              </w:rPr>
              <w:t xml:space="preserve"> год - </w:t>
            </w:r>
            <w:r w:rsidR="006767FF">
              <w:rPr>
                <w:sz w:val="24"/>
                <w:szCs w:val="24"/>
              </w:rPr>
              <w:t>0</w:t>
            </w:r>
          </w:p>
        </w:tc>
        <w:tc>
          <w:tcPr>
            <w:tcW w:w="2693" w:type="dxa"/>
            <w:gridSpan w:val="2"/>
            <w:vMerge w:val="restart"/>
            <w:shd w:val="clear" w:color="auto" w:fill="auto"/>
          </w:tcPr>
          <w:p w:rsidR="00CE38A1" w:rsidRPr="00B301E9" w:rsidRDefault="009C17F3" w:rsidP="0077339E">
            <w:pPr>
              <w:rPr>
                <w:sz w:val="24"/>
                <w:szCs w:val="24"/>
              </w:rPr>
            </w:pPr>
            <w:r>
              <w:rPr>
                <w:sz w:val="24"/>
                <w:szCs w:val="24"/>
              </w:rPr>
              <w:t>ОЗ</w:t>
            </w:r>
            <w:r w:rsidR="00CE38A1">
              <w:rPr>
                <w:sz w:val="24"/>
                <w:szCs w:val="24"/>
              </w:rPr>
              <w:t xml:space="preserve"> совместно с </w:t>
            </w:r>
            <w:r w:rsidR="00CE38A1">
              <w:rPr>
                <w:sz w:val="24"/>
                <w:szCs w:val="24"/>
              </w:rPr>
              <w:lastRenderedPageBreak/>
              <w:t>отраслевыми (функциональными) органами Администрации, обладающими правами юридического лица</w:t>
            </w:r>
          </w:p>
        </w:tc>
      </w:tr>
      <w:tr w:rsidR="00CE38A1" w:rsidRPr="00831E9F" w:rsidTr="00CE7FB7">
        <w:tc>
          <w:tcPr>
            <w:tcW w:w="817" w:type="dxa"/>
            <w:vMerge/>
            <w:shd w:val="clear" w:color="auto" w:fill="auto"/>
          </w:tcPr>
          <w:p w:rsidR="00CE38A1" w:rsidRDefault="00CE38A1" w:rsidP="00FB5041">
            <w:pPr>
              <w:jc w:val="center"/>
              <w:rPr>
                <w:sz w:val="24"/>
                <w:szCs w:val="24"/>
              </w:rPr>
            </w:pPr>
          </w:p>
        </w:tc>
        <w:tc>
          <w:tcPr>
            <w:tcW w:w="4961" w:type="dxa"/>
            <w:vMerge/>
            <w:shd w:val="clear" w:color="auto" w:fill="auto"/>
          </w:tcPr>
          <w:p w:rsidR="00CE38A1" w:rsidRPr="00F525A2" w:rsidRDefault="00CE38A1" w:rsidP="00FB5041">
            <w:pPr>
              <w:rPr>
                <w:sz w:val="24"/>
                <w:szCs w:val="24"/>
              </w:rPr>
            </w:pPr>
          </w:p>
        </w:tc>
        <w:tc>
          <w:tcPr>
            <w:tcW w:w="1701" w:type="dxa"/>
            <w:vMerge/>
            <w:shd w:val="clear" w:color="auto" w:fill="auto"/>
          </w:tcPr>
          <w:p w:rsidR="00CE38A1" w:rsidRDefault="00CE38A1" w:rsidP="00FB5041">
            <w:pPr>
              <w:jc w:val="center"/>
              <w:rPr>
                <w:sz w:val="24"/>
                <w:szCs w:val="24"/>
              </w:rPr>
            </w:pPr>
          </w:p>
        </w:tc>
        <w:tc>
          <w:tcPr>
            <w:tcW w:w="2835" w:type="dxa"/>
            <w:gridSpan w:val="2"/>
            <w:shd w:val="clear" w:color="auto" w:fill="auto"/>
          </w:tcPr>
          <w:p w:rsidR="00CE38A1" w:rsidRPr="00462A59" w:rsidRDefault="00CE38A1" w:rsidP="00FB5041">
            <w:pPr>
              <w:rPr>
                <w:sz w:val="24"/>
                <w:szCs w:val="24"/>
              </w:rPr>
            </w:pPr>
            <w:r w:rsidRPr="00462A59">
              <w:rPr>
                <w:sz w:val="24"/>
                <w:szCs w:val="24"/>
              </w:rPr>
              <w:t>исполнение показателей плана, процентов:</w:t>
            </w:r>
          </w:p>
          <w:p w:rsidR="00CE38A1" w:rsidRPr="00FE16E4" w:rsidRDefault="00CE38A1" w:rsidP="00FB5041">
            <w:pPr>
              <w:rPr>
                <w:color w:val="FF0000"/>
                <w:sz w:val="24"/>
                <w:szCs w:val="24"/>
              </w:rPr>
            </w:pPr>
            <w:r w:rsidRPr="00462A59">
              <w:rPr>
                <w:sz w:val="24"/>
                <w:szCs w:val="24"/>
              </w:rPr>
              <w:t>2021 год – 100</w:t>
            </w:r>
          </w:p>
        </w:tc>
        <w:tc>
          <w:tcPr>
            <w:tcW w:w="2015" w:type="dxa"/>
            <w:gridSpan w:val="2"/>
            <w:shd w:val="clear" w:color="auto" w:fill="auto"/>
          </w:tcPr>
          <w:p w:rsidR="00CE38A1" w:rsidRPr="00B04623" w:rsidRDefault="009C79E0" w:rsidP="00CE7FB7">
            <w:pPr>
              <w:rPr>
                <w:sz w:val="24"/>
                <w:szCs w:val="24"/>
                <w:lang w:val="en-US"/>
              </w:rPr>
            </w:pPr>
            <w:r w:rsidRPr="00462A59">
              <w:rPr>
                <w:sz w:val="24"/>
                <w:szCs w:val="24"/>
              </w:rPr>
              <w:t>202</w:t>
            </w:r>
            <w:r w:rsidR="00B04623">
              <w:rPr>
                <w:sz w:val="24"/>
                <w:szCs w:val="24"/>
                <w:lang w:val="en-US"/>
              </w:rPr>
              <w:t>1</w:t>
            </w:r>
            <w:r w:rsidRPr="00462A59">
              <w:rPr>
                <w:sz w:val="24"/>
                <w:szCs w:val="24"/>
              </w:rPr>
              <w:t xml:space="preserve"> год -</w:t>
            </w:r>
            <w:r w:rsidR="006767FF">
              <w:rPr>
                <w:sz w:val="24"/>
                <w:szCs w:val="24"/>
              </w:rPr>
              <w:t>0</w:t>
            </w:r>
          </w:p>
        </w:tc>
        <w:tc>
          <w:tcPr>
            <w:tcW w:w="2693" w:type="dxa"/>
            <w:gridSpan w:val="2"/>
            <w:vMerge/>
            <w:shd w:val="clear" w:color="auto" w:fill="auto"/>
          </w:tcPr>
          <w:p w:rsidR="00CE38A1" w:rsidRDefault="00CE38A1" w:rsidP="00FB5041">
            <w:pPr>
              <w:rPr>
                <w:sz w:val="24"/>
                <w:szCs w:val="24"/>
              </w:rPr>
            </w:pPr>
          </w:p>
        </w:tc>
      </w:tr>
      <w:tr w:rsidR="00CE38A1" w:rsidRPr="00831E9F" w:rsidTr="00CE7FB7">
        <w:tc>
          <w:tcPr>
            <w:tcW w:w="817" w:type="dxa"/>
            <w:vMerge/>
            <w:shd w:val="clear" w:color="auto" w:fill="auto"/>
          </w:tcPr>
          <w:p w:rsidR="00CE38A1" w:rsidRDefault="00CE38A1" w:rsidP="00FB5041">
            <w:pPr>
              <w:jc w:val="center"/>
              <w:rPr>
                <w:sz w:val="24"/>
                <w:szCs w:val="24"/>
              </w:rPr>
            </w:pPr>
          </w:p>
        </w:tc>
        <w:tc>
          <w:tcPr>
            <w:tcW w:w="4961" w:type="dxa"/>
            <w:vMerge/>
            <w:shd w:val="clear" w:color="auto" w:fill="auto"/>
          </w:tcPr>
          <w:p w:rsidR="00CE38A1" w:rsidRPr="00F525A2" w:rsidRDefault="00CE38A1" w:rsidP="00FB5041">
            <w:pPr>
              <w:rPr>
                <w:sz w:val="24"/>
                <w:szCs w:val="24"/>
              </w:rPr>
            </w:pPr>
          </w:p>
        </w:tc>
        <w:tc>
          <w:tcPr>
            <w:tcW w:w="1701" w:type="dxa"/>
            <w:vMerge/>
            <w:shd w:val="clear" w:color="auto" w:fill="auto"/>
          </w:tcPr>
          <w:p w:rsidR="00CE38A1" w:rsidRDefault="00CE38A1" w:rsidP="00FB5041">
            <w:pPr>
              <w:jc w:val="center"/>
              <w:rPr>
                <w:sz w:val="24"/>
                <w:szCs w:val="24"/>
              </w:rPr>
            </w:pPr>
          </w:p>
        </w:tc>
        <w:tc>
          <w:tcPr>
            <w:tcW w:w="2835" w:type="dxa"/>
            <w:gridSpan w:val="2"/>
            <w:shd w:val="clear" w:color="auto" w:fill="auto"/>
          </w:tcPr>
          <w:p w:rsidR="00CE38A1" w:rsidRPr="00322D7F" w:rsidRDefault="00CE38A1" w:rsidP="00FB5041">
            <w:pPr>
              <w:rPr>
                <w:sz w:val="24"/>
                <w:szCs w:val="24"/>
              </w:rPr>
            </w:pPr>
            <w:r w:rsidRPr="00322D7F">
              <w:rPr>
                <w:sz w:val="24"/>
                <w:szCs w:val="24"/>
              </w:rPr>
              <w:t xml:space="preserve">направление отчета о выполнении плана в </w:t>
            </w:r>
            <w:proofErr w:type="spellStart"/>
            <w:r w:rsidRPr="00322D7F">
              <w:rPr>
                <w:sz w:val="24"/>
                <w:szCs w:val="24"/>
              </w:rPr>
              <w:t>ДЭиСП</w:t>
            </w:r>
            <w:proofErr w:type="spellEnd"/>
            <w:r w:rsidR="00C95DD1">
              <w:rPr>
                <w:sz w:val="24"/>
                <w:szCs w:val="24"/>
              </w:rPr>
              <w:t>, да/нет</w:t>
            </w:r>
            <w:r w:rsidRPr="00322D7F">
              <w:rPr>
                <w:sz w:val="24"/>
                <w:szCs w:val="24"/>
              </w:rPr>
              <w:t>:</w:t>
            </w:r>
          </w:p>
          <w:p w:rsidR="00CE38A1" w:rsidRPr="00322D7F" w:rsidRDefault="00CE38A1" w:rsidP="009C17F3">
            <w:pPr>
              <w:rPr>
                <w:sz w:val="24"/>
                <w:szCs w:val="24"/>
              </w:rPr>
            </w:pPr>
            <w:r w:rsidRPr="00322D7F">
              <w:rPr>
                <w:sz w:val="24"/>
                <w:szCs w:val="24"/>
              </w:rPr>
              <w:t xml:space="preserve">2021 год – </w:t>
            </w:r>
            <w:r w:rsidR="009C17F3">
              <w:rPr>
                <w:sz w:val="24"/>
                <w:szCs w:val="24"/>
              </w:rPr>
              <w:t>да</w:t>
            </w:r>
          </w:p>
        </w:tc>
        <w:tc>
          <w:tcPr>
            <w:tcW w:w="2015" w:type="dxa"/>
            <w:gridSpan w:val="2"/>
            <w:shd w:val="clear" w:color="auto" w:fill="auto"/>
          </w:tcPr>
          <w:p w:rsidR="00CE38A1" w:rsidRPr="00B04623" w:rsidRDefault="00FE16E4" w:rsidP="00CE7FB7">
            <w:pPr>
              <w:rPr>
                <w:sz w:val="24"/>
                <w:szCs w:val="24"/>
                <w:lang w:val="en-US"/>
              </w:rPr>
            </w:pPr>
            <w:r>
              <w:rPr>
                <w:sz w:val="24"/>
                <w:szCs w:val="24"/>
              </w:rPr>
              <w:t>202</w:t>
            </w:r>
            <w:r w:rsidR="00B04623">
              <w:rPr>
                <w:sz w:val="24"/>
                <w:szCs w:val="24"/>
                <w:lang w:val="en-US"/>
              </w:rPr>
              <w:t>1</w:t>
            </w:r>
            <w:r w:rsidR="009C79E0">
              <w:rPr>
                <w:sz w:val="24"/>
                <w:szCs w:val="24"/>
              </w:rPr>
              <w:t xml:space="preserve"> год </w:t>
            </w:r>
            <w:r w:rsidR="00B04623">
              <w:rPr>
                <w:sz w:val="24"/>
                <w:szCs w:val="24"/>
              </w:rPr>
              <w:t xml:space="preserve"> - </w:t>
            </w:r>
            <w:r w:rsidR="006767FF">
              <w:rPr>
                <w:sz w:val="24"/>
                <w:szCs w:val="24"/>
              </w:rPr>
              <w:t>нет</w:t>
            </w:r>
          </w:p>
        </w:tc>
        <w:tc>
          <w:tcPr>
            <w:tcW w:w="2693" w:type="dxa"/>
            <w:gridSpan w:val="2"/>
            <w:vMerge/>
            <w:shd w:val="clear" w:color="auto" w:fill="auto"/>
          </w:tcPr>
          <w:p w:rsidR="00CE38A1" w:rsidRDefault="00CE38A1" w:rsidP="00FB5041">
            <w:pPr>
              <w:rPr>
                <w:sz w:val="24"/>
                <w:szCs w:val="24"/>
              </w:rPr>
            </w:pPr>
          </w:p>
        </w:tc>
      </w:tr>
      <w:tr w:rsidR="00CE38A1" w:rsidRPr="00831E9F" w:rsidTr="00CE7FB7">
        <w:tc>
          <w:tcPr>
            <w:tcW w:w="817" w:type="dxa"/>
            <w:shd w:val="clear" w:color="auto" w:fill="auto"/>
          </w:tcPr>
          <w:p w:rsidR="00CE38A1" w:rsidRPr="002A5634" w:rsidRDefault="009C17F3" w:rsidP="00DD5B25">
            <w:pPr>
              <w:jc w:val="center"/>
              <w:rPr>
                <w:sz w:val="24"/>
                <w:szCs w:val="24"/>
              </w:rPr>
            </w:pPr>
            <w:r>
              <w:rPr>
                <w:sz w:val="24"/>
                <w:szCs w:val="24"/>
              </w:rPr>
              <w:t>1</w:t>
            </w:r>
            <w:r w:rsidR="00CE38A1" w:rsidRPr="002A5634">
              <w:rPr>
                <w:sz w:val="24"/>
                <w:szCs w:val="24"/>
              </w:rPr>
              <w:t>.2</w:t>
            </w:r>
          </w:p>
        </w:tc>
        <w:tc>
          <w:tcPr>
            <w:tcW w:w="4961" w:type="dxa"/>
            <w:shd w:val="clear" w:color="auto" w:fill="auto"/>
          </w:tcPr>
          <w:p w:rsidR="00CE38A1" w:rsidRPr="002A5634" w:rsidRDefault="00CE38A1" w:rsidP="00744D89">
            <w:pPr>
              <w:rPr>
                <w:sz w:val="24"/>
                <w:szCs w:val="24"/>
              </w:rPr>
            </w:pPr>
            <w:r w:rsidRPr="002A5634">
              <w:rPr>
                <w:sz w:val="24"/>
                <w:szCs w:val="24"/>
              </w:rP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c>
          <w:tcPr>
            <w:tcW w:w="1701" w:type="dxa"/>
            <w:shd w:val="clear" w:color="auto" w:fill="auto"/>
          </w:tcPr>
          <w:p w:rsidR="00CE38A1" w:rsidRPr="002A5634" w:rsidRDefault="009C17F3" w:rsidP="00744D89">
            <w:pPr>
              <w:jc w:val="center"/>
              <w:rPr>
                <w:sz w:val="24"/>
                <w:szCs w:val="24"/>
              </w:rPr>
            </w:pPr>
            <w:r>
              <w:rPr>
                <w:sz w:val="24"/>
                <w:szCs w:val="24"/>
              </w:rPr>
              <w:t>2021 год</w:t>
            </w:r>
          </w:p>
        </w:tc>
        <w:tc>
          <w:tcPr>
            <w:tcW w:w="2835" w:type="dxa"/>
            <w:gridSpan w:val="2"/>
            <w:shd w:val="clear" w:color="auto" w:fill="auto"/>
          </w:tcPr>
          <w:p w:rsidR="00CE38A1" w:rsidRPr="002A5634" w:rsidRDefault="00CE38A1" w:rsidP="00912C07">
            <w:pPr>
              <w:rPr>
                <w:sz w:val="24"/>
                <w:szCs w:val="24"/>
              </w:rPr>
            </w:pPr>
            <w:r w:rsidRPr="002A5634">
              <w:rPr>
                <w:sz w:val="24"/>
                <w:szCs w:val="24"/>
              </w:rPr>
              <w:t>реализация образовательных мероприятий для участников закупок, единиц:</w:t>
            </w:r>
          </w:p>
          <w:p w:rsidR="00CE38A1" w:rsidRPr="002A5634" w:rsidRDefault="009C17F3" w:rsidP="00912C07">
            <w:pPr>
              <w:rPr>
                <w:rFonts w:cs="Calibri"/>
                <w:sz w:val="24"/>
                <w:szCs w:val="24"/>
                <w:lang w:eastAsia="en-US"/>
              </w:rPr>
            </w:pPr>
            <w:r>
              <w:rPr>
                <w:sz w:val="24"/>
                <w:szCs w:val="24"/>
              </w:rPr>
              <w:t>2021 год – не менее 6</w:t>
            </w:r>
          </w:p>
        </w:tc>
        <w:tc>
          <w:tcPr>
            <w:tcW w:w="2015" w:type="dxa"/>
            <w:gridSpan w:val="2"/>
            <w:shd w:val="clear" w:color="auto" w:fill="auto"/>
          </w:tcPr>
          <w:p w:rsidR="00CE38A1" w:rsidRPr="002A5634" w:rsidRDefault="00FE16E4" w:rsidP="00CE7FB7">
            <w:pPr>
              <w:rPr>
                <w:rFonts w:cs="Calibri"/>
                <w:sz w:val="24"/>
                <w:szCs w:val="24"/>
                <w:lang w:eastAsia="en-US"/>
              </w:rPr>
            </w:pPr>
            <w:r>
              <w:rPr>
                <w:rFonts w:cs="Calibri"/>
                <w:sz w:val="24"/>
                <w:szCs w:val="24"/>
                <w:lang w:eastAsia="en-US"/>
              </w:rPr>
              <w:t>202</w:t>
            </w:r>
            <w:r w:rsidR="00CD05E3">
              <w:rPr>
                <w:rFonts w:cs="Calibri"/>
                <w:sz w:val="24"/>
                <w:szCs w:val="24"/>
                <w:lang w:val="en-US" w:eastAsia="en-US"/>
              </w:rPr>
              <w:t>1</w:t>
            </w:r>
            <w:r>
              <w:rPr>
                <w:rFonts w:cs="Calibri"/>
                <w:sz w:val="24"/>
                <w:szCs w:val="24"/>
                <w:lang w:eastAsia="en-US"/>
              </w:rPr>
              <w:t xml:space="preserve"> год - </w:t>
            </w:r>
            <w:r w:rsidR="006767FF">
              <w:rPr>
                <w:rFonts w:cs="Calibri"/>
                <w:sz w:val="24"/>
                <w:szCs w:val="24"/>
                <w:lang w:eastAsia="en-US"/>
              </w:rPr>
              <w:t>0</w:t>
            </w:r>
          </w:p>
        </w:tc>
        <w:tc>
          <w:tcPr>
            <w:tcW w:w="2693" w:type="dxa"/>
            <w:gridSpan w:val="2"/>
            <w:shd w:val="clear" w:color="auto" w:fill="auto"/>
          </w:tcPr>
          <w:p w:rsidR="00CE38A1" w:rsidRPr="002A5634" w:rsidRDefault="009C17F3" w:rsidP="0077339E">
            <w:pPr>
              <w:rPr>
                <w:sz w:val="24"/>
                <w:szCs w:val="24"/>
              </w:rPr>
            </w:pPr>
            <w:r>
              <w:rPr>
                <w:sz w:val="24"/>
                <w:szCs w:val="24"/>
              </w:rPr>
              <w:t>ОЗ</w:t>
            </w:r>
            <w:r w:rsidR="00CE38A1" w:rsidRPr="002A5634">
              <w:rPr>
                <w:sz w:val="24"/>
                <w:szCs w:val="24"/>
              </w:rPr>
              <w:t xml:space="preserve"> совместно с отраслевыми (функциональными) органами Администрации, обладающими правами юридического лица</w:t>
            </w:r>
          </w:p>
        </w:tc>
      </w:tr>
      <w:tr w:rsidR="00322D7F" w:rsidRPr="00FB6964" w:rsidTr="00C361B3">
        <w:tc>
          <w:tcPr>
            <w:tcW w:w="15022" w:type="dxa"/>
            <w:gridSpan w:val="9"/>
            <w:tcBorders>
              <w:top w:val="single" w:sz="4" w:space="0" w:color="auto"/>
              <w:left w:val="single" w:sz="4" w:space="0" w:color="auto"/>
              <w:bottom w:val="single" w:sz="4" w:space="0" w:color="auto"/>
              <w:right w:val="single" w:sz="4" w:space="0" w:color="auto"/>
            </w:tcBorders>
          </w:tcPr>
          <w:p w:rsidR="00322D7F" w:rsidRPr="00FB6964" w:rsidRDefault="009C17F3" w:rsidP="00D15499">
            <w:pPr>
              <w:jc w:val="center"/>
              <w:rPr>
                <w:sz w:val="24"/>
                <w:szCs w:val="24"/>
              </w:rPr>
            </w:pPr>
            <w:r>
              <w:rPr>
                <w:sz w:val="24"/>
                <w:szCs w:val="24"/>
              </w:rPr>
              <w:t>2</w:t>
            </w:r>
            <w:r w:rsidR="00322D7F">
              <w:rPr>
                <w:sz w:val="24"/>
                <w:szCs w:val="24"/>
              </w:rPr>
              <w:t>. Устранение избыточного муниципального регулирования, а также снижение административных барьеров</w:t>
            </w:r>
          </w:p>
        </w:tc>
      </w:tr>
      <w:tr w:rsidR="00CE38A1" w:rsidTr="00CE7FB7">
        <w:tc>
          <w:tcPr>
            <w:tcW w:w="817" w:type="dxa"/>
            <w:tcBorders>
              <w:top w:val="single" w:sz="4" w:space="0" w:color="auto"/>
              <w:left w:val="single" w:sz="4" w:space="0" w:color="auto"/>
              <w:bottom w:val="single" w:sz="4" w:space="0" w:color="auto"/>
              <w:right w:val="single" w:sz="4" w:space="0" w:color="auto"/>
            </w:tcBorders>
            <w:shd w:val="clear" w:color="auto" w:fill="auto"/>
          </w:tcPr>
          <w:p w:rsidR="00CE38A1" w:rsidRPr="00370D26" w:rsidRDefault="009C17F3" w:rsidP="00B21DD9">
            <w:pPr>
              <w:jc w:val="center"/>
              <w:rPr>
                <w:sz w:val="24"/>
                <w:szCs w:val="24"/>
              </w:rPr>
            </w:pPr>
            <w:r>
              <w:rPr>
                <w:sz w:val="24"/>
                <w:szCs w:val="24"/>
              </w:rPr>
              <w:t>2</w:t>
            </w:r>
            <w:r w:rsidR="00CE38A1" w:rsidRPr="00370D26">
              <w:rPr>
                <w:sz w:val="24"/>
                <w:szCs w:val="24"/>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E38A1" w:rsidRDefault="00CE38A1" w:rsidP="00195FCC">
            <w:pPr>
              <w:rPr>
                <w:sz w:val="24"/>
                <w:szCs w:val="24"/>
              </w:rPr>
            </w:pPr>
            <w:r w:rsidRPr="00105AAF">
              <w:rPr>
                <w:sz w:val="24"/>
                <w:szCs w:val="24"/>
              </w:rPr>
              <w:t>Проведение анализа практики реализации муниципальных функций и услуг на предмет соответствия такой практики статьям 15</w:t>
            </w:r>
            <w:r>
              <w:rPr>
                <w:sz w:val="24"/>
                <w:szCs w:val="24"/>
              </w:rPr>
              <w:t>,</w:t>
            </w:r>
            <w:r w:rsidRPr="00105AAF">
              <w:rPr>
                <w:sz w:val="24"/>
                <w:szCs w:val="24"/>
              </w:rPr>
              <w:t xml:space="preserve"> 16</w:t>
            </w:r>
            <w:r>
              <w:rPr>
                <w:sz w:val="24"/>
                <w:szCs w:val="24"/>
              </w:rPr>
              <w:t>, 17 и 19</w:t>
            </w:r>
            <w:r w:rsidRPr="00105AAF">
              <w:rPr>
                <w:sz w:val="24"/>
                <w:szCs w:val="24"/>
              </w:rPr>
              <w:t xml:space="preserve"> Федерального закона от 26</w:t>
            </w:r>
            <w:r>
              <w:rPr>
                <w:sz w:val="24"/>
                <w:szCs w:val="24"/>
              </w:rPr>
              <w:t>.07.</w:t>
            </w:r>
            <w:r w:rsidRPr="00105AAF">
              <w:rPr>
                <w:sz w:val="24"/>
                <w:szCs w:val="24"/>
              </w:rPr>
              <w:t>2006</w:t>
            </w:r>
            <w:r>
              <w:rPr>
                <w:sz w:val="24"/>
                <w:szCs w:val="24"/>
              </w:rPr>
              <w:t xml:space="preserve"> </w:t>
            </w:r>
          </w:p>
          <w:p w:rsidR="00CE38A1" w:rsidRPr="00105AAF" w:rsidRDefault="00CE38A1" w:rsidP="00195FCC">
            <w:pPr>
              <w:rPr>
                <w:sz w:val="24"/>
                <w:szCs w:val="24"/>
              </w:rPr>
            </w:pPr>
            <w:r w:rsidRPr="00105AAF">
              <w:rPr>
                <w:sz w:val="24"/>
                <w:szCs w:val="24"/>
              </w:rPr>
              <w:t>№ 135-ФЗ «О защите конкуренции»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38A1" w:rsidRPr="001B7DD7" w:rsidRDefault="009C17F3" w:rsidP="00876FCD">
            <w:pPr>
              <w:rPr>
                <w:sz w:val="24"/>
                <w:szCs w:val="24"/>
                <w:highlight w:val="yellow"/>
              </w:rPr>
            </w:pPr>
            <w:r>
              <w:rPr>
                <w:sz w:val="24"/>
                <w:szCs w:val="24"/>
              </w:rPr>
              <w:t>2021 год</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CE38A1" w:rsidRPr="008D1C21" w:rsidRDefault="00CE38A1" w:rsidP="00FB5041">
            <w:pPr>
              <w:rPr>
                <w:sz w:val="24"/>
                <w:szCs w:val="24"/>
              </w:rPr>
            </w:pPr>
            <w:r w:rsidRPr="008D1C21">
              <w:rPr>
                <w:sz w:val="24"/>
                <w:szCs w:val="24"/>
              </w:rPr>
              <w:t>проведен анализ практики реализации муниципальных функций и услуг, процентов</w:t>
            </w:r>
          </w:p>
          <w:p w:rsidR="00CE38A1" w:rsidRPr="008D1C21" w:rsidRDefault="00CE38A1" w:rsidP="00FB5041">
            <w:pPr>
              <w:rPr>
                <w:sz w:val="24"/>
                <w:szCs w:val="24"/>
              </w:rPr>
            </w:pPr>
            <w:r w:rsidRPr="008D1C21">
              <w:rPr>
                <w:sz w:val="24"/>
                <w:szCs w:val="24"/>
              </w:rPr>
              <w:t>2021 год – 100</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tcPr>
          <w:p w:rsidR="00F21A77" w:rsidRPr="00EA75D0" w:rsidRDefault="00B30C67" w:rsidP="00CD05E3">
            <w:pPr>
              <w:rPr>
                <w:sz w:val="24"/>
                <w:szCs w:val="24"/>
                <w:lang w:val="en-US"/>
              </w:rPr>
            </w:pPr>
            <w:r>
              <w:rPr>
                <w:sz w:val="24"/>
                <w:szCs w:val="24"/>
              </w:rPr>
              <w:t>202</w:t>
            </w:r>
            <w:r w:rsidR="00CD05E3">
              <w:rPr>
                <w:sz w:val="24"/>
                <w:szCs w:val="24"/>
                <w:lang w:val="en-US"/>
              </w:rPr>
              <w:t>1</w:t>
            </w:r>
            <w:r>
              <w:rPr>
                <w:sz w:val="24"/>
                <w:szCs w:val="24"/>
              </w:rPr>
              <w:t xml:space="preserve"> год – </w:t>
            </w:r>
            <w:r w:rsidR="00EA75D0">
              <w:rPr>
                <w:sz w:val="24"/>
                <w:szCs w:val="24"/>
                <w:lang w:val="en-US"/>
              </w:rPr>
              <w:t>100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CE38A1" w:rsidRPr="00AA400A" w:rsidRDefault="00CE38A1" w:rsidP="0026033E">
            <w:pPr>
              <w:rPr>
                <w:sz w:val="24"/>
                <w:szCs w:val="24"/>
              </w:rPr>
            </w:pPr>
            <w:r>
              <w:rPr>
                <w:sz w:val="24"/>
                <w:szCs w:val="24"/>
              </w:rPr>
              <w:t>Отраслевые (функциональные) органы Администрации, обладающие правами юридического лица</w:t>
            </w:r>
          </w:p>
        </w:tc>
      </w:tr>
      <w:tr w:rsidR="00CE38A1" w:rsidTr="00CE7FB7">
        <w:tc>
          <w:tcPr>
            <w:tcW w:w="817" w:type="dxa"/>
            <w:tcBorders>
              <w:top w:val="single" w:sz="4" w:space="0" w:color="auto"/>
              <w:left w:val="single" w:sz="4" w:space="0" w:color="auto"/>
              <w:bottom w:val="single" w:sz="4" w:space="0" w:color="auto"/>
              <w:right w:val="single" w:sz="4" w:space="0" w:color="auto"/>
            </w:tcBorders>
            <w:shd w:val="clear" w:color="auto" w:fill="auto"/>
          </w:tcPr>
          <w:p w:rsidR="00CE38A1" w:rsidRDefault="009C17F3" w:rsidP="00B21DD9">
            <w:pPr>
              <w:jc w:val="center"/>
              <w:rPr>
                <w:sz w:val="24"/>
                <w:szCs w:val="24"/>
              </w:rPr>
            </w:pPr>
            <w:r>
              <w:rPr>
                <w:sz w:val="24"/>
                <w:szCs w:val="24"/>
              </w:rPr>
              <w:lastRenderedPageBreak/>
              <w:t>2</w:t>
            </w:r>
            <w:r w:rsidR="00CE38A1">
              <w:rPr>
                <w:sz w:val="24"/>
                <w:szCs w:val="24"/>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E38A1" w:rsidRPr="00105AAF" w:rsidRDefault="00CE38A1" w:rsidP="00FB5041">
            <w:pPr>
              <w:rPr>
                <w:sz w:val="24"/>
                <w:szCs w:val="24"/>
              </w:rPr>
            </w:pPr>
            <w:r>
              <w:rPr>
                <w:sz w:val="24"/>
                <w:szCs w:val="24"/>
              </w:rPr>
              <w:t>Осуществление перевода услуг в разряд бесплатных муниципальных услуг, предоставление которых является необходимым условием ведения</w:t>
            </w:r>
            <w:r w:rsidRPr="00105AAF">
              <w:rPr>
                <w:sz w:val="24"/>
                <w:szCs w:val="24"/>
              </w:rPr>
              <w:t xml:space="preserve"> предпринимательской деятельности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38A1" w:rsidRPr="001B7DD7" w:rsidRDefault="00CE38A1" w:rsidP="009C17F3">
            <w:pPr>
              <w:rPr>
                <w:sz w:val="24"/>
                <w:szCs w:val="24"/>
              </w:rPr>
            </w:pPr>
            <w:r w:rsidRPr="001B7DD7">
              <w:rPr>
                <w:sz w:val="24"/>
                <w:szCs w:val="24"/>
              </w:rPr>
              <w:t>2021 год</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CE38A1" w:rsidRDefault="00CE38A1" w:rsidP="00FB5041">
            <w:pPr>
              <w:rPr>
                <w:sz w:val="24"/>
                <w:szCs w:val="24"/>
              </w:rPr>
            </w:pPr>
            <w:r>
              <w:rPr>
                <w:sz w:val="24"/>
                <w:szCs w:val="24"/>
              </w:rPr>
              <w:t>доля бесплатных муниципальных услуг, являющихся необходимым условием для ведения предпринимательской деятельности, процентов:</w:t>
            </w:r>
          </w:p>
          <w:p w:rsidR="00CE38A1" w:rsidRDefault="00CE38A1" w:rsidP="00FB5041">
            <w:pPr>
              <w:rPr>
                <w:sz w:val="24"/>
                <w:szCs w:val="24"/>
              </w:rPr>
            </w:pPr>
            <w:r>
              <w:rPr>
                <w:sz w:val="24"/>
                <w:szCs w:val="24"/>
              </w:rPr>
              <w:t>2021 год – 100</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tcPr>
          <w:p w:rsidR="00F21A77" w:rsidRPr="003540A0" w:rsidRDefault="00B30C67" w:rsidP="00CD05E3">
            <w:pPr>
              <w:rPr>
                <w:sz w:val="24"/>
                <w:szCs w:val="24"/>
              </w:rPr>
            </w:pPr>
            <w:r>
              <w:rPr>
                <w:sz w:val="24"/>
                <w:szCs w:val="24"/>
              </w:rPr>
              <w:t>202</w:t>
            </w:r>
            <w:r w:rsidR="00CD05E3">
              <w:rPr>
                <w:sz w:val="24"/>
                <w:szCs w:val="24"/>
                <w:lang w:val="en-US"/>
              </w:rPr>
              <w:t>1</w:t>
            </w:r>
            <w:r>
              <w:rPr>
                <w:sz w:val="24"/>
                <w:szCs w:val="24"/>
              </w:rPr>
              <w:t xml:space="preserve"> год – </w:t>
            </w:r>
            <w:r w:rsidR="001C4255">
              <w:rPr>
                <w:sz w:val="24"/>
                <w:szCs w:val="24"/>
              </w:rPr>
              <w:t>100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CE38A1" w:rsidRPr="00491EC0" w:rsidRDefault="00CE38A1" w:rsidP="00FA67B3">
            <w:pPr>
              <w:rPr>
                <w:sz w:val="24"/>
                <w:szCs w:val="24"/>
                <w:highlight w:val="yellow"/>
              </w:rPr>
            </w:pPr>
            <w:r w:rsidRPr="00CE7FB7">
              <w:rPr>
                <w:sz w:val="24"/>
                <w:szCs w:val="24"/>
              </w:rPr>
              <w:t xml:space="preserve">Отраслевые (функциональные) органы Администрации, обладающие правами юридического </w:t>
            </w:r>
            <w:proofErr w:type="gramStart"/>
            <w:r w:rsidRPr="00CE7FB7">
              <w:rPr>
                <w:sz w:val="24"/>
                <w:szCs w:val="24"/>
              </w:rPr>
              <w:t>лица</w:t>
            </w:r>
            <w:proofErr w:type="gramEnd"/>
            <w:r w:rsidRPr="00CE7FB7">
              <w:rPr>
                <w:sz w:val="24"/>
                <w:szCs w:val="24"/>
              </w:rPr>
              <w:t xml:space="preserve"> оказывающие муниципальные услуги, являющиеся необходимым условием для ведения предпринимательской деятельности</w:t>
            </w:r>
          </w:p>
        </w:tc>
      </w:tr>
      <w:tr w:rsidR="00D46776" w:rsidTr="00CE7FB7">
        <w:tc>
          <w:tcPr>
            <w:tcW w:w="817" w:type="dxa"/>
            <w:tcBorders>
              <w:top w:val="single" w:sz="4" w:space="0" w:color="auto"/>
              <w:left w:val="single" w:sz="4" w:space="0" w:color="auto"/>
              <w:bottom w:val="single" w:sz="4" w:space="0" w:color="auto"/>
              <w:right w:val="single" w:sz="4" w:space="0" w:color="auto"/>
            </w:tcBorders>
            <w:shd w:val="clear" w:color="auto" w:fill="auto"/>
          </w:tcPr>
          <w:p w:rsidR="00D46776" w:rsidRPr="00E3708B" w:rsidRDefault="009C17F3" w:rsidP="00B21DD9">
            <w:pPr>
              <w:jc w:val="center"/>
              <w:rPr>
                <w:sz w:val="24"/>
                <w:szCs w:val="24"/>
              </w:rPr>
            </w:pPr>
            <w:r>
              <w:rPr>
                <w:sz w:val="24"/>
                <w:szCs w:val="24"/>
              </w:rPr>
              <w:t>2</w:t>
            </w:r>
            <w:r w:rsidR="00D46776" w:rsidRPr="00E3708B">
              <w:rPr>
                <w:sz w:val="24"/>
                <w:szCs w:val="24"/>
              </w:rPr>
              <w:t>.</w:t>
            </w:r>
            <w:r>
              <w:rPr>
                <w:sz w:val="24"/>
                <w:szCs w:val="24"/>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6776" w:rsidRPr="006A070B" w:rsidRDefault="00D46776" w:rsidP="0019630D">
            <w:proofErr w:type="gramStart"/>
            <w:r w:rsidRPr="006A070B">
              <w:rPr>
                <w:sz w:val="24"/>
                <w:szCs w:val="24"/>
              </w:rPr>
              <w:t>Наличие в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 Рыбинск Ярославской области, устанавливаемом в соответствии с Федеральным закон</w:t>
            </w:r>
            <w:r>
              <w:rPr>
                <w:sz w:val="24"/>
                <w:szCs w:val="24"/>
              </w:rPr>
              <w:t>о</w:t>
            </w:r>
            <w:r w:rsidRPr="006A070B">
              <w:rPr>
                <w:sz w:val="24"/>
                <w:szCs w:val="24"/>
              </w:rPr>
              <w:t xml:space="preserve">м от </w:t>
            </w:r>
            <w:r>
              <w:rPr>
                <w:sz w:val="24"/>
                <w:szCs w:val="24"/>
              </w:rPr>
              <w:t>0</w:t>
            </w:r>
            <w:r w:rsidRPr="006A070B">
              <w:rPr>
                <w:sz w:val="24"/>
                <w:szCs w:val="24"/>
              </w:rPr>
              <w:t>6</w:t>
            </w:r>
            <w:r>
              <w:rPr>
                <w:sz w:val="24"/>
                <w:szCs w:val="24"/>
              </w:rPr>
              <w:t>.10.</w:t>
            </w:r>
            <w:r w:rsidRPr="006A070B">
              <w:rPr>
                <w:sz w:val="24"/>
                <w:szCs w:val="24"/>
              </w:rPr>
              <w:t>2003 № 131-ФЗ «Об общих принципах организации местного самоуправления в Российской Федерации», пунктов, предусматривающих анализ воздействия проектов таких актов на состояние конкуренции, а также соответствующего аналитического инструментария (инструкций, форм, стандартов</w:t>
            </w:r>
            <w:proofErr w:type="gramEnd"/>
            <w:r w:rsidRPr="006A070B">
              <w:rPr>
                <w:sz w:val="24"/>
                <w:szCs w:val="24"/>
              </w:rPr>
              <w:t xml:space="preserve"> и др.)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6776" w:rsidRPr="00E3708B" w:rsidRDefault="00D46776" w:rsidP="00CD46F6">
            <w:pPr>
              <w:rPr>
                <w:sz w:val="24"/>
                <w:szCs w:val="24"/>
              </w:rPr>
            </w:pPr>
            <w:r w:rsidRPr="00E3708B">
              <w:rPr>
                <w:sz w:val="24"/>
                <w:szCs w:val="24"/>
              </w:rPr>
              <w:t>2021 год</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46776" w:rsidRPr="00E3708B" w:rsidRDefault="00D46776" w:rsidP="00CD46F6">
            <w:pPr>
              <w:rPr>
                <w:sz w:val="24"/>
                <w:szCs w:val="24"/>
              </w:rPr>
            </w:pPr>
            <w:r w:rsidRPr="00E3708B">
              <w:rPr>
                <w:sz w:val="24"/>
                <w:szCs w:val="24"/>
              </w:rPr>
              <w:t xml:space="preserve">наличие в порядках проведения оценки регулирующего воздействия пунктов, предусматривающих анализ воздействия проектов актов на состояние конкуренции, процентов: </w:t>
            </w:r>
          </w:p>
          <w:p w:rsidR="00D46776" w:rsidRPr="00E3708B" w:rsidRDefault="00D46776" w:rsidP="00616E8A">
            <w:pPr>
              <w:rPr>
                <w:sz w:val="24"/>
                <w:szCs w:val="24"/>
              </w:rPr>
            </w:pPr>
            <w:r w:rsidRPr="00E3708B">
              <w:rPr>
                <w:sz w:val="24"/>
                <w:szCs w:val="24"/>
              </w:rPr>
              <w:t>2021 год – 100</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tcPr>
          <w:p w:rsidR="00D46776" w:rsidRPr="00AE1CDF" w:rsidRDefault="00AE1CDF" w:rsidP="00AE1CDF">
            <w:pPr>
              <w:rPr>
                <w:sz w:val="24"/>
                <w:szCs w:val="24"/>
              </w:rPr>
            </w:pPr>
            <w:r w:rsidRPr="00AE1CDF">
              <w:rPr>
                <w:sz w:val="24"/>
                <w:szCs w:val="24"/>
              </w:rPr>
              <w:t>0</w:t>
            </w:r>
          </w:p>
          <w:p w:rsidR="00AE1CDF" w:rsidRPr="00AE1CDF" w:rsidRDefault="00AE1CDF" w:rsidP="00AE1CDF">
            <w:pPr>
              <w:rPr>
                <w:sz w:val="24"/>
                <w:szCs w:val="24"/>
              </w:rPr>
            </w:pPr>
            <w:proofErr w:type="gramStart"/>
            <w:r w:rsidRPr="00C40D74">
              <w:rPr>
                <w:rStyle w:val="11"/>
                <w:rFonts w:ascii="Times New Roman" w:hAnsi="Times New Roman"/>
                <w:b w:val="0"/>
                <w:sz w:val="22"/>
                <w:szCs w:val="22"/>
              </w:rPr>
              <w:t>Данные пункты</w:t>
            </w:r>
            <w:r w:rsidRPr="00C40D74">
              <w:rPr>
                <w:rStyle w:val="11"/>
                <w:sz w:val="22"/>
                <w:szCs w:val="22"/>
              </w:rPr>
              <w:t xml:space="preserve"> </w:t>
            </w:r>
            <w:r w:rsidRPr="00C40D74">
              <w:rPr>
                <w:rStyle w:val="markedcontent"/>
              </w:rPr>
              <w:t>будут внесены</w:t>
            </w:r>
            <w:r>
              <w:rPr>
                <w:rStyle w:val="markedcontent"/>
              </w:rPr>
              <w:t xml:space="preserve"> в муниципальный НПА в 2022 году</w:t>
            </w:r>
            <w:r w:rsidRPr="00C40D74">
              <w:rPr>
                <w:rStyle w:val="markedcontent"/>
              </w:rPr>
              <w:t xml:space="preserve"> </w:t>
            </w:r>
            <w:r>
              <w:rPr>
                <w:rStyle w:val="markedcontent"/>
              </w:rPr>
              <w:t xml:space="preserve">после внесения изменений в региональный НПА (постановление </w:t>
            </w:r>
            <w:r w:rsidRPr="00C40D74">
              <w:rPr>
                <w:rStyle w:val="markedcontent"/>
              </w:rPr>
              <w:t xml:space="preserve">Правительства ЯО от 29 декабря 2012 года № 1561-п «Об  утверждении порядка проведения оценки регулирующего воздействия проектов нормативных правовых актов </w:t>
            </w:r>
            <w:r w:rsidRPr="00C40D74">
              <w:rPr>
                <w:rStyle w:val="markedcontent"/>
              </w:rPr>
              <w:lastRenderedPageBreak/>
              <w:t>Ярославской области, оценки фактического воздействия и экспертизы</w:t>
            </w:r>
            <w:r w:rsidRPr="00C40D74">
              <w:br/>
            </w:r>
            <w:r w:rsidRPr="00C40D74">
              <w:rPr>
                <w:rStyle w:val="markedcontent"/>
              </w:rPr>
              <w:t>нормативных правовых актов Ярославской области,</w:t>
            </w:r>
            <w:r w:rsidRPr="00C40D74">
              <w:br/>
            </w:r>
            <w:r w:rsidRPr="00C40D74">
              <w:rPr>
                <w:rStyle w:val="markedcontent"/>
              </w:rPr>
              <w:t>затрагивающих вопросы осуществления предпринимательской и инвестиционной деятельности</w:t>
            </w:r>
            <w:r>
              <w:rPr>
                <w:rStyle w:val="markedcontent"/>
              </w:rPr>
              <w:t>»)</w:t>
            </w:r>
            <w:proofErr w:type="gramEnd"/>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D46776" w:rsidRPr="00E3708B" w:rsidRDefault="00D46776" w:rsidP="0077339E">
            <w:pPr>
              <w:rPr>
                <w:sz w:val="24"/>
                <w:szCs w:val="24"/>
              </w:rPr>
            </w:pPr>
            <w:proofErr w:type="spellStart"/>
            <w:r w:rsidRPr="00E3708B">
              <w:rPr>
                <w:sz w:val="24"/>
                <w:szCs w:val="24"/>
              </w:rPr>
              <w:lastRenderedPageBreak/>
              <w:t>УЭРиИ</w:t>
            </w:r>
            <w:proofErr w:type="spellEnd"/>
          </w:p>
        </w:tc>
      </w:tr>
      <w:tr w:rsidR="005F52AC" w:rsidRPr="00FB6964" w:rsidTr="00C361B3">
        <w:tc>
          <w:tcPr>
            <w:tcW w:w="15022" w:type="dxa"/>
            <w:gridSpan w:val="9"/>
            <w:tcBorders>
              <w:top w:val="single" w:sz="4" w:space="0" w:color="auto"/>
              <w:left w:val="single" w:sz="4" w:space="0" w:color="auto"/>
              <w:bottom w:val="single" w:sz="4" w:space="0" w:color="auto"/>
              <w:right w:val="single" w:sz="4" w:space="0" w:color="auto"/>
            </w:tcBorders>
          </w:tcPr>
          <w:p w:rsidR="005F52AC" w:rsidRPr="00FB6964" w:rsidRDefault="009C17F3" w:rsidP="00D15499">
            <w:pPr>
              <w:jc w:val="center"/>
              <w:rPr>
                <w:sz w:val="24"/>
                <w:szCs w:val="24"/>
              </w:rPr>
            </w:pPr>
            <w:r>
              <w:rPr>
                <w:sz w:val="24"/>
                <w:szCs w:val="24"/>
              </w:rPr>
              <w:lastRenderedPageBreak/>
              <w:t>3</w:t>
            </w:r>
            <w:r w:rsidR="005F52AC">
              <w:rPr>
                <w:sz w:val="24"/>
                <w:szCs w:val="24"/>
              </w:rPr>
              <w:t>.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муниципальных предприятий</w:t>
            </w:r>
            <w:r w:rsidR="00CC205D">
              <w:rPr>
                <w:sz w:val="24"/>
                <w:szCs w:val="24"/>
              </w:rPr>
              <w:t xml:space="preserve"> на конкуренцию</w:t>
            </w:r>
          </w:p>
        </w:tc>
      </w:tr>
      <w:tr w:rsidR="00D46776" w:rsidRPr="00B301E9" w:rsidTr="00CE7FB7">
        <w:tc>
          <w:tcPr>
            <w:tcW w:w="817" w:type="dxa"/>
            <w:shd w:val="clear" w:color="auto" w:fill="auto"/>
          </w:tcPr>
          <w:p w:rsidR="00D46776" w:rsidRPr="00B301E9" w:rsidRDefault="009C17F3" w:rsidP="009C17F3">
            <w:pPr>
              <w:jc w:val="center"/>
              <w:rPr>
                <w:sz w:val="24"/>
                <w:szCs w:val="24"/>
              </w:rPr>
            </w:pPr>
            <w:r>
              <w:rPr>
                <w:sz w:val="24"/>
                <w:szCs w:val="24"/>
              </w:rPr>
              <w:t>3</w:t>
            </w:r>
            <w:r w:rsidR="00D46776">
              <w:rPr>
                <w:sz w:val="24"/>
                <w:szCs w:val="24"/>
              </w:rPr>
              <w:t>.</w:t>
            </w:r>
            <w:r>
              <w:rPr>
                <w:sz w:val="24"/>
                <w:szCs w:val="24"/>
              </w:rPr>
              <w:t>1</w:t>
            </w:r>
            <w:r w:rsidR="00D46776">
              <w:rPr>
                <w:sz w:val="24"/>
                <w:szCs w:val="24"/>
              </w:rPr>
              <w:t>.</w:t>
            </w:r>
          </w:p>
        </w:tc>
        <w:tc>
          <w:tcPr>
            <w:tcW w:w="4961" w:type="dxa"/>
            <w:shd w:val="clear" w:color="auto" w:fill="auto"/>
          </w:tcPr>
          <w:p w:rsidR="00D46776" w:rsidRDefault="00D46776" w:rsidP="00744D89">
            <w:pPr>
              <w:rPr>
                <w:sz w:val="24"/>
                <w:szCs w:val="24"/>
              </w:rPr>
            </w:pPr>
            <w:r>
              <w:rPr>
                <w:sz w:val="24"/>
                <w:szCs w:val="24"/>
              </w:rPr>
              <w:t>Создание условий, в соответствии с которыми хозяйствующие субъекты, доля участия городского округа город Рыбинск Ярославской области, в которых составляет 50 и более процентов,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1701" w:type="dxa"/>
            <w:shd w:val="clear" w:color="auto" w:fill="auto"/>
          </w:tcPr>
          <w:p w:rsidR="00D46776" w:rsidRDefault="009C17F3" w:rsidP="003F2E9B">
            <w:pPr>
              <w:rPr>
                <w:sz w:val="24"/>
                <w:szCs w:val="24"/>
              </w:rPr>
            </w:pPr>
            <w:r>
              <w:rPr>
                <w:sz w:val="24"/>
                <w:szCs w:val="24"/>
              </w:rPr>
              <w:t>2021 год</w:t>
            </w:r>
          </w:p>
        </w:tc>
        <w:tc>
          <w:tcPr>
            <w:tcW w:w="2835" w:type="dxa"/>
            <w:gridSpan w:val="2"/>
            <w:shd w:val="clear" w:color="auto" w:fill="auto"/>
          </w:tcPr>
          <w:p w:rsidR="00D46776" w:rsidRDefault="00D46776" w:rsidP="00744D89">
            <w:pPr>
              <w:rPr>
                <w:sz w:val="24"/>
                <w:szCs w:val="24"/>
              </w:rPr>
            </w:pPr>
            <w:r>
              <w:rPr>
                <w:sz w:val="24"/>
                <w:szCs w:val="24"/>
              </w:rPr>
              <w:t>обеспечение равного доступа хозяйствующих субъектов, доля участия городского округа город Рыбинск Ярославской области, в которых составляет 50 и более процентов, к информации о закупках городского округа город Рыбинск Ярославской области, процентов:</w:t>
            </w:r>
          </w:p>
          <w:p w:rsidR="00D46776" w:rsidRDefault="00D46776" w:rsidP="00744D89">
            <w:pPr>
              <w:rPr>
                <w:sz w:val="24"/>
                <w:szCs w:val="24"/>
              </w:rPr>
            </w:pPr>
            <w:r w:rsidRPr="00803A22">
              <w:rPr>
                <w:sz w:val="24"/>
                <w:szCs w:val="24"/>
              </w:rPr>
              <w:t>2021 год – 100</w:t>
            </w:r>
          </w:p>
        </w:tc>
        <w:tc>
          <w:tcPr>
            <w:tcW w:w="2015" w:type="dxa"/>
            <w:gridSpan w:val="2"/>
            <w:shd w:val="clear" w:color="auto" w:fill="auto"/>
          </w:tcPr>
          <w:p w:rsidR="00D46776" w:rsidRDefault="00CD05E3" w:rsidP="00CD05E3">
            <w:pPr>
              <w:jc w:val="center"/>
              <w:rPr>
                <w:sz w:val="24"/>
                <w:szCs w:val="24"/>
              </w:rPr>
            </w:pPr>
            <w:r>
              <w:rPr>
                <w:sz w:val="24"/>
                <w:szCs w:val="24"/>
              </w:rPr>
              <w:t>202</w:t>
            </w:r>
            <w:r>
              <w:rPr>
                <w:sz w:val="24"/>
                <w:szCs w:val="24"/>
                <w:lang w:val="en-US"/>
              </w:rPr>
              <w:t>1</w:t>
            </w:r>
            <w:r w:rsidR="00BD65C5">
              <w:rPr>
                <w:sz w:val="24"/>
                <w:szCs w:val="24"/>
              </w:rPr>
              <w:t xml:space="preserve"> год - </w:t>
            </w:r>
            <w:r w:rsidR="006767FF">
              <w:rPr>
                <w:sz w:val="24"/>
                <w:szCs w:val="24"/>
              </w:rPr>
              <w:t>100</w:t>
            </w:r>
          </w:p>
        </w:tc>
        <w:tc>
          <w:tcPr>
            <w:tcW w:w="2693" w:type="dxa"/>
            <w:gridSpan w:val="2"/>
            <w:shd w:val="clear" w:color="auto" w:fill="auto"/>
          </w:tcPr>
          <w:p w:rsidR="00D46776" w:rsidRPr="005A6D53" w:rsidRDefault="00A62803" w:rsidP="0077339E">
            <w:pPr>
              <w:rPr>
                <w:sz w:val="24"/>
                <w:szCs w:val="24"/>
              </w:rPr>
            </w:pPr>
            <w:r>
              <w:rPr>
                <w:sz w:val="24"/>
                <w:szCs w:val="24"/>
              </w:rPr>
              <w:t>ОЗ</w:t>
            </w:r>
            <w:r w:rsidR="00D46776" w:rsidRPr="005A6D53">
              <w:rPr>
                <w:sz w:val="24"/>
                <w:szCs w:val="24"/>
              </w:rPr>
              <w:t xml:space="preserve"> совместно с отраслевыми (функциональными) органами Администрации, обладающими правами юридического лица</w:t>
            </w:r>
          </w:p>
        </w:tc>
      </w:tr>
      <w:tr w:rsidR="005F52AC" w:rsidRPr="00FB6964" w:rsidTr="00C361B3">
        <w:tc>
          <w:tcPr>
            <w:tcW w:w="15022" w:type="dxa"/>
            <w:gridSpan w:val="9"/>
            <w:tcBorders>
              <w:top w:val="single" w:sz="4" w:space="0" w:color="auto"/>
              <w:left w:val="single" w:sz="4" w:space="0" w:color="auto"/>
              <w:bottom w:val="single" w:sz="4" w:space="0" w:color="auto"/>
              <w:right w:val="single" w:sz="4" w:space="0" w:color="auto"/>
            </w:tcBorders>
          </w:tcPr>
          <w:p w:rsidR="005F52AC" w:rsidRPr="005A6D53" w:rsidRDefault="009C17F3" w:rsidP="006F1D83">
            <w:pPr>
              <w:jc w:val="center"/>
              <w:rPr>
                <w:sz w:val="24"/>
                <w:szCs w:val="24"/>
              </w:rPr>
            </w:pPr>
            <w:r>
              <w:rPr>
                <w:sz w:val="24"/>
                <w:szCs w:val="24"/>
              </w:rPr>
              <w:t>4</w:t>
            </w:r>
            <w:r w:rsidR="005F52AC">
              <w:rPr>
                <w:sz w:val="24"/>
                <w:szCs w:val="24"/>
              </w:rPr>
              <w:t xml:space="preserve">. </w:t>
            </w:r>
            <w:r w:rsidR="005F52AC" w:rsidRPr="005A6D53">
              <w:rPr>
                <w:sz w:val="24"/>
                <w:szCs w:val="24"/>
              </w:rPr>
              <w:t xml:space="preserve">Создание </w:t>
            </w:r>
            <w:r w:rsidR="006F1D83">
              <w:rPr>
                <w:sz w:val="24"/>
                <w:szCs w:val="24"/>
              </w:rPr>
              <w:t>развитию практики применения механизмов государственно (</w:t>
            </w:r>
            <w:proofErr w:type="spellStart"/>
            <w:r w:rsidR="006F1D83">
              <w:rPr>
                <w:sz w:val="24"/>
                <w:szCs w:val="24"/>
              </w:rPr>
              <w:t>муниципально</w:t>
            </w:r>
            <w:proofErr w:type="spellEnd"/>
            <w:r w:rsidR="006F1D83">
              <w:rPr>
                <w:sz w:val="24"/>
                <w:szCs w:val="24"/>
              </w:rPr>
              <w:t>) – частного партнерства, в том числе практики заключения концессионных соглашений</w:t>
            </w:r>
          </w:p>
        </w:tc>
      </w:tr>
      <w:tr w:rsidR="006F1D83" w:rsidRPr="00B301E9" w:rsidTr="00CE7FB7">
        <w:trPr>
          <w:trHeight w:val="690"/>
        </w:trPr>
        <w:tc>
          <w:tcPr>
            <w:tcW w:w="817" w:type="dxa"/>
            <w:vMerge w:val="restart"/>
            <w:shd w:val="clear" w:color="auto" w:fill="auto"/>
          </w:tcPr>
          <w:p w:rsidR="006F1D83" w:rsidRPr="007C1C58" w:rsidRDefault="006F1D83" w:rsidP="003013CD">
            <w:pPr>
              <w:jc w:val="center"/>
              <w:rPr>
                <w:sz w:val="24"/>
                <w:szCs w:val="24"/>
              </w:rPr>
            </w:pPr>
            <w:r>
              <w:rPr>
                <w:sz w:val="24"/>
                <w:szCs w:val="24"/>
              </w:rPr>
              <w:lastRenderedPageBreak/>
              <w:t>4</w:t>
            </w:r>
            <w:r w:rsidRPr="007C1C58">
              <w:rPr>
                <w:sz w:val="24"/>
                <w:szCs w:val="24"/>
              </w:rPr>
              <w:t>.1.</w:t>
            </w:r>
          </w:p>
        </w:tc>
        <w:tc>
          <w:tcPr>
            <w:tcW w:w="4961" w:type="dxa"/>
            <w:vMerge w:val="restart"/>
            <w:shd w:val="clear" w:color="auto" w:fill="auto"/>
          </w:tcPr>
          <w:p w:rsidR="006F1D83" w:rsidRPr="007C1C58" w:rsidRDefault="006F1D83" w:rsidP="0077339E">
            <w:pPr>
              <w:rPr>
                <w:sz w:val="24"/>
                <w:szCs w:val="24"/>
              </w:rPr>
            </w:pPr>
            <w:r>
              <w:rPr>
                <w:sz w:val="24"/>
                <w:szCs w:val="24"/>
              </w:rPr>
              <w:t>Содействие развитие практики применения механизмов государственно-частного партнерства в социальной сфере</w:t>
            </w:r>
          </w:p>
        </w:tc>
        <w:tc>
          <w:tcPr>
            <w:tcW w:w="1701" w:type="dxa"/>
            <w:vMerge w:val="restart"/>
            <w:shd w:val="clear" w:color="auto" w:fill="auto"/>
          </w:tcPr>
          <w:p w:rsidR="006F1D83" w:rsidRPr="007C1C58" w:rsidRDefault="006F1D83" w:rsidP="003F2E9B">
            <w:pPr>
              <w:rPr>
                <w:sz w:val="24"/>
                <w:szCs w:val="24"/>
              </w:rPr>
            </w:pPr>
            <w:r>
              <w:rPr>
                <w:sz w:val="24"/>
                <w:szCs w:val="24"/>
              </w:rPr>
              <w:t>2021 год</w:t>
            </w:r>
          </w:p>
        </w:tc>
        <w:tc>
          <w:tcPr>
            <w:tcW w:w="2835" w:type="dxa"/>
            <w:gridSpan w:val="2"/>
            <w:shd w:val="clear" w:color="auto" w:fill="auto"/>
          </w:tcPr>
          <w:p w:rsidR="006F1D83" w:rsidRPr="007C1C58" w:rsidRDefault="006F1D83" w:rsidP="0077339E">
            <w:pPr>
              <w:rPr>
                <w:sz w:val="24"/>
                <w:szCs w:val="24"/>
              </w:rPr>
            </w:pPr>
            <w:r>
              <w:rPr>
                <w:sz w:val="24"/>
                <w:szCs w:val="24"/>
              </w:rPr>
              <w:t>совершенствование  нормативной правовой базы городского округа город Рыбинск Ярославской области</w:t>
            </w:r>
            <w:r w:rsidRPr="007C1C58">
              <w:rPr>
                <w:sz w:val="24"/>
                <w:szCs w:val="24"/>
              </w:rPr>
              <w:t>,</w:t>
            </w:r>
            <w:r>
              <w:rPr>
                <w:sz w:val="24"/>
                <w:szCs w:val="24"/>
              </w:rPr>
              <w:t xml:space="preserve"> регулирующей правоотношения в сфере государственно (</w:t>
            </w:r>
            <w:proofErr w:type="spellStart"/>
            <w:r>
              <w:rPr>
                <w:sz w:val="24"/>
                <w:szCs w:val="24"/>
              </w:rPr>
              <w:t>муниципально</w:t>
            </w:r>
            <w:proofErr w:type="spellEnd"/>
            <w:r>
              <w:rPr>
                <w:sz w:val="24"/>
                <w:szCs w:val="24"/>
              </w:rPr>
              <w:t>) – частного партнерства,</w:t>
            </w:r>
            <w:r w:rsidR="00171072">
              <w:rPr>
                <w:sz w:val="24"/>
                <w:szCs w:val="24"/>
              </w:rPr>
              <w:t xml:space="preserve"> </w:t>
            </w:r>
            <w:r>
              <w:rPr>
                <w:sz w:val="24"/>
                <w:szCs w:val="24"/>
              </w:rPr>
              <w:t>процентов</w:t>
            </w:r>
            <w:r w:rsidRPr="007C1C58">
              <w:rPr>
                <w:sz w:val="24"/>
                <w:szCs w:val="24"/>
              </w:rPr>
              <w:t>:</w:t>
            </w:r>
          </w:p>
          <w:p w:rsidR="006F1D83" w:rsidRDefault="006F1D83" w:rsidP="00932E39">
            <w:pPr>
              <w:rPr>
                <w:sz w:val="24"/>
                <w:szCs w:val="24"/>
              </w:rPr>
            </w:pPr>
            <w:r w:rsidRPr="007C1C58">
              <w:rPr>
                <w:sz w:val="24"/>
                <w:szCs w:val="24"/>
              </w:rPr>
              <w:t>2021 год</w:t>
            </w:r>
            <w:r>
              <w:rPr>
                <w:sz w:val="24"/>
                <w:szCs w:val="24"/>
              </w:rPr>
              <w:t xml:space="preserve"> – 100</w:t>
            </w:r>
          </w:p>
          <w:p w:rsidR="006F1D83" w:rsidRPr="007C1C58" w:rsidRDefault="006F1D83" w:rsidP="00932E39">
            <w:pPr>
              <w:rPr>
                <w:sz w:val="24"/>
                <w:szCs w:val="24"/>
              </w:rPr>
            </w:pPr>
          </w:p>
        </w:tc>
        <w:tc>
          <w:tcPr>
            <w:tcW w:w="2015" w:type="dxa"/>
            <w:gridSpan w:val="2"/>
            <w:shd w:val="clear" w:color="auto" w:fill="auto"/>
          </w:tcPr>
          <w:p w:rsidR="006F1D83" w:rsidRPr="006F015C" w:rsidRDefault="006F1D83" w:rsidP="001C4255">
            <w:pPr>
              <w:rPr>
                <w:sz w:val="24"/>
                <w:szCs w:val="24"/>
                <w:lang w:val="en-US"/>
              </w:rPr>
            </w:pPr>
            <w:r w:rsidRPr="007C1C58">
              <w:rPr>
                <w:sz w:val="24"/>
                <w:szCs w:val="24"/>
              </w:rPr>
              <w:t>202</w:t>
            </w:r>
            <w:r>
              <w:rPr>
                <w:sz w:val="24"/>
                <w:szCs w:val="24"/>
                <w:lang w:val="en-US"/>
              </w:rPr>
              <w:t>1</w:t>
            </w:r>
            <w:r w:rsidRPr="007C1C58">
              <w:rPr>
                <w:sz w:val="24"/>
                <w:szCs w:val="24"/>
              </w:rPr>
              <w:t xml:space="preserve"> год - </w:t>
            </w:r>
            <w:r w:rsidR="006F015C">
              <w:rPr>
                <w:sz w:val="24"/>
                <w:szCs w:val="24"/>
                <w:lang w:val="en-US"/>
              </w:rPr>
              <w:t>100</w:t>
            </w:r>
          </w:p>
        </w:tc>
        <w:tc>
          <w:tcPr>
            <w:tcW w:w="2693" w:type="dxa"/>
            <w:gridSpan w:val="2"/>
            <w:shd w:val="clear" w:color="auto" w:fill="auto"/>
          </w:tcPr>
          <w:p w:rsidR="006F1D83" w:rsidRPr="007C1C58" w:rsidRDefault="006F1D83" w:rsidP="0077339E">
            <w:pPr>
              <w:rPr>
                <w:sz w:val="24"/>
                <w:szCs w:val="24"/>
              </w:rPr>
            </w:pPr>
            <w:proofErr w:type="spellStart"/>
            <w:r w:rsidRPr="00082003">
              <w:rPr>
                <w:sz w:val="24"/>
                <w:szCs w:val="24"/>
              </w:rPr>
              <w:t>УЭРиИ</w:t>
            </w:r>
            <w:proofErr w:type="spellEnd"/>
          </w:p>
        </w:tc>
      </w:tr>
      <w:tr w:rsidR="006F1D83" w:rsidRPr="00B301E9" w:rsidTr="00CE7FB7">
        <w:trPr>
          <w:trHeight w:val="690"/>
        </w:trPr>
        <w:tc>
          <w:tcPr>
            <w:tcW w:w="817" w:type="dxa"/>
            <w:vMerge/>
            <w:shd w:val="clear" w:color="auto" w:fill="auto"/>
          </w:tcPr>
          <w:p w:rsidR="006F1D83" w:rsidRDefault="006F1D83" w:rsidP="003013CD">
            <w:pPr>
              <w:jc w:val="center"/>
              <w:rPr>
                <w:sz w:val="24"/>
                <w:szCs w:val="24"/>
              </w:rPr>
            </w:pPr>
          </w:p>
        </w:tc>
        <w:tc>
          <w:tcPr>
            <w:tcW w:w="4961" w:type="dxa"/>
            <w:vMerge/>
            <w:shd w:val="clear" w:color="auto" w:fill="auto"/>
          </w:tcPr>
          <w:p w:rsidR="006F1D83" w:rsidRPr="007C1C58" w:rsidRDefault="006F1D83" w:rsidP="0077339E">
            <w:pPr>
              <w:rPr>
                <w:sz w:val="24"/>
                <w:szCs w:val="24"/>
              </w:rPr>
            </w:pPr>
          </w:p>
        </w:tc>
        <w:tc>
          <w:tcPr>
            <w:tcW w:w="1701" w:type="dxa"/>
            <w:vMerge/>
            <w:shd w:val="clear" w:color="auto" w:fill="auto"/>
          </w:tcPr>
          <w:p w:rsidR="006F1D83" w:rsidRDefault="006F1D83" w:rsidP="003F2E9B">
            <w:pPr>
              <w:rPr>
                <w:sz w:val="24"/>
                <w:szCs w:val="24"/>
              </w:rPr>
            </w:pPr>
          </w:p>
        </w:tc>
        <w:tc>
          <w:tcPr>
            <w:tcW w:w="2835" w:type="dxa"/>
            <w:gridSpan w:val="2"/>
            <w:shd w:val="clear" w:color="auto" w:fill="auto"/>
          </w:tcPr>
          <w:p w:rsidR="003B5845" w:rsidRDefault="003B5845" w:rsidP="0077339E">
            <w:pPr>
              <w:rPr>
                <w:sz w:val="24"/>
                <w:szCs w:val="24"/>
              </w:rPr>
            </w:pPr>
            <w:r>
              <w:rPr>
                <w:sz w:val="24"/>
                <w:szCs w:val="24"/>
              </w:rPr>
              <w:t>Создание благоприятных условий для развития инвестиционной деятельности в сфере государственно (</w:t>
            </w:r>
            <w:proofErr w:type="spellStart"/>
            <w:r>
              <w:rPr>
                <w:sz w:val="24"/>
                <w:szCs w:val="24"/>
              </w:rPr>
              <w:t>муниципально</w:t>
            </w:r>
            <w:proofErr w:type="spellEnd"/>
            <w:r>
              <w:rPr>
                <w:sz w:val="24"/>
                <w:szCs w:val="24"/>
              </w:rPr>
              <w:t xml:space="preserve">) – частного партнерства, процентов: </w:t>
            </w:r>
          </w:p>
          <w:p w:rsidR="006F1D83" w:rsidRPr="007C1C58" w:rsidRDefault="003B5845" w:rsidP="0077339E">
            <w:pPr>
              <w:rPr>
                <w:sz w:val="24"/>
                <w:szCs w:val="24"/>
              </w:rPr>
            </w:pPr>
            <w:r>
              <w:rPr>
                <w:sz w:val="24"/>
                <w:szCs w:val="24"/>
              </w:rPr>
              <w:t>2021 - 100</w:t>
            </w:r>
          </w:p>
        </w:tc>
        <w:tc>
          <w:tcPr>
            <w:tcW w:w="2015" w:type="dxa"/>
            <w:gridSpan w:val="2"/>
            <w:shd w:val="clear" w:color="auto" w:fill="auto"/>
          </w:tcPr>
          <w:p w:rsidR="006F1D83" w:rsidRPr="00082003" w:rsidRDefault="007035A7" w:rsidP="001C4255">
            <w:pPr>
              <w:rPr>
                <w:sz w:val="24"/>
                <w:szCs w:val="24"/>
              </w:rPr>
            </w:pPr>
            <w:r>
              <w:rPr>
                <w:sz w:val="24"/>
                <w:szCs w:val="24"/>
              </w:rPr>
              <w:t>2021</w:t>
            </w:r>
            <w:r w:rsidR="00082003">
              <w:rPr>
                <w:sz w:val="24"/>
                <w:szCs w:val="24"/>
                <w:lang w:val="en-US"/>
              </w:rPr>
              <w:t xml:space="preserve"> </w:t>
            </w:r>
            <w:r w:rsidR="00082003">
              <w:rPr>
                <w:sz w:val="24"/>
                <w:szCs w:val="24"/>
              </w:rPr>
              <w:t>год - 100</w:t>
            </w:r>
          </w:p>
        </w:tc>
        <w:tc>
          <w:tcPr>
            <w:tcW w:w="2693" w:type="dxa"/>
            <w:gridSpan w:val="2"/>
            <w:shd w:val="clear" w:color="auto" w:fill="auto"/>
          </w:tcPr>
          <w:p w:rsidR="006F1D83" w:rsidRPr="007C1C58" w:rsidRDefault="00934A28" w:rsidP="0077339E">
            <w:pPr>
              <w:rPr>
                <w:sz w:val="24"/>
                <w:szCs w:val="24"/>
              </w:rPr>
            </w:pPr>
            <w:proofErr w:type="spellStart"/>
            <w:r>
              <w:rPr>
                <w:sz w:val="24"/>
                <w:szCs w:val="24"/>
              </w:rPr>
              <w:t>УЭРиИ</w:t>
            </w:r>
            <w:proofErr w:type="spellEnd"/>
          </w:p>
        </w:tc>
      </w:tr>
      <w:tr w:rsidR="00D6165F" w:rsidTr="00C361B3">
        <w:tc>
          <w:tcPr>
            <w:tcW w:w="15022" w:type="dxa"/>
            <w:gridSpan w:val="9"/>
            <w:shd w:val="clear" w:color="auto" w:fill="auto"/>
          </w:tcPr>
          <w:p w:rsidR="00D6165F" w:rsidRDefault="000F4E04" w:rsidP="00D15499">
            <w:pPr>
              <w:jc w:val="center"/>
              <w:rPr>
                <w:sz w:val="24"/>
                <w:szCs w:val="24"/>
              </w:rPr>
            </w:pPr>
            <w:r w:rsidRPr="00367702">
              <w:rPr>
                <w:sz w:val="24"/>
                <w:szCs w:val="24"/>
              </w:rPr>
              <w:t xml:space="preserve">5. </w:t>
            </w:r>
            <w:proofErr w:type="gramStart"/>
            <w:r w:rsidRPr="00367702">
              <w:rPr>
                <w:sz w:val="24"/>
                <w:szCs w:val="24"/>
              </w:rPr>
              <w:t xml:space="preserve">Содействие развитию немуниципальных социально ориентированных некоммерческих организаций (далее – СОНКО) и социального предпринимательства, включая наличие в муниципальных программах поддержки СОНКО и (или) </w:t>
            </w:r>
            <w:r>
              <w:rPr>
                <w:sz w:val="24"/>
                <w:szCs w:val="24"/>
              </w:rPr>
              <w:t>субъектов малого и среднего предпринимательства</w:t>
            </w:r>
            <w:r w:rsidRPr="00367702">
              <w:rPr>
                <w:sz w:val="24"/>
                <w:szCs w:val="24"/>
              </w:rPr>
              <w:t>, в том числе индивидуальных предпринимателей, мероприятий, направленных на поддержку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городского</w:t>
            </w:r>
            <w:proofErr w:type="gramEnd"/>
            <w:r w:rsidRPr="00367702">
              <w:rPr>
                <w:sz w:val="24"/>
                <w:szCs w:val="24"/>
              </w:rPr>
              <w:t xml:space="preserve"> округа город Рыбинск Ярославской области средств реабилитации для лиц с ограниченными возможностями, включая мероприятия по развитию инфраструктуры поддержки СОНКО и социального предпринимательства</w:t>
            </w:r>
          </w:p>
        </w:tc>
      </w:tr>
      <w:tr w:rsidR="00D46776" w:rsidRPr="00B301E9" w:rsidTr="00CE7FB7">
        <w:tc>
          <w:tcPr>
            <w:tcW w:w="817" w:type="dxa"/>
            <w:shd w:val="clear" w:color="auto" w:fill="auto"/>
          </w:tcPr>
          <w:p w:rsidR="00D46776" w:rsidRPr="00B301E9" w:rsidRDefault="000F4E04" w:rsidP="003013CD">
            <w:pPr>
              <w:jc w:val="center"/>
              <w:rPr>
                <w:sz w:val="24"/>
                <w:szCs w:val="24"/>
              </w:rPr>
            </w:pPr>
            <w:r>
              <w:rPr>
                <w:sz w:val="24"/>
                <w:szCs w:val="24"/>
              </w:rPr>
              <w:t>5</w:t>
            </w:r>
            <w:r w:rsidR="00D46776">
              <w:rPr>
                <w:sz w:val="24"/>
                <w:szCs w:val="24"/>
              </w:rPr>
              <w:t>.1.</w:t>
            </w:r>
          </w:p>
        </w:tc>
        <w:tc>
          <w:tcPr>
            <w:tcW w:w="4961" w:type="dxa"/>
            <w:shd w:val="clear" w:color="auto" w:fill="auto"/>
          </w:tcPr>
          <w:p w:rsidR="00D46776" w:rsidRPr="00EC6321" w:rsidRDefault="000F4E04" w:rsidP="00C40B5A">
            <w:pPr>
              <w:rPr>
                <w:sz w:val="24"/>
                <w:szCs w:val="24"/>
              </w:rPr>
            </w:pPr>
            <w:r w:rsidRPr="00605928">
              <w:rPr>
                <w:sz w:val="24"/>
                <w:szCs w:val="24"/>
              </w:rPr>
              <w:t xml:space="preserve">Информирование о проведении конкурса проектов СОНКО, направленных на функционирование ресурсного центра СОНКО (с отделениями в </w:t>
            </w:r>
            <w:r>
              <w:rPr>
                <w:sz w:val="24"/>
                <w:szCs w:val="24"/>
              </w:rPr>
              <w:t xml:space="preserve">городском округе </w:t>
            </w:r>
            <w:r>
              <w:rPr>
                <w:sz w:val="24"/>
                <w:szCs w:val="24"/>
              </w:rPr>
              <w:lastRenderedPageBreak/>
              <w:t>город Рыбинск</w:t>
            </w:r>
            <w:r w:rsidRPr="00605928">
              <w:rPr>
                <w:sz w:val="24"/>
                <w:szCs w:val="24"/>
              </w:rPr>
              <w:t xml:space="preserve"> Ярославской области)</w:t>
            </w:r>
          </w:p>
        </w:tc>
        <w:tc>
          <w:tcPr>
            <w:tcW w:w="1701" w:type="dxa"/>
            <w:shd w:val="clear" w:color="auto" w:fill="auto"/>
          </w:tcPr>
          <w:p w:rsidR="00D46776" w:rsidRDefault="00D46776" w:rsidP="000F4E04">
            <w:pPr>
              <w:rPr>
                <w:sz w:val="24"/>
                <w:szCs w:val="24"/>
              </w:rPr>
            </w:pPr>
            <w:r>
              <w:rPr>
                <w:sz w:val="24"/>
                <w:szCs w:val="24"/>
              </w:rPr>
              <w:lastRenderedPageBreak/>
              <w:t>2021 год</w:t>
            </w:r>
          </w:p>
        </w:tc>
        <w:tc>
          <w:tcPr>
            <w:tcW w:w="2835" w:type="dxa"/>
            <w:gridSpan w:val="2"/>
            <w:shd w:val="clear" w:color="auto" w:fill="auto"/>
          </w:tcPr>
          <w:p w:rsidR="000F4E04" w:rsidRPr="00367702" w:rsidRDefault="000F4E04" w:rsidP="000F4E04">
            <w:pPr>
              <w:rPr>
                <w:sz w:val="24"/>
                <w:szCs w:val="24"/>
              </w:rPr>
            </w:pPr>
            <w:r w:rsidRPr="00367702">
              <w:rPr>
                <w:sz w:val="24"/>
                <w:szCs w:val="24"/>
              </w:rPr>
              <w:t xml:space="preserve">количество СОНКО, получивших организационную, консультационную и </w:t>
            </w:r>
            <w:r w:rsidRPr="00367702">
              <w:rPr>
                <w:sz w:val="24"/>
                <w:szCs w:val="24"/>
              </w:rPr>
              <w:lastRenderedPageBreak/>
              <w:t>информационную поддержку, единиц:</w:t>
            </w:r>
          </w:p>
          <w:p w:rsidR="00D46776" w:rsidRPr="003570BA" w:rsidRDefault="000F4E04" w:rsidP="000F4E04">
            <w:pPr>
              <w:rPr>
                <w:sz w:val="24"/>
                <w:szCs w:val="24"/>
              </w:rPr>
            </w:pPr>
            <w:r w:rsidRPr="00367702">
              <w:rPr>
                <w:sz w:val="24"/>
                <w:szCs w:val="24"/>
              </w:rPr>
              <w:t>2021 год – 10</w:t>
            </w:r>
          </w:p>
        </w:tc>
        <w:tc>
          <w:tcPr>
            <w:tcW w:w="2015" w:type="dxa"/>
            <w:gridSpan w:val="2"/>
            <w:shd w:val="clear" w:color="auto" w:fill="auto"/>
          </w:tcPr>
          <w:p w:rsidR="00D46776" w:rsidRPr="00920AEC" w:rsidRDefault="00920AEC" w:rsidP="00945C4D">
            <w:pPr>
              <w:jc w:val="center"/>
              <w:rPr>
                <w:sz w:val="24"/>
                <w:szCs w:val="24"/>
                <w:lang w:val="en-US"/>
              </w:rPr>
            </w:pPr>
            <w:r>
              <w:rPr>
                <w:sz w:val="24"/>
                <w:szCs w:val="24"/>
                <w:lang w:val="en-US"/>
              </w:rPr>
              <w:lastRenderedPageBreak/>
              <w:t>29</w:t>
            </w:r>
          </w:p>
        </w:tc>
        <w:tc>
          <w:tcPr>
            <w:tcW w:w="2693" w:type="dxa"/>
            <w:gridSpan w:val="2"/>
            <w:shd w:val="clear" w:color="auto" w:fill="auto"/>
          </w:tcPr>
          <w:p w:rsidR="00D46776" w:rsidRPr="00B301E9" w:rsidRDefault="000F4E04" w:rsidP="0077339E">
            <w:pPr>
              <w:rPr>
                <w:sz w:val="24"/>
                <w:szCs w:val="24"/>
              </w:rPr>
            </w:pPr>
            <w:r w:rsidRPr="00605928">
              <w:rPr>
                <w:sz w:val="24"/>
                <w:szCs w:val="24"/>
              </w:rPr>
              <w:t>КМСУ</w:t>
            </w:r>
          </w:p>
        </w:tc>
      </w:tr>
      <w:tr w:rsidR="000F4E04" w:rsidRPr="00B301E9" w:rsidTr="00CE7FB7">
        <w:tc>
          <w:tcPr>
            <w:tcW w:w="817" w:type="dxa"/>
            <w:shd w:val="clear" w:color="auto" w:fill="auto"/>
          </w:tcPr>
          <w:p w:rsidR="000F4E04" w:rsidRDefault="000F4E04" w:rsidP="003013CD">
            <w:pPr>
              <w:jc w:val="center"/>
              <w:rPr>
                <w:sz w:val="24"/>
                <w:szCs w:val="24"/>
              </w:rPr>
            </w:pPr>
            <w:r>
              <w:rPr>
                <w:sz w:val="24"/>
                <w:szCs w:val="24"/>
              </w:rPr>
              <w:lastRenderedPageBreak/>
              <w:t>5.2.</w:t>
            </w:r>
          </w:p>
        </w:tc>
        <w:tc>
          <w:tcPr>
            <w:tcW w:w="4961" w:type="dxa"/>
            <w:shd w:val="clear" w:color="auto" w:fill="auto"/>
          </w:tcPr>
          <w:p w:rsidR="000F4E04" w:rsidRPr="00605928" w:rsidRDefault="000F4E04" w:rsidP="00C40B5A">
            <w:pPr>
              <w:rPr>
                <w:sz w:val="24"/>
                <w:szCs w:val="24"/>
              </w:rPr>
            </w:pPr>
            <w:r w:rsidRPr="00605928">
              <w:rPr>
                <w:sz w:val="24"/>
                <w:szCs w:val="24"/>
              </w:rPr>
              <w:t>Участие в конкурсе муниципальных программ поддержки СОНКО на предоставление субсидии из областного бюджета бюджет</w:t>
            </w:r>
            <w:r>
              <w:rPr>
                <w:sz w:val="24"/>
                <w:szCs w:val="24"/>
              </w:rPr>
              <w:t>у городского округа город Рыбинск</w:t>
            </w:r>
            <w:r w:rsidRPr="00605928">
              <w:rPr>
                <w:sz w:val="24"/>
                <w:szCs w:val="24"/>
              </w:rPr>
              <w:t xml:space="preserve"> Ярославской области</w:t>
            </w:r>
          </w:p>
        </w:tc>
        <w:tc>
          <w:tcPr>
            <w:tcW w:w="1701" w:type="dxa"/>
            <w:shd w:val="clear" w:color="auto" w:fill="auto"/>
          </w:tcPr>
          <w:p w:rsidR="000F4E04" w:rsidRDefault="000F4E04" w:rsidP="000F4E04">
            <w:pPr>
              <w:rPr>
                <w:sz w:val="24"/>
                <w:szCs w:val="24"/>
              </w:rPr>
            </w:pPr>
            <w:r>
              <w:rPr>
                <w:sz w:val="24"/>
                <w:szCs w:val="24"/>
              </w:rPr>
              <w:t>2021 год</w:t>
            </w:r>
          </w:p>
        </w:tc>
        <w:tc>
          <w:tcPr>
            <w:tcW w:w="2835" w:type="dxa"/>
            <w:gridSpan w:val="2"/>
            <w:shd w:val="clear" w:color="auto" w:fill="auto"/>
          </w:tcPr>
          <w:p w:rsidR="000F4E04" w:rsidRPr="00872843" w:rsidRDefault="000F4E04" w:rsidP="000F4E04">
            <w:pPr>
              <w:rPr>
                <w:sz w:val="24"/>
                <w:szCs w:val="24"/>
              </w:rPr>
            </w:pPr>
            <w:r w:rsidRPr="00605928">
              <w:rPr>
                <w:sz w:val="24"/>
                <w:szCs w:val="24"/>
              </w:rPr>
              <w:t xml:space="preserve">количество СОНКО, получивших поддержку на муниципальном уровне, в том числе финансовую, консультационную, информационную, </w:t>
            </w:r>
            <w:r w:rsidRPr="00872843">
              <w:rPr>
                <w:sz w:val="24"/>
                <w:szCs w:val="24"/>
              </w:rPr>
              <w:t>имущественную, единиц:</w:t>
            </w:r>
          </w:p>
          <w:p w:rsidR="000F4E04" w:rsidRPr="00367702" w:rsidRDefault="000F4E04" w:rsidP="000F4E04">
            <w:pPr>
              <w:rPr>
                <w:sz w:val="24"/>
                <w:szCs w:val="24"/>
              </w:rPr>
            </w:pPr>
            <w:r w:rsidRPr="00872843">
              <w:rPr>
                <w:sz w:val="24"/>
                <w:szCs w:val="24"/>
              </w:rPr>
              <w:t>2021 год – 43</w:t>
            </w:r>
          </w:p>
        </w:tc>
        <w:tc>
          <w:tcPr>
            <w:tcW w:w="2015" w:type="dxa"/>
            <w:gridSpan w:val="2"/>
            <w:shd w:val="clear" w:color="auto" w:fill="auto"/>
          </w:tcPr>
          <w:p w:rsidR="000F4E04" w:rsidRPr="00920AEC" w:rsidRDefault="00920AEC" w:rsidP="00945C4D">
            <w:pPr>
              <w:jc w:val="center"/>
              <w:rPr>
                <w:sz w:val="24"/>
                <w:szCs w:val="24"/>
                <w:lang w:val="en-US"/>
              </w:rPr>
            </w:pPr>
            <w:r>
              <w:rPr>
                <w:sz w:val="24"/>
                <w:szCs w:val="24"/>
                <w:lang w:val="en-US"/>
              </w:rPr>
              <w:t>50</w:t>
            </w:r>
          </w:p>
        </w:tc>
        <w:tc>
          <w:tcPr>
            <w:tcW w:w="2693" w:type="dxa"/>
            <w:gridSpan w:val="2"/>
            <w:shd w:val="clear" w:color="auto" w:fill="auto"/>
          </w:tcPr>
          <w:p w:rsidR="000F4E04" w:rsidRDefault="000F4E04" w:rsidP="0077339E">
            <w:pPr>
              <w:rPr>
                <w:sz w:val="24"/>
                <w:szCs w:val="24"/>
              </w:rPr>
            </w:pPr>
            <w:r w:rsidRPr="00605928">
              <w:rPr>
                <w:sz w:val="24"/>
                <w:szCs w:val="24"/>
              </w:rPr>
              <w:t>КМСУ</w:t>
            </w:r>
          </w:p>
        </w:tc>
      </w:tr>
      <w:tr w:rsidR="000F4E04" w:rsidRPr="00B301E9" w:rsidTr="00EA1A36">
        <w:trPr>
          <w:gridAfter w:val="1"/>
          <w:wAfter w:w="30" w:type="dxa"/>
        </w:trPr>
        <w:tc>
          <w:tcPr>
            <w:tcW w:w="14992" w:type="dxa"/>
            <w:gridSpan w:val="8"/>
            <w:shd w:val="clear" w:color="auto" w:fill="auto"/>
          </w:tcPr>
          <w:p w:rsidR="000F4E04" w:rsidRPr="00367702" w:rsidRDefault="000F4E04" w:rsidP="00EA1A36">
            <w:pPr>
              <w:jc w:val="center"/>
              <w:rPr>
                <w:sz w:val="24"/>
                <w:szCs w:val="24"/>
              </w:rPr>
            </w:pPr>
            <w:r w:rsidRPr="00367702">
              <w:rPr>
                <w:sz w:val="24"/>
                <w:szCs w:val="24"/>
              </w:rPr>
              <w:t>6.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городского округа город Рыбинск Ярославской области</w:t>
            </w:r>
          </w:p>
        </w:tc>
      </w:tr>
      <w:tr w:rsidR="000F4E04" w:rsidRPr="00B301E9" w:rsidTr="001C4255">
        <w:trPr>
          <w:gridAfter w:val="1"/>
          <w:wAfter w:w="30" w:type="dxa"/>
        </w:trPr>
        <w:tc>
          <w:tcPr>
            <w:tcW w:w="817" w:type="dxa"/>
            <w:shd w:val="clear" w:color="auto" w:fill="auto"/>
          </w:tcPr>
          <w:p w:rsidR="000F4E04" w:rsidRPr="00367702" w:rsidRDefault="000F4E04" w:rsidP="00EA1A36">
            <w:pPr>
              <w:jc w:val="center"/>
              <w:rPr>
                <w:sz w:val="24"/>
                <w:szCs w:val="24"/>
              </w:rPr>
            </w:pPr>
            <w:r w:rsidRPr="00367702">
              <w:rPr>
                <w:sz w:val="24"/>
                <w:szCs w:val="24"/>
              </w:rPr>
              <w:t>6.1.</w:t>
            </w:r>
          </w:p>
        </w:tc>
        <w:tc>
          <w:tcPr>
            <w:tcW w:w="4961" w:type="dxa"/>
            <w:shd w:val="clear" w:color="auto" w:fill="auto"/>
          </w:tcPr>
          <w:p w:rsidR="000F4E04" w:rsidRPr="00367702" w:rsidRDefault="000F4E04" w:rsidP="00EA1A36">
            <w:pPr>
              <w:rPr>
                <w:sz w:val="24"/>
                <w:szCs w:val="24"/>
              </w:rPr>
            </w:pPr>
            <w:r w:rsidRPr="00367702">
              <w:rPr>
                <w:sz w:val="24"/>
                <w:szCs w:val="24"/>
              </w:rPr>
              <w:t>Ежегодное проведение мониторинга доступности для населения финансовых услуг, оказываемых финансовыми организациями на территории городского округа город Рыбинск Ярославской области</w:t>
            </w:r>
          </w:p>
        </w:tc>
        <w:tc>
          <w:tcPr>
            <w:tcW w:w="1701" w:type="dxa"/>
            <w:shd w:val="clear" w:color="auto" w:fill="auto"/>
          </w:tcPr>
          <w:p w:rsidR="000F4E04" w:rsidRPr="00367702" w:rsidRDefault="000F4E04" w:rsidP="00EA1A36">
            <w:pPr>
              <w:jc w:val="center"/>
              <w:rPr>
                <w:sz w:val="24"/>
                <w:szCs w:val="24"/>
              </w:rPr>
            </w:pPr>
            <w:r w:rsidRPr="00367702">
              <w:rPr>
                <w:sz w:val="24"/>
                <w:szCs w:val="24"/>
              </w:rPr>
              <w:t>2021 год</w:t>
            </w:r>
          </w:p>
        </w:tc>
        <w:tc>
          <w:tcPr>
            <w:tcW w:w="2835" w:type="dxa"/>
            <w:gridSpan w:val="2"/>
            <w:shd w:val="clear" w:color="auto" w:fill="auto"/>
          </w:tcPr>
          <w:p w:rsidR="000F4E04" w:rsidRDefault="000F4E04" w:rsidP="00EA1A36">
            <w:pPr>
              <w:rPr>
                <w:bCs/>
                <w:sz w:val="24"/>
                <w:szCs w:val="24"/>
              </w:rPr>
            </w:pPr>
            <w:r w:rsidRPr="00367702">
              <w:rPr>
                <w:bCs/>
                <w:sz w:val="24"/>
                <w:szCs w:val="24"/>
              </w:rPr>
              <w:t xml:space="preserve">проведен мониторинг, да/нет: </w:t>
            </w:r>
          </w:p>
          <w:p w:rsidR="000F4E04" w:rsidRPr="00367702" w:rsidRDefault="000F4E04" w:rsidP="00EA1A36">
            <w:pPr>
              <w:rPr>
                <w:bCs/>
                <w:sz w:val="24"/>
                <w:szCs w:val="24"/>
              </w:rPr>
            </w:pPr>
            <w:r w:rsidRPr="00367702">
              <w:rPr>
                <w:bCs/>
                <w:sz w:val="24"/>
                <w:szCs w:val="24"/>
              </w:rPr>
              <w:t>2021 год – да</w:t>
            </w:r>
          </w:p>
        </w:tc>
        <w:tc>
          <w:tcPr>
            <w:tcW w:w="1985" w:type="dxa"/>
            <w:shd w:val="clear" w:color="auto" w:fill="auto"/>
          </w:tcPr>
          <w:p w:rsidR="000F4E04" w:rsidRPr="00367702" w:rsidRDefault="00AE1CDF" w:rsidP="001C4255">
            <w:pPr>
              <w:jc w:val="center"/>
              <w:rPr>
                <w:sz w:val="24"/>
                <w:szCs w:val="24"/>
              </w:rPr>
            </w:pPr>
            <w:r>
              <w:rPr>
                <w:sz w:val="24"/>
                <w:szCs w:val="24"/>
              </w:rPr>
              <w:t>да</w:t>
            </w:r>
          </w:p>
        </w:tc>
        <w:tc>
          <w:tcPr>
            <w:tcW w:w="2693" w:type="dxa"/>
            <w:gridSpan w:val="2"/>
            <w:shd w:val="clear" w:color="auto" w:fill="auto"/>
          </w:tcPr>
          <w:p w:rsidR="000F4E04" w:rsidRPr="00367702" w:rsidRDefault="000F4E04" w:rsidP="00694571">
            <w:pPr>
              <w:rPr>
                <w:sz w:val="24"/>
                <w:szCs w:val="24"/>
              </w:rPr>
            </w:pPr>
            <w:proofErr w:type="spellStart"/>
            <w:r w:rsidRPr="00367702">
              <w:rPr>
                <w:sz w:val="24"/>
                <w:szCs w:val="24"/>
              </w:rPr>
              <w:t>УЭРиИ</w:t>
            </w:r>
            <w:proofErr w:type="spellEnd"/>
            <w:r w:rsidRPr="00367702">
              <w:rPr>
                <w:sz w:val="24"/>
                <w:szCs w:val="24"/>
              </w:rPr>
              <w:t xml:space="preserve"> совместно с отраслевыми (функциональными) органами Администрации, обладающими правами юридического лица</w:t>
            </w:r>
          </w:p>
        </w:tc>
      </w:tr>
      <w:tr w:rsidR="000F4E04" w:rsidRPr="00B301E9" w:rsidTr="001C4255">
        <w:trPr>
          <w:gridAfter w:val="1"/>
          <w:wAfter w:w="30" w:type="dxa"/>
        </w:trPr>
        <w:tc>
          <w:tcPr>
            <w:tcW w:w="817" w:type="dxa"/>
            <w:shd w:val="clear" w:color="auto" w:fill="auto"/>
          </w:tcPr>
          <w:p w:rsidR="000F4E04" w:rsidRPr="00367702" w:rsidRDefault="000F4E04" w:rsidP="00EA1A36">
            <w:pPr>
              <w:jc w:val="center"/>
              <w:rPr>
                <w:sz w:val="24"/>
                <w:szCs w:val="24"/>
              </w:rPr>
            </w:pPr>
            <w:r w:rsidRPr="00367702">
              <w:rPr>
                <w:sz w:val="24"/>
                <w:szCs w:val="24"/>
              </w:rPr>
              <w:t>6.2.</w:t>
            </w:r>
          </w:p>
        </w:tc>
        <w:tc>
          <w:tcPr>
            <w:tcW w:w="4961" w:type="dxa"/>
            <w:shd w:val="clear" w:color="auto" w:fill="auto"/>
          </w:tcPr>
          <w:p w:rsidR="000F4E04" w:rsidRPr="00367702" w:rsidRDefault="000F4E04" w:rsidP="00EA1A36">
            <w:pPr>
              <w:rPr>
                <w:sz w:val="24"/>
                <w:szCs w:val="24"/>
              </w:rPr>
            </w:pPr>
            <w:r w:rsidRPr="00367702">
              <w:rPr>
                <w:sz w:val="24"/>
                <w:szCs w:val="24"/>
              </w:rPr>
              <w:t>Ежегодное проведение мониторинга удовлетворенности населения деятельностью в сфере финансовых услуг, оказываемых на территории городского округа город Рыбинск Ярославской области</w:t>
            </w:r>
          </w:p>
        </w:tc>
        <w:tc>
          <w:tcPr>
            <w:tcW w:w="1701" w:type="dxa"/>
            <w:shd w:val="clear" w:color="auto" w:fill="auto"/>
          </w:tcPr>
          <w:p w:rsidR="000F4E04" w:rsidRPr="00367702" w:rsidRDefault="000F4E04" w:rsidP="00EA1A36">
            <w:pPr>
              <w:jc w:val="center"/>
              <w:rPr>
                <w:sz w:val="24"/>
                <w:szCs w:val="24"/>
              </w:rPr>
            </w:pPr>
            <w:r w:rsidRPr="00367702">
              <w:rPr>
                <w:sz w:val="24"/>
                <w:szCs w:val="24"/>
              </w:rPr>
              <w:t>2021 год</w:t>
            </w:r>
          </w:p>
        </w:tc>
        <w:tc>
          <w:tcPr>
            <w:tcW w:w="2835" w:type="dxa"/>
            <w:gridSpan w:val="2"/>
            <w:shd w:val="clear" w:color="auto" w:fill="auto"/>
          </w:tcPr>
          <w:p w:rsidR="006266D9" w:rsidRDefault="000F4E04" w:rsidP="00EA1A36">
            <w:pPr>
              <w:rPr>
                <w:bCs/>
                <w:sz w:val="24"/>
                <w:szCs w:val="24"/>
              </w:rPr>
            </w:pPr>
            <w:r w:rsidRPr="00367702">
              <w:rPr>
                <w:bCs/>
                <w:sz w:val="24"/>
                <w:szCs w:val="24"/>
              </w:rPr>
              <w:t xml:space="preserve">проведен мониторинг, да/нет: </w:t>
            </w:r>
          </w:p>
          <w:p w:rsidR="000F4E04" w:rsidRPr="00367702" w:rsidRDefault="000F4E04" w:rsidP="00EA1A36">
            <w:pPr>
              <w:rPr>
                <w:bCs/>
                <w:sz w:val="24"/>
                <w:szCs w:val="24"/>
              </w:rPr>
            </w:pPr>
            <w:r w:rsidRPr="00367702">
              <w:rPr>
                <w:bCs/>
                <w:sz w:val="24"/>
                <w:szCs w:val="24"/>
              </w:rPr>
              <w:t>2021 год – да</w:t>
            </w:r>
          </w:p>
        </w:tc>
        <w:tc>
          <w:tcPr>
            <w:tcW w:w="1985" w:type="dxa"/>
            <w:shd w:val="clear" w:color="auto" w:fill="auto"/>
          </w:tcPr>
          <w:p w:rsidR="000F4E04" w:rsidRPr="00367702" w:rsidRDefault="00AE1CDF" w:rsidP="001C4255">
            <w:pPr>
              <w:jc w:val="center"/>
              <w:rPr>
                <w:bCs/>
                <w:sz w:val="24"/>
                <w:szCs w:val="24"/>
              </w:rPr>
            </w:pPr>
            <w:r>
              <w:rPr>
                <w:bCs/>
                <w:sz w:val="24"/>
                <w:szCs w:val="24"/>
              </w:rPr>
              <w:t>да</w:t>
            </w:r>
          </w:p>
        </w:tc>
        <w:tc>
          <w:tcPr>
            <w:tcW w:w="2693" w:type="dxa"/>
            <w:gridSpan w:val="2"/>
            <w:shd w:val="clear" w:color="auto" w:fill="auto"/>
          </w:tcPr>
          <w:p w:rsidR="000F4E04" w:rsidRPr="00367702" w:rsidRDefault="000F4E04" w:rsidP="00EA1A36">
            <w:pPr>
              <w:rPr>
                <w:sz w:val="24"/>
                <w:szCs w:val="24"/>
              </w:rPr>
            </w:pPr>
            <w:proofErr w:type="spellStart"/>
            <w:r w:rsidRPr="00367702">
              <w:rPr>
                <w:sz w:val="24"/>
                <w:szCs w:val="24"/>
              </w:rPr>
              <w:t>УЭРиИ</w:t>
            </w:r>
            <w:proofErr w:type="spellEnd"/>
            <w:r w:rsidRPr="00367702">
              <w:rPr>
                <w:sz w:val="24"/>
                <w:szCs w:val="24"/>
              </w:rPr>
              <w:t xml:space="preserve"> совместно с отраслевыми (функциональными) органами Администрации, обладающими правами юридического лица</w:t>
            </w:r>
          </w:p>
        </w:tc>
      </w:tr>
      <w:tr w:rsidR="000F4E04" w:rsidRPr="00B301E9" w:rsidTr="001C4255">
        <w:trPr>
          <w:gridAfter w:val="1"/>
          <w:wAfter w:w="30" w:type="dxa"/>
        </w:trPr>
        <w:tc>
          <w:tcPr>
            <w:tcW w:w="817" w:type="dxa"/>
            <w:shd w:val="clear" w:color="auto" w:fill="auto"/>
          </w:tcPr>
          <w:p w:rsidR="000F4E04" w:rsidRPr="00367702" w:rsidRDefault="000F4E04" w:rsidP="00EA1A36">
            <w:pPr>
              <w:jc w:val="center"/>
              <w:rPr>
                <w:sz w:val="24"/>
                <w:szCs w:val="24"/>
              </w:rPr>
            </w:pPr>
            <w:r w:rsidRPr="00367702">
              <w:rPr>
                <w:sz w:val="24"/>
                <w:szCs w:val="24"/>
              </w:rPr>
              <w:t>6.3.</w:t>
            </w:r>
          </w:p>
        </w:tc>
        <w:tc>
          <w:tcPr>
            <w:tcW w:w="4961" w:type="dxa"/>
            <w:shd w:val="clear" w:color="auto" w:fill="auto"/>
          </w:tcPr>
          <w:p w:rsidR="000F4E04" w:rsidRPr="00367702" w:rsidRDefault="000F4E04" w:rsidP="00EA1A36">
            <w:pPr>
              <w:rPr>
                <w:sz w:val="24"/>
                <w:szCs w:val="24"/>
              </w:rPr>
            </w:pPr>
            <w:r w:rsidRPr="00367702">
              <w:rPr>
                <w:sz w:val="24"/>
                <w:szCs w:val="24"/>
              </w:rPr>
              <w:t xml:space="preserve">Размещение просветительских и образовательных материалов в сети «Интернет», на сайте Администрации городского округа город Рыбинск </w:t>
            </w:r>
            <w:r w:rsidRPr="00367702">
              <w:rPr>
                <w:sz w:val="24"/>
                <w:szCs w:val="24"/>
              </w:rPr>
              <w:lastRenderedPageBreak/>
              <w:t>Ярославской области по содействию развитию конкуренции в рамках действующего Стандарта, в том числе ссылки на информационно-просветительский ресурс https://fincult.info/, созданный Центральным банком Российской Федерации с целью повышения осведомленности населения о финансовых услугах и продуктах</w:t>
            </w:r>
          </w:p>
        </w:tc>
        <w:tc>
          <w:tcPr>
            <w:tcW w:w="1701" w:type="dxa"/>
            <w:shd w:val="clear" w:color="auto" w:fill="auto"/>
          </w:tcPr>
          <w:p w:rsidR="000F4E04" w:rsidRPr="00367702" w:rsidRDefault="000F4E04" w:rsidP="00EA1A36">
            <w:pPr>
              <w:jc w:val="center"/>
              <w:rPr>
                <w:sz w:val="24"/>
                <w:szCs w:val="24"/>
              </w:rPr>
            </w:pPr>
            <w:r w:rsidRPr="00367702">
              <w:rPr>
                <w:sz w:val="24"/>
                <w:szCs w:val="24"/>
              </w:rPr>
              <w:lastRenderedPageBreak/>
              <w:t>2021 год</w:t>
            </w:r>
          </w:p>
        </w:tc>
        <w:tc>
          <w:tcPr>
            <w:tcW w:w="2835" w:type="dxa"/>
            <w:gridSpan w:val="2"/>
            <w:shd w:val="clear" w:color="auto" w:fill="auto"/>
          </w:tcPr>
          <w:p w:rsidR="006266D9" w:rsidRDefault="000F4E04" w:rsidP="00EA1A36">
            <w:pPr>
              <w:rPr>
                <w:sz w:val="24"/>
                <w:szCs w:val="24"/>
              </w:rPr>
            </w:pPr>
            <w:r>
              <w:rPr>
                <w:sz w:val="24"/>
                <w:szCs w:val="24"/>
              </w:rPr>
              <w:t xml:space="preserve">размещены </w:t>
            </w:r>
            <w:r w:rsidRPr="00367702">
              <w:rPr>
                <w:sz w:val="24"/>
                <w:szCs w:val="24"/>
              </w:rPr>
              <w:t>просветительски</w:t>
            </w:r>
            <w:r>
              <w:rPr>
                <w:sz w:val="24"/>
                <w:szCs w:val="24"/>
              </w:rPr>
              <w:t>е</w:t>
            </w:r>
            <w:r w:rsidRPr="00367702">
              <w:rPr>
                <w:sz w:val="24"/>
                <w:szCs w:val="24"/>
              </w:rPr>
              <w:t xml:space="preserve"> и образовательны</w:t>
            </w:r>
            <w:r>
              <w:rPr>
                <w:sz w:val="24"/>
                <w:szCs w:val="24"/>
              </w:rPr>
              <w:t>е</w:t>
            </w:r>
            <w:r w:rsidRPr="00367702">
              <w:rPr>
                <w:sz w:val="24"/>
                <w:szCs w:val="24"/>
              </w:rPr>
              <w:t xml:space="preserve"> материал</w:t>
            </w:r>
            <w:r>
              <w:rPr>
                <w:sz w:val="24"/>
                <w:szCs w:val="24"/>
              </w:rPr>
              <w:t>ы</w:t>
            </w:r>
            <w:r w:rsidRPr="00367702">
              <w:rPr>
                <w:sz w:val="24"/>
                <w:szCs w:val="24"/>
              </w:rPr>
              <w:t xml:space="preserve"> в сети </w:t>
            </w:r>
            <w:r w:rsidRPr="00367702">
              <w:rPr>
                <w:sz w:val="24"/>
                <w:szCs w:val="24"/>
              </w:rPr>
              <w:lastRenderedPageBreak/>
              <w:t>«Интернет», на сайте Администрации городского округа город Рыбинск Ярославской области</w:t>
            </w:r>
          </w:p>
          <w:p w:rsidR="000F4E04" w:rsidRDefault="006266D9" w:rsidP="00EA1A36">
            <w:pPr>
              <w:rPr>
                <w:sz w:val="24"/>
                <w:szCs w:val="24"/>
              </w:rPr>
            </w:pPr>
            <w:r w:rsidRPr="00367702">
              <w:rPr>
                <w:sz w:val="24"/>
                <w:szCs w:val="24"/>
              </w:rPr>
              <w:t>2021 год – да</w:t>
            </w:r>
          </w:p>
        </w:tc>
        <w:tc>
          <w:tcPr>
            <w:tcW w:w="1985" w:type="dxa"/>
            <w:shd w:val="clear" w:color="auto" w:fill="auto"/>
          </w:tcPr>
          <w:p w:rsidR="000F4E04" w:rsidRPr="00367702" w:rsidRDefault="0039687A" w:rsidP="001C4255">
            <w:pPr>
              <w:jc w:val="center"/>
              <w:rPr>
                <w:bCs/>
                <w:sz w:val="24"/>
                <w:szCs w:val="24"/>
              </w:rPr>
            </w:pPr>
            <w:r>
              <w:rPr>
                <w:bCs/>
                <w:sz w:val="24"/>
                <w:szCs w:val="24"/>
              </w:rPr>
              <w:lastRenderedPageBreak/>
              <w:t>да</w:t>
            </w:r>
          </w:p>
        </w:tc>
        <w:tc>
          <w:tcPr>
            <w:tcW w:w="2693" w:type="dxa"/>
            <w:gridSpan w:val="2"/>
            <w:shd w:val="clear" w:color="auto" w:fill="auto"/>
          </w:tcPr>
          <w:p w:rsidR="000F4E04" w:rsidRPr="00491EC0" w:rsidRDefault="000F4E04" w:rsidP="00EA1A36">
            <w:pPr>
              <w:rPr>
                <w:sz w:val="24"/>
                <w:szCs w:val="24"/>
                <w:highlight w:val="yellow"/>
              </w:rPr>
            </w:pPr>
            <w:proofErr w:type="spellStart"/>
            <w:r w:rsidRPr="0039687A">
              <w:rPr>
                <w:sz w:val="24"/>
                <w:szCs w:val="24"/>
              </w:rPr>
              <w:t>УЭРиИ</w:t>
            </w:r>
            <w:proofErr w:type="spellEnd"/>
            <w:r w:rsidRPr="0039687A">
              <w:rPr>
                <w:sz w:val="24"/>
                <w:szCs w:val="24"/>
              </w:rPr>
              <w:t xml:space="preserve"> совместно с отраслевыми (функциональными) органами </w:t>
            </w:r>
            <w:r w:rsidRPr="0039687A">
              <w:rPr>
                <w:sz w:val="24"/>
                <w:szCs w:val="24"/>
              </w:rPr>
              <w:lastRenderedPageBreak/>
              <w:t>Администрации, обладающими правами юридического лица</w:t>
            </w:r>
          </w:p>
        </w:tc>
      </w:tr>
      <w:tr w:rsidR="000F4E04" w:rsidRPr="00B301E9" w:rsidTr="00EA1A36">
        <w:trPr>
          <w:gridAfter w:val="1"/>
          <w:wAfter w:w="30" w:type="dxa"/>
        </w:trPr>
        <w:tc>
          <w:tcPr>
            <w:tcW w:w="14992" w:type="dxa"/>
            <w:gridSpan w:val="8"/>
            <w:shd w:val="clear" w:color="auto" w:fill="auto"/>
          </w:tcPr>
          <w:p w:rsidR="000F4E04" w:rsidRPr="008F3AD6" w:rsidRDefault="000F4E04" w:rsidP="00EA1A36">
            <w:pPr>
              <w:jc w:val="center"/>
              <w:rPr>
                <w:sz w:val="24"/>
                <w:szCs w:val="24"/>
              </w:rPr>
            </w:pPr>
            <w:r w:rsidRPr="008F3AD6">
              <w:rPr>
                <w:sz w:val="24"/>
                <w:szCs w:val="24"/>
              </w:rPr>
              <w:lastRenderedPageBreak/>
              <w:t xml:space="preserve">7. Внедрение </w:t>
            </w:r>
            <w:proofErr w:type="gramStart"/>
            <w:r w:rsidRPr="008F3AD6">
              <w:rPr>
                <w:sz w:val="24"/>
                <w:szCs w:val="24"/>
              </w:rPr>
              <w:t>системы мер обеспечения соблюдения требований антимонопольного законодательства</w:t>
            </w:r>
            <w:proofErr w:type="gramEnd"/>
          </w:p>
        </w:tc>
      </w:tr>
      <w:tr w:rsidR="000F4E04" w:rsidRPr="00B301E9" w:rsidTr="00CE7FB7">
        <w:trPr>
          <w:gridAfter w:val="1"/>
          <w:wAfter w:w="30" w:type="dxa"/>
        </w:trPr>
        <w:tc>
          <w:tcPr>
            <w:tcW w:w="817" w:type="dxa"/>
            <w:shd w:val="clear" w:color="auto" w:fill="auto"/>
          </w:tcPr>
          <w:p w:rsidR="000F4E04" w:rsidRDefault="000F4E04" w:rsidP="00EA1A36">
            <w:pPr>
              <w:jc w:val="center"/>
              <w:rPr>
                <w:sz w:val="24"/>
                <w:szCs w:val="24"/>
              </w:rPr>
            </w:pPr>
            <w:r>
              <w:rPr>
                <w:sz w:val="24"/>
                <w:szCs w:val="24"/>
              </w:rPr>
              <w:t>7.1.</w:t>
            </w:r>
          </w:p>
        </w:tc>
        <w:tc>
          <w:tcPr>
            <w:tcW w:w="4961" w:type="dxa"/>
            <w:shd w:val="clear" w:color="auto" w:fill="auto"/>
          </w:tcPr>
          <w:p w:rsidR="000F4E04" w:rsidRPr="008F3AD6" w:rsidRDefault="000F4E04" w:rsidP="00EA1A36">
            <w:pPr>
              <w:rPr>
                <w:sz w:val="24"/>
                <w:szCs w:val="24"/>
              </w:rPr>
            </w:pPr>
            <w:r w:rsidRPr="008F3AD6">
              <w:rPr>
                <w:sz w:val="24"/>
                <w:szCs w:val="24"/>
              </w:rPr>
              <w:t>Обеспечение требований антимонопольного законодательства</w:t>
            </w:r>
          </w:p>
        </w:tc>
        <w:tc>
          <w:tcPr>
            <w:tcW w:w="1701" w:type="dxa"/>
            <w:shd w:val="clear" w:color="auto" w:fill="auto"/>
          </w:tcPr>
          <w:p w:rsidR="000F4E04" w:rsidRPr="008F3AD6" w:rsidRDefault="000F4E04" w:rsidP="00EA1A36">
            <w:pPr>
              <w:jc w:val="center"/>
              <w:rPr>
                <w:sz w:val="24"/>
                <w:szCs w:val="24"/>
              </w:rPr>
            </w:pPr>
            <w:r w:rsidRPr="008F3AD6">
              <w:rPr>
                <w:sz w:val="24"/>
                <w:szCs w:val="24"/>
              </w:rPr>
              <w:t>2021 год</w:t>
            </w:r>
          </w:p>
        </w:tc>
        <w:tc>
          <w:tcPr>
            <w:tcW w:w="2693" w:type="dxa"/>
            <w:shd w:val="clear" w:color="auto" w:fill="auto"/>
          </w:tcPr>
          <w:p w:rsidR="000F4E04" w:rsidRPr="008F3AD6" w:rsidRDefault="000F4E04" w:rsidP="00EA1A36">
            <w:pPr>
              <w:rPr>
                <w:sz w:val="24"/>
                <w:szCs w:val="24"/>
              </w:rPr>
            </w:pPr>
            <w:r w:rsidRPr="008F3AD6">
              <w:rPr>
                <w:sz w:val="24"/>
                <w:szCs w:val="24"/>
              </w:rPr>
              <w:t>снижение количества нарушений антимонопольного законодательства со стороны органов местного самоуправления к 2021 году не менее чем в два раза по сравнению с 2017 годом</w:t>
            </w:r>
          </w:p>
        </w:tc>
        <w:tc>
          <w:tcPr>
            <w:tcW w:w="2127" w:type="dxa"/>
            <w:gridSpan w:val="2"/>
            <w:shd w:val="clear" w:color="auto" w:fill="auto"/>
          </w:tcPr>
          <w:p w:rsidR="000F4E04" w:rsidRDefault="006767FF" w:rsidP="00EA1A36">
            <w:pPr>
              <w:rPr>
                <w:sz w:val="24"/>
                <w:szCs w:val="24"/>
              </w:rPr>
            </w:pPr>
            <w:r>
              <w:rPr>
                <w:sz w:val="24"/>
                <w:szCs w:val="24"/>
              </w:rPr>
              <w:t>2017</w:t>
            </w:r>
            <w:r w:rsidR="00E2682C">
              <w:rPr>
                <w:sz w:val="24"/>
                <w:szCs w:val="24"/>
              </w:rPr>
              <w:t xml:space="preserve"> год </w:t>
            </w:r>
            <w:r>
              <w:rPr>
                <w:sz w:val="24"/>
                <w:szCs w:val="24"/>
              </w:rPr>
              <w:t xml:space="preserve"> – 1</w:t>
            </w:r>
          </w:p>
          <w:p w:rsidR="006767FF" w:rsidRPr="008F3AD6" w:rsidRDefault="006767FF" w:rsidP="00EA1A36">
            <w:pPr>
              <w:rPr>
                <w:sz w:val="24"/>
                <w:szCs w:val="24"/>
              </w:rPr>
            </w:pPr>
            <w:r>
              <w:rPr>
                <w:sz w:val="24"/>
                <w:szCs w:val="24"/>
              </w:rPr>
              <w:t>2021</w:t>
            </w:r>
            <w:r w:rsidR="00E2682C">
              <w:rPr>
                <w:sz w:val="24"/>
                <w:szCs w:val="24"/>
              </w:rPr>
              <w:t xml:space="preserve"> год</w:t>
            </w:r>
            <w:r>
              <w:rPr>
                <w:sz w:val="24"/>
                <w:szCs w:val="24"/>
              </w:rPr>
              <w:t xml:space="preserve"> - 2</w:t>
            </w:r>
          </w:p>
        </w:tc>
        <w:tc>
          <w:tcPr>
            <w:tcW w:w="2693" w:type="dxa"/>
            <w:gridSpan w:val="2"/>
            <w:shd w:val="clear" w:color="auto" w:fill="auto"/>
          </w:tcPr>
          <w:p w:rsidR="000F4E04" w:rsidRPr="008F3AD6" w:rsidRDefault="000F4E04" w:rsidP="00842C21">
            <w:pPr>
              <w:rPr>
                <w:sz w:val="24"/>
                <w:szCs w:val="24"/>
              </w:rPr>
            </w:pPr>
            <w:r w:rsidRPr="008F3AD6">
              <w:rPr>
                <w:sz w:val="24"/>
                <w:szCs w:val="24"/>
              </w:rPr>
              <w:t>ОЗ совместно с отраслевыми (функциональными) органами Администрации, обладающими правами юридического лица</w:t>
            </w:r>
          </w:p>
        </w:tc>
      </w:tr>
      <w:tr w:rsidR="000F4E04" w:rsidRPr="00B301E9" w:rsidTr="00CE7FB7">
        <w:trPr>
          <w:gridAfter w:val="1"/>
          <w:wAfter w:w="30" w:type="dxa"/>
        </w:trPr>
        <w:tc>
          <w:tcPr>
            <w:tcW w:w="817" w:type="dxa"/>
            <w:shd w:val="clear" w:color="auto" w:fill="auto"/>
          </w:tcPr>
          <w:p w:rsidR="000F4E04" w:rsidRDefault="000F4E04" w:rsidP="00EA1A36">
            <w:pPr>
              <w:jc w:val="center"/>
              <w:rPr>
                <w:sz w:val="24"/>
                <w:szCs w:val="24"/>
              </w:rPr>
            </w:pPr>
            <w:r>
              <w:rPr>
                <w:sz w:val="24"/>
                <w:szCs w:val="24"/>
              </w:rPr>
              <w:t>7.2.</w:t>
            </w:r>
          </w:p>
        </w:tc>
        <w:tc>
          <w:tcPr>
            <w:tcW w:w="4961" w:type="dxa"/>
            <w:shd w:val="clear" w:color="auto" w:fill="auto"/>
          </w:tcPr>
          <w:p w:rsidR="000F4E04" w:rsidRPr="008F3AD6" w:rsidRDefault="000F4E04" w:rsidP="00EA1A36">
            <w:pPr>
              <w:rPr>
                <w:sz w:val="24"/>
                <w:szCs w:val="24"/>
              </w:rPr>
            </w:pPr>
            <w:r w:rsidRPr="008F3AD6">
              <w:rPr>
                <w:sz w:val="24"/>
                <w:szCs w:val="24"/>
              </w:rPr>
              <w:t xml:space="preserve">Осуществление мероприятий </w:t>
            </w:r>
            <w:proofErr w:type="gramStart"/>
            <w:r w:rsidRPr="008F3AD6">
              <w:rPr>
                <w:sz w:val="24"/>
                <w:szCs w:val="24"/>
              </w:rPr>
              <w:t>антимонопольного</w:t>
            </w:r>
            <w:proofErr w:type="gramEnd"/>
            <w:r w:rsidRPr="008F3AD6">
              <w:rPr>
                <w:sz w:val="24"/>
                <w:szCs w:val="24"/>
              </w:rPr>
              <w:t xml:space="preserve"> </w:t>
            </w:r>
            <w:proofErr w:type="spellStart"/>
            <w:r w:rsidRPr="008F3AD6">
              <w:rPr>
                <w:sz w:val="24"/>
                <w:szCs w:val="24"/>
              </w:rPr>
              <w:t>комплаенса</w:t>
            </w:r>
            <w:proofErr w:type="spellEnd"/>
          </w:p>
        </w:tc>
        <w:tc>
          <w:tcPr>
            <w:tcW w:w="1701" w:type="dxa"/>
            <w:shd w:val="clear" w:color="auto" w:fill="auto"/>
          </w:tcPr>
          <w:p w:rsidR="000F4E04" w:rsidRPr="008F3AD6" w:rsidRDefault="000F4E04" w:rsidP="00EA1A36">
            <w:pPr>
              <w:jc w:val="center"/>
              <w:rPr>
                <w:sz w:val="24"/>
                <w:szCs w:val="24"/>
              </w:rPr>
            </w:pPr>
            <w:r w:rsidRPr="008F3AD6">
              <w:rPr>
                <w:sz w:val="24"/>
                <w:szCs w:val="24"/>
              </w:rPr>
              <w:t>2021 год</w:t>
            </w:r>
          </w:p>
        </w:tc>
        <w:tc>
          <w:tcPr>
            <w:tcW w:w="2693" w:type="dxa"/>
            <w:shd w:val="clear" w:color="auto" w:fill="auto"/>
          </w:tcPr>
          <w:p w:rsidR="006266D9" w:rsidRDefault="000F4E04" w:rsidP="00EA1A36">
            <w:pPr>
              <w:rPr>
                <w:sz w:val="24"/>
                <w:szCs w:val="24"/>
              </w:rPr>
            </w:pPr>
            <w:proofErr w:type="gramStart"/>
            <w:r w:rsidRPr="008F3AD6">
              <w:rPr>
                <w:sz w:val="24"/>
                <w:szCs w:val="24"/>
              </w:rPr>
              <w:t xml:space="preserve">подготовлен доклад об антимонопольном </w:t>
            </w:r>
            <w:proofErr w:type="spellStart"/>
            <w:r w:rsidRPr="008F3AD6">
              <w:rPr>
                <w:sz w:val="24"/>
                <w:szCs w:val="24"/>
              </w:rPr>
              <w:t>комплаенсе</w:t>
            </w:r>
            <w:proofErr w:type="spellEnd"/>
            <w:r w:rsidRPr="008F3AD6">
              <w:rPr>
                <w:sz w:val="24"/>
                <w:szCs w:val="24"/>
              </w:rPr>
              <w:t xml:space="preserve"> в городском округе город Рыбинск Ярославской области до 17 января 2022 года, процентов:</w:t>
            </w:r>
            <w:r w:rsidR="006266D9" w:rsidRPr="008F3AD6">
              <w:rPr>
                <w:sz w:val="24"/>
                <w:szCs w:val="24"/>
              </w:rPr>
              <w:t xml:space="preserve"> </w:t>
            </w:r>
            <w:proofErr w:type="gramEnd"/>
          </w:p>
          <w:p w:rsidR="000F4E04" w:rsidRPr="008F3AD6" w:rsidRDefault="006266D9" w:rsidP="00EA1A36">
            <w:pPr>
              <w:rPr>
                <w:sz w:val="24"/>
                <w:szCs w:val="24"/>
              </w:rPr>
            </w:pPr>
            <w:r w:rsidRPr="008F3AD6">
              <w:rPr>
                <w:sz w:val="24"/>
                <w:szCs w:val="24"/>
              </w:rPr>
              <w:t>2021 год – 100</w:t>
            </w:r>
          </w:p>
        </w:tc>
        <w:tc>
          <w:tcPr>
            <w:tcW w:w="2127" w:type="dxa"/>
            <w:gridSpan w:val="2"/>
            <w:shd w:val="clear" w:color="auto" w:fill="auto"/>
          </w:tcPr>
          <w:p w:rsidR="000F4E04" w:rsidRPr="008F3AD6" w:rsidRDefault="002C3CC8" w:rsidP="00EA1A36">
            <w:pPr>
              <w:rPr>
                <w:sz w:val="24"/>
                <w:szCs w:val="24"/>
              </w:rPr>
            </w:pPr>
            <w:r>
              <w:rPr>
                <w:sz w:val="24"/>
                <w:szCs w:val="24"/>
              </w:rPr>
              <w:t>2021</w:t>
            </w:r>
            <w:r w:rsidR="00E2682C">
              <w:rPr>
                <w:sz w:val="24"/>
                <w:szCs w:val="24"/>
              </w:rPr>
              <w:t xml:space="preserve"> год</w:t>
            </w:r>
            <w:r>
              <w:rPr>
                <w:sz w:val="24"/>
                <w:szCs w:val="24"/>
              </w:rPr>
              <w:t xml:space="preserve"> - 100</w:t>
            </w:r>
          </w:p>
        </w:tc>
        <w:tc>
          <w:tcPr>
            <w:tcW w:w="2693" w:type="dxa"/>
            <w:gridSpan w:val="2"/>
            <w:shd w:val="clear" w:color="auto" w:fill="auto"/>
          </w:tcPr>
          <w:p w:rsidR="000F4E04" w:rsidRPr="008F3AD6" w:rsidRDefault="000F4E04" w:rsidP="00842C21">
            <w:pPr>
              <w:rPr>
                <w:sz w:val="24"/>
                <w:szCs w:val="24"/>
              </w:rPr>
            </w:pPr>
            <w:r w:rsidRPr="008F3AD6">
              <w:rPr>
                <w:sz w:val="24"/>
                <w:szCs w:val="24"/>
              </w:rPr>
              <w:t>ОЗ совместно с отраслевыми (функциональными) органами Администрации, обладающими правами юридического лица</w:t>
            </w:r>
          </w:p>
        </w:tc>
      </w:tr>
      <w:tr w:rsidR="000F4E04" w:rsidRPr="00B301E9" w:rsidTr="00CE7FB7">
        <w:trPr>
          <w:gridAfter w:val="1"/>
          <w:wAfter w:w="30" w:type="dxa"/>
        </w:trPr>
        <w:tc>
          <w:tcPr>
            <w:tcW w:w="817" w:type="dxa"/>
            <w:shd w:val="clear" w:color="auto" w:fill="auto"/>
          </w:tcPr>
          <w:p w:rsidR="000F4E04" w:rsidRDefault="000F4E04" w:rsidP="00EA1A36">
            <w:pPr>
              <w:jc w:val="center"/>
              <w:rPr>
                <w:sz w:val="24"/>
                <w:szCs w:val="24"/>
              </w:rPr>
            </w:pPr>
            <w:r>
              <w:rPr>
                <w:sz w:val="24"/>
                <w:szCs w:val="24"/>
              </w:rPr>
              <w:t>7.3.</w:t>
            </w:r>
          </w:p>
        </w:tc>
        <w:tc>
          <w:tcPr>
            <w:tcW w:w="4961" w:type="dxa"/>
            <w:shd w:val="clear" w:color="auto" w:fill="auto"/>
          </w:tcPr>
          <w:p w:rsidR="000F4E04" w:rsidRPr="008F3AD6" w:rsidRDefault="000F4E04" w:rsidP="00EA1A36">
            <w:pPr>
              <w:rPr>
                <w:sz w:val="24"/>
                <w:szCs w:val="24"/>
              </w:rPr>
            </w:pPr>
            <w:r w:rsidRPr="008F3AD6">
              <w:rPr>
                <w:sz w:val="24"/>
                <w:szCs w:val="24"/>
              </w:rPr>
              <w:t xml:space="preserve">Актуализация раздела по </w:t>
            </w:r>
            <w:proofErr w:type="gramStart"/>
            <w:r w:rsidRPr="008F3AD6">
              <w:rPr>
                <w:sz w:val="24"/>
                <w:szCs w:val="24"/>
              </w:rPr>
              <w:t>антимонопольному</w:t>
            </w:r>
            <w:proofErr w:type="gramEnd"/>
            <w:r w:rsidRPr="008F3AD6">
              <w:rPr>
                <w:sz w:val="24"/>
                <w:szCs w:val="24"/>
              </w:rPr>
              <w:t xml:space="preserve"> </w:t>
            </w:r>
            <w:proofErr w:type="spellStart"/>
            <w:r w:rsidRPr="008F3AD6">
              <w:rPr>
                <w:sz w:val="24"/>
                <w:szCs w:val="24"/>
              </w:rPr>
              <w:t>комплаенсу</w:t>
            </w:r>
            <w:proofErr w:type="spellEnd"/>
            <w:r w:rsidRPr="008F3AD6">
              <w:rPr>
                <w:sz w:val="24"/>
                <w:szCs w:val="24"/>
              </w:rPr>
              <w:t xml:space="preserve"> на официальном сайте Администрации городского округа город Рыбинск Ярославской области</w:t>
            </w:r>
          </w:p>
          <w:p w:rsidR="000F4E04" w:rsidRPr="008F3AD6" w:rsidRDefault="000F4E04" w:rsidP="00EA1A36">
            <w:pPr>
              <w:rPr>
                <w:sz w:val="24"/>
                <w:szCs w:val="24"/>
              </w:rPr>
            </w:pPr>
          </w:p>
        </w:tc>
        <w:tc>
          <w:tcPr>
            <w:tcW w:w="1701" w:type="dxa"/>
            <w:shd w:val="clear" w:color="auto" w:fill="auto"/>
          </w:tcPr>
          <w:p w:rsidR="000F4E04" w:rsidRPr="008F3AD6" w:rsidRDefault="000F4E04" w:rsidP="00EA1A36">
            <w:pPr>
              <w:jc w:val="center"/>
              <w:rPr>
                <w:sz w:val="24"/>
                <w:szCs w:val="24"/>
              </w:rPr>
            </w:pPr>
            <w:r w:rsidRPr="008F3AD6">
              <w:rPr>
                <w:sz w:val="24"/>
                <w:szCs w:val="24"/>
              </w:rPr>
              <w:t>2021 год</w:t>
            </w:r>
          </w:p>
        </w:tc>
        <w:tc>
          <w:tcPr>
            <w:tcW w:w="2693" w:type="dxa"/>
            <w:shd w:val="clear" w:color="auto" w:fill="auto"/>
          </w:tcPr>
          <w:p w:rsidR="006266D9" w:rsidRDefault="000F4E04" w:rsidP="00EA1A36">
            <w:pPr>
              <w:rPr>
                <w:sz w:val="24"/>
                <w:szCs w:val="24"/>
              </w:rPr>
            </w:pPr>
            <w:r w:rsidRPr="008F3AD6">
              <w:rPr>
                <w:sz w:val="24"/>
                <w:szCs w:val="24"/>
              </w:rPr>
              <w:t xml:space="preserve">актуализирован раздел «Антимонопольный </w:t>
            </w:r>
            <w:proofErr w:type="spellStart"/>
            <w:r w:rsidRPr="008F3AD6">
              <w:rPr>
                <w:sz w:val="24"/>
                <w:szCs w:val="24"/>
              </w:rPr>
              <w:t>комплаенс</w:t>
            </w:r>
            <w:proofErr w:type="spellEnd"/>
            <w:r w:rsidRPr="008F3AD6">
              <w:rPr>
                <w:sz w:val="24"/>
                <w:szCs w:val="24"/>
              </w:rPr>
              <w:t xml:space="preserve">» на официальном сайте Администрации городского округа </w:t>
            </w:r>
            <w:r w:rsidRPr="008F3AD6">
              <w:rPr>
                <w:sz w:val="24"/>
                <w:szCs w:val="24"/>
              </w:rPr>
              <w:lastRenderedPageBreak/>
              <w:t>город Рыбинск Ярославской области, процентов:</w:t>
            </w:r>
          </w:p>
          <w:p w:rsidR="000F4E04" w:rsidRPr="008F3AD6" w:rsidRDefault="006266D9" w:rsidP="00EA1A36">
            <w:pPr>
              <w:rPr>
                <w:sz w:val="24"/>
                <w:szCs w:val="24"/>
              </w:rPr>
            </w:pPr>
            <w:r w:rsidRPr="008F3AD6">
              <w:rPr>
                <w:sz w:val="24"/>
                <w:szCs w:val="24"/>
              </w:rPr>
              <w:t xml:space="preserve"> 2021 год – 100</w:t>
            </w:r>
          </w:p>
        </w:tc>
        <w:tc>
          <w:tcPr>
            <w:tcW w:w="2127" w:type="dxa"/>
            <w:gridSpan w:val="2"/>
            <w:shd w:val="clear" w:color="auto" w:fill="auto"/>
          </w:tcPr>
          <w:p w:rsidR="002C3CC8" w:rsidRDefault="002C3CC8" w:rsidP="002C3CC8">
            <w:pPr>
              <w:rPr>
                <w:sz w:val="24"/>
                <w:szCs w:val="24"/>
              </w:rPr>
            </w:pPr>
            <w:r>
              <w:rPr>
                <w:sz w:val="24"/>
                <w:szCs w:val="24"/>
              </w:rPr>
              <w:lastRenderedPageBreak/>
              <w:t>2021 год – 100</w:t>
            </w:r>
          </w:p>
          <w:p w:rsidR="001C4255" w:rsidRDefault="001C4255" w:rsidP="002C3CC8">
            <w:pPr>
              <w:rPr>
                <w:sz w:val="24"/>
                <w:szCs w:val="24"/>
              </w:rPr>
            </w:pPr>
          </w:p>
          <w:p w:rsidR="000F4E04" w:rsidRPr="008F3AD6" w:rsidRDefault="00F921E1" w:rsidP="002C3CC8">
            <w:pPr>
              <w:rPr>
                <w:sz w:val="24"/>
                <w:szCs w:val="24"/>
              </w:rPr>
            </w:pPr>
            <w:hyperlink r:id="rId12" w:history="1">
              <w:r w:rsidR="002C3CC8">
                <w:rPr>
                  <w:rStyle w:val="af0"/>
                  <w:sz w:val="24"/>
                  <w:szCs w:val="24"/>
                </w:rPr>
                <w:t>http://rybinsk.ru/admin/antimonopolnyj-komplaens</w:t>
              </w:r>
            </w:hyperlink>
          </w:p>
        </w:tc>
        <w:tc>
          <w:tcPr>
            <w:tcW w:w="2693" w:type="dxa"/>
            <w:gridSpan w:val="2"/>
            <w:shd w:val="clear" w:color="auto" w:fill="auto"/>
          </w:tcPr>
          <w:p w:rsidR="000F4E04" w:rsidRPr="008F3AD6" w:rsidRDefault="000F4E04" w:rsidP="00842C21">
            <w:pPr>
              <w:jc w:val="center"/>
              <w:rPr>
                <w:sz w:val="24"/>
                <w:szCs w:val="24"/>
              </w:rPr>
            </w:pPr>
            <w:r w:rsidRPr="008F3AD6">
              <w:rPr>
                <w:sz w:val="24"/>
                <w:szCs w:val="24"/>
              </w:rPr>
              <w:t>ОЗ</w:t>
            </w:r>
          </w:p>
        </w:tc>
      </w:tr>
      <w:tr w:rsidR="000F4E04" w:rsidRPr="00163C66" w:rsidTr="00EA1A36">
        <w:trPr>
          <w:gridAfter w:val="1"/>
          <w:wAfter w:w="30" w:type="dxa"/>
        </w:trPr>
        <w:tc>
          <w:tcPr>
            <w:tcW w:w="14992" w:type="dxa"/>
            <w:gridSpan w:val="8"/>
            <w:shd w:val="clear" w:color="auto" w:fill="auto"/>
          </w:tcPr>
          <w:p w:rsidR="000F4E04" w:rsidRPr="00B0758E" w:rsidRDefault="000F4E04" w:rsidP="00EA1A36">
            <w:pPr>
              <w:jc w:val="center"/>
              <w:rPr>
                <w:sz w:val="24"/>
                <w:szCs w:val="24"/>
              </w:rPr>
            </w:pPr>
            <w:r>
              <w:rPr>
                <w:sz w:val="24"/>
                <w:szCs w:val="24"/>
              </w:rPr>
              <w:lastRenderedPageBreak/>
              <w:t>8</w:t>
            </w:r>
            <w:r w:rsidRPr="00B0758E">
              <w:rPr>
                <w:sz w:val="24"/>
                <w:szCs w:val="24"/>
              </w:rPr>
              <w:t>. Повышение информационной открытости деятельности органов местного самоуправления</w:t>
            </w:r>
          </w:p>
        </w:tc>
      </w:tr>
      <w:tr w:rsidR="000F4E04" w:rsidRPr="00163C66" w:rsidTr="00CE7FB7">
        <w:trPr>
          <w:gridAfter w:val="1"/>
          <w:wAfter w:w="30" w:type="dxa"/>
        </w:trPr>
        <w:tc>
          <w:tcPr>
            <w:tcW w:w="817" w:type="dxa"/>
            <w:shd w:val="clear" w:color="auto" w:fill="auto"/>
          </w:tcPr>
          <w:p w:rsidR="000F4E04" w:rsidRPr="00B0758E" w:rsidRDefault="000F4E04" w:rsidP="00EA1A36">
            <w:pPr>
              <w:jc w:val="center"/>
              <w:rPr>
                <w:sz w:val="24"/>
                <w:szCs w:val="24"/>
              </w:rPr>
            </w:pPr>
            <w:r>
              <w:rPr>
                <w:sz w:val="24"/>
                <w:szCs w:val="24"/>
              </w:rPr>
              <w:t>8</w:t>
            </w:r>
            <w:r w:rsidRPr="00B0758E">
              <w:rPr>
                <w:sz w:val="24"/>
                <w:szCs w:val="24"/>
              </w:rPr>
              <w:t>.1.</w:t>
            </w:r>
          </w:p>
        </w:tc>
        <w:tc>
          <w:tcPr>
            <w:tcW w:w="4961" w:type="dxa"/>
            <w:shd w:val="clear" w:color="auto" w:fill="auto"/>
          </w:tcPr>
          <w:p w:rsidR="000F4E04" w:rsidRPr="00B0758E" w:rsidRDefault="000F4E04" w:rsidP="00EA1A36">
            <w:pPr>
              <w:rPr>
                <w:sz w:val="24"/>
                <w:szCs w:val="24"/>
              </w:rPr>
            </w:pPr>
            <w:r w:rsidRPr="00B0758E">
              <w:rPr>
                <w:sz w:val="24"/>
                <w:szCs w:val="24"/>
              </w:rPr>
              <w:t>Наличие на официальном сайте Администрации городского округа город Рыбинск Ярославской области информационного раздела о реализации мероприятий по развитию конкуренции и ведение его в актуальном виде</w:t>
            </w:r>
          </w:p>
        </w:tc>
        <w:tc>
          <w:tcPr>
            <w:tcW w:w="1701" w:type="dxa"/>
            <w:shd w:val="clear" w:color="auto" w:fill="auto"/>
          </w:tcPr>
          <w:p w:rsidR="000F4E04" w:rsidRPr="00B0758E" w:rsidRDefault="000F4E04" w:rsidP="00EA1A36">
            <w:pPr>
              <w:jc w:val="center"/>
              <w:rPr>
                <w:sz w:val="24"/>
                <w:szCs w:val="24"/>
              </w:rPr>
            </w:pPr>
            <w:r>
              <w:rPr>
                <w:sz w:val="24"/>
                <w:szCs w:val="24"/>
              </w:rPr>
              <w:t>2021 год</w:t>
            </w:r>
          </w:p>
        </w:tc>
        <w:tc>
          <w:tcPr>
            <w:tcW w:w="2693" w:type="dxa"/>
            <w:shd w:val="clear" w:color="auto" w:fill="auto"/>
          </w:tcPr>
          <w:p w:rsidR="006266D9" w:rsidRDefault="000F4E04" w:rsidP="00EA1A36">
            <w:pPr>
              <w:rPr>
                <w:sz w:val="24"/>
                <w:szCs w:val="24"/>
              </w:rPr>
            </w:pPr>
            <w:r w:rsidRPr="00B0758E">
              <w:rPr>
                <w:sz w:val="24"/>
                <w:szCs w:val="24"/>
              </w:rPr>
              <w:t>актуализ</w:t>
            </w:r>
            <w:r>
              <w:rPr>
                <w:sz w:val="24"/>
                <w:szCs w:val="24"/>
              </w:rPr>
              <w:t>ирован</w:t>
            </w:r>
            <w:r w:rsidRPr="00B0758E">
              <w:rPr>
                <w:sz w:val="24"/>
                <w:szCs w:val="24"/>
              </w:rPr>
              <w:t xml:space="preserve"> раздел «Развитие конкуренции» на официальном сайте Администрации городского округа город Рыбинск Ярославской области, процентов</w:t>
            </w:r>
            <w:r>
              <w:rPr>
                <w:sz w:val="24"/>
                <w:szCs w:val="24"/>
              </w:rPr>
              <w:t>:</w:t>
            </w:r>
          </w:p>
          <w:p w:rsidR="000F4E04" w:rsidRDefault="006266D9" w:rsidP="00EA1A36">
            <w:pPr>
              <w:rPr>
                <w:sz w:val="24"/>
                <w:szCs w:val="24"/>
              </w:rPr>
            </w:pPr>
            <w:r w:rsidRPr="00B0758E">
              <w:rPr>
                <w:sz w:val="24"/>
                <w:szCs w:val="24"/>
              </w:rPr>
              <w:t xml:space="preserve"> 2021 год – 100</w:t>
            </w:r>
          </w:p>
          <w:p w:rsidR="006266D9" w:rsidRPr="00B0758E" w:rsidRDefault="006266D9" w:rsidP="00EA1A36">
            <w:pPr>
              <w:rPr>
                <w:sz w:val="24"/>
                <w:szCs w:val="24"/>
              </w:rPr>
            </w:pPr>
          </w:p>
        </w:tc>
        <w:tc>
          <w:tcPr>
            <w:tcW w:w="2127" w:type="dxa"/>
            <w:gridSpan w:val="2"/>
            <w:shd w:val="clear" w:color="auto" w:fill="auto"/>
          </w:tcPr>
          <w:p w:rsidR="000F4E04" w:rsidRDefault="00E2682C" w:rsidP="00EA1A36">
            <w:pPr>
              <w:rPr>
                <w:sz w:val="24"/>
                <w:szCs w:val="24"/>
              </w:rPr>
            </w:pPr>
            <w:r>
              <w:rPr>
                <w:sz w:val="24"/>
                <w:szCs w:val="24"/>
              </w:rPr>
              <w:t>100</w:t>
            </w:r>
          </w:p>
          <w:p w:rsidR="00934A28" w:rsidRPr="00B0758E" w:rsidRDefault="00934A28" w:rsidP="00EA1A36">
            <w:pPr>
              <w:rPr>
                <w:sz w:val="24"/>
                <w:szCs w:val="24"/>
              </w:rPr>
            </w:pPr>
          </w:p>
        </w:tc>
        <w:tc>
          <w:tcPr>
            <w:tcW w:w="2693" w:type="dxa"/>
            <w:gridSpan w:val="2"/>
            <w:shd w:val="clear" w:color="auto" w:fill="auto"/>
          </w:tcPr>
          <w:p w:rsidR="000F4E04" w:rsidRPr="00B0758E" w:rsidRDefault="000F4E04" w:rsidP="00EA1A36">
            <w:pPr>
              <w:jc w:val="center"/>
              <w:rPr>
                <w:sz w:val="24"/>
                <w:szCs w:val="24"/>
              </w:rPr>
            </w:pPr>
            <w:proofErr w:type="spellStart"/>
            <w:r w:rsidRPr="00B0758E">
              <w:rPr>
                <w:sz w:val="24"/>
                <w:szCs w:val="24"/>
              </w:rPr>
              <w:t>УЭРиИ</w:t>
            </w:r>
            <w:proofErr w:type="spellEnd"/>
          </w:p>
        </w:tc>
      </w:tr>
    </w:tbl>
    <w:p w:rsidR="000F4E04" w:rsidRDefault="000F4E04" w:rsidP="000F4E04">
      <w:pPr>
        <w:jc w:val="center"/>
        <w:rPr>
          <w:sz w:val="28"/>
          <w:szCs w:val="28"/>
        </w:rPr>
      </w:pPr>
    </w:p>
    <w:p w:rsidR="000F4E04" w:rsidRPr="009226E8" w:rsidRDefault="000F4E04" w:rsidP="000F4E04">
      <w:pPr>
        <w:jc w:val="center"/>
        <w:rPr>
          <w:rFonts w:eastAsia="Calibri"/>
          <w:sz w:val="28"/>
          <w:szCs w:val="28"/>
        </w:rPr>
      </w:pPr>
      <w:r w:rsidRPr="009226E8">
        <w:rPr>
          <w:sz w:val="28"/>
          <w:szCs w:val="28"/>
        </w:rPr>
        <w:t xml:space="preserve">4. Дополнительные мероприятия </w:t>
      </w:r>
      <w:r w:rsidRPr="009226E8">
        <w:rPr>
          <w:rFonts w:eastAsia="Calibri"/>
          <w:sz w:val="28"/>
          <w:szCs w:val="28"/>
        </w:rPr>
        <w:t xml:space="preserve">по содействию развитию конкуренции в городском округе город Рыбинск </w:t>
      </w:r>
    </w:p>
    <w:p w:rsidR="000F4E04" w:rsidRPr="009226E8" w:rsidRDefault="000F4E04" w:rsidP="000F4E04">
      <w:pPr>
        <w:jc w:val="center"/>
        <w:rPr>
          <w:rFonts w:eastAsia="Calibri"/>
          <w:sz w:val="28"/>
          <w:szCs w:val="28"/>
        </w:rPr>
      </w:pPr>
      <w:r w:rsidRPr="009226E8">
        <w:rPr>
          <w:rFonts w:eastAsia="Calibri"/>
          <w:sz w:val="28"/>
          <w:szCs w:val="28"/>
        </w:rPr>
        <w:t>Ярославской области до 01.01.2022</w:t>
      </w:r>
    </w:p>
    <w:p w:rsidR="000F4E04" w:rsidRPr="009226E8" w:rsidRDefault="000F4E04" w:rsidP="000F4E0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529"/>
        <w:gridCol w:w="1418"/>
        <w:gridCol w:w="2764"/>
        <w:gridCol w:w="2764"/>
        <w:gridCol w:w="1701"/>
      </w:tblGrid>
      <w:tr w:rsidR="000F4E04" w:rsidRPr="009226E8" w:rsidTr="00EA1A36">
        <w:tc>
          <w:tcPr>
            <w:tcW w:w="816" w:type="dxa"/>
            <w:shd w:val="clear" w:color="auto" w:fill="auto"/>
          </w:tcPr>
          <w:p w:rsidR="000F4E04" w:rsidRPr="009226E8" w:rsidRDefault="000F4E04" w:rsidP="00EA1A36">
            <w:pPr>
              <w:jc w:val="center"/>
              <w:rPr>
                <w:szCs w:val="28"/>
              </w:rPr>
            </w:pPr>
            <w:r w:rsidRPr="009226E8">
              <w:rPr>
                <w:szCs w:val="28"/>
              </w:rPr>
              <w:t xml:space="preserve">№ </w:t>
            </w:r>
            <w:proofErr w:type="gramStart"/>
            <w:r w:rsidRPr="009226E8">
              <w:rPr>
                <w:szCs w:val="28"/>
              </w:rPr>
              <w:t>п</w:t>
            </w:r>
            <w:proofErr w:type="gramEnd"/>
            <w:r w:rsidRPr="009226E8">
              <w:rPr>
                <w:szCs w:val="28"/>
              </w:rPr>
              <w:t>/п</w:t>
            </w:r>
          </w:p>
        </w:tc>
        <w:tc>
          <w:tcPr>
            <w:tcW w:w="5529" w:type="dxa"/>
            <w:shd w:val="clear" w:color="auto" w:fill="auto"/>
          </w:tcPr>
          <w:p w:rsidR="000F4E04" w:rsidRPr="009226E8" w:rsidRDefault="000F4E04" w:rsidP="00EA1A36">
            <w:pPr>
              <w:jc w:val="center"/>
              <w:rPr>
                <w:szCs w:val="28"/>
              </w:rPr>
            </w:pPr>
            <w:r w:rsidRPr="009226E8">
              <w:rPr>
                <w:szCs w:val="28"/>
              </w:rPr>
              <w:t>Наименование мероприятия</w:t>
            </w:r>
          </w:p>
        </w:tc>
        <w:tc>
          <w:tcPr>
            <w:tcW w:w="1418" w:type="dxa"/>
            <w:shd w:val="clear" w:color="auto" w:fill="auto"/>
          </w:tcPr>
          <w:p w:rsidR="000F4E04" w:rsidRPr="009226E8" w:rsidRDefault="000F4E04" w:rsidP="00EA1A36">
            <w:pPr>
              <w:jc w:val="center"/>
              <w:rPr>
                <w:szCs w:val="28"/>
              </w:rPr>
            </w:pPr>
            <w:r w:rsidRPr="009226E8">
              <w:rPr>
                <w:szCs w:val="28"/>
              </w:rPr>
              <w:t>Сроки выполнения</w:t>
            </w:r>
          </w:p>
        </w:tc>
        <w:tc>
          <w:tcPr>
            <w:tcW w:w="5528" w:type="dxa"/>
            <w:gridSpan w:val="2"/>
            <w:shd w:val="clear" w:color="auto" w:fill="auto"/>
          </w:tcPr>
          <w:p w:rsidR="000F4E04" w:rsidRPr="009226E8" w:rsidRDefault="000F4E04" w:rsidP="00EA1A36">
            <w:pPr>
              <w:jc w:val="center"/>
              <w:rPr>
                <w:szCs w:val="28"/>
              </w:rPr>
            </w:pPr>
            <w:r w:rsidRPr="009226E8">
              <w:rPr>
                <w:szCs w:val="28"/>
              </w:rPr>
              <w:t>Целевые индикаторы</w:t>
            </w:r>
          </w:p>
        </w:tc>
        <w:tc>
          <w:tcPr>
            <w:tcW w:w="1701" w:type="dxa"/>
            <w:shd w:val="clear" w:color="auto" w:fill="auto"/>
          </w:tcPr>
          <w:p w:rsidR="000F4E04" w:rsidRPr="009226E8" w:rsidRDefault="000F4E04" w:rsidP="00EA1A36">
            <w:pPr>
              <w:jc w:val="center"/>
              <w:rPr>
                <w:szCs w:val="28"/>
              </w:rPr>
            </w:pPr>
            <w:r w:rsidRPr="009226E8">
              <w:rPr>
                <w:szCs w:val="28"/>
              </w:rPr>
              <w:t>Исполнители</w:t>
            </w:r>
          </w:p>
        </w:tc>
      </w:tr>
      <w:tr w:rsidR="000F4E04" w:rsidRPr="009226E8" w:rsidTr="00EA1A36">
        <w:tc>
          <w:tcPr>
            <w:tcW w:w="816" w:type="dxa"/>
            <w:tcBorders>
              <w:top w:val="single" w:sz="4" w:space="0" w:color="auto"/>
              <w:left w:val="single" w:sz="4" w:space="0" w:color="auto"/>
              <w:bottom w:val="single" w:sz="4" w:space="0" w:color="auto"/>
              <w:right w:val="single" w:sz="4" w:space="0" w:color="auto"/>
            </w:tcBorders>
            <w:shd w:val="clear" w:color="auto" w:fill="auto"/>
          </w:tcPr>
          <w:p w:rsidR="000F4E04" w:rsidRPr="009226E8" w:rsidRDefault="000F4E04" w:rsidP="00EA1A36">
            <w:pPr>
              <w:jc w:val="center"/>
              <w:rPr>
                <w:szCs w:val="28"/>
              </w:rPr>
            </w:pPr>
            <w:r w:rsidRPr="009226E8">
              <w:rPr>
                <w:szCs w:val="28"/>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F4E04" w:rsidRPr="009226E8" w:rsidRDefault="000F4E04" w:rsidP="00EA1A36">
            <w:pPr>
              <w:jc w:val="center"/>
              <w:rPr>
                <w:szCs w:val="28"/>
              </w:rPr>
            </w:pPr>
            <w:r w:rsidRPr="009226E8">
              <w:rPr>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4E04" w:rsidRPr="009226E8" w:rsidRDefault="000F4E04" w:rsidP="00EA1A36">
            <w:pPr>
              <w:jc w:val="center"/>
              <w:rPr>
                <w:szCs w:val="28"/>
              </w:rPr>
            </w:pPr>
            <w:r w:rsidRPr="009226E8">
              <w:rPr>
                <w:szCs w:val="28"/>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F4E04" w:rsidRPr="009226E8" w:rsidRDefault="000F4E04" w:rsidP="00EA1A36">
            <w:pPr>
              <w:jc w:val="center"/>
              <w:rPr>
                <w:szCs w:val="28"/>
              </w:rPr>
            </w:pPr>
            <w:r w:rsidRPr="009226E8">
              <w:rPr>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4E04" w:rsidRPr="009226E8" w:rsidRDefault="000F4E04" w:rsidP="00EA1A36">
            <w:pPr>
              <w:jc w:val="center"/>
              <w:rPr>
                <w:szCs w:val="28"/>
              </w:rPr>
            </w:pPr>
            <w:r w:rsidRPr="009226E8">
              <w:rPr>
                <w:szCs w:val="28"/>
              </w:rPr>
              <w:t>5</w:t>
            </w:r>
          </w:p>
        </w:tc>
      </w:tr>
      <w:tr w:rsidR="000F4E04" w:rsidRPr="005D1B80" w:rsidTr="009D6855">
        <w:tc>
          <w:tcPr>
            <w:tcW w:w="816" w:type="dxa"/>
            <w:tcBorders>
              <w:top w:val="single" w:sz="4" w:space="0" w:color="auto"/>
              <w:left w:val="single" w:sz="4" w:space="0" w:color="auto"/>
              <w:bottom w:val="single" w:sz="4" w:space="0" w:color="auto"/>
              <w:right w:val="single" w:sz="4" w:space="0" w:color="auto"/>
            </w:tcBorders>
            <w:shd w:val="clear" w:color="auto" w:fill="auto"/>
          </w:tcPr>
          <w:p w:rsidR="000F4E04" w:rsidRPr="009226E8" w:rsidRDefault="000F4E04" w:rsidP="00EA1A36">
            <w:pPr>
              <w:jc w:val="center"/>
              <w:rPr>
                <w:sz w:val="24"/>
                <w:szCs w:val="24"/>
              </w:rPr>
            </w:pPr>
            <w:r>
              <w:rPr>
                <w:sz w:val="24"/>
                <w:szCs w:val="24"/>
              </w:rPr>
              <w:t>1</w:t>
            </w:r>
            <w:r w:rsidRPr="009226E8">
              <w:rPr>
                <w:sz w:val="24"/>
                <w:szCs w:val="24"/>
              </w:rPr>
              <w:t>.</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F4E04" w:rsidRPr="009226E8" w:rsidRDefault="000F4E04" w:rsidP="00EA1A36">
            <w:pPr>
              <w:rPr>
                <w:sz w:val="24"/>
                <w:szCs w:val="24"/>
              </w:rPr>
            </w:pPr>
            <w:r w:rsidRPr="009226E8">
              <w:rPr>
                <w:sz w:val="24"/>
                <w:szCs w:val="24"/>
              </w:rPr>
              <w:t>Предоставление субсидий из областного бюджета на реализацию мероприятий по строительству и реконструкции объектов газификации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4E04" w:rsidRPr="009226E8" w:rsidRDefault="000F4E04" w:rsidP="00EA1A36">
            <w:pPr>
              <w:jc w:val="center"/>
              <w:rPr>
                <w:sz w:val="24"/>
                <w:szCs w:val="24"/>
              </w:rPr>
            </w:pPr>
            <w:r w:rsidRPr="009226E8">
              <w:rPr>
                <w:sz w:val="24"/>
                <w:szCs w:val="24"/>
              </w:rPr>
              <w:t>2021 год</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0F4E04" w:rsidRPr="009226E8" w:rsidRDefault="000F4E04" w:rsidP="00EA1A36">
            <w:pPr>
              <w:rPr>
                <w:sz w:val="24"/>
                <w:szCs w:val="24"/>
              </w:rPr>
            </w:pPr>
            <w:r w:rsidRPr="009226E8">
              <w:rPr>
                <w:sz w:val="24"/>
                <w:szCs w:val="24"/>
              </w:rPr>
              <w:t xml:space="preserve">предоставлена субсидия из областного бюджета на реализацию мероприятий по строительству и реконструкции объектов газификации, </w:t>
            </w:r>
            <w:r w:rsidRPr="009226E8">
              <w:rPr>
                <w:bCs/>
                <w:sz w:val="24"/>
                <w:szCs w:val="24"/>
              </w:rPr>
              <w:t>да/нет</w:t>
            </w:r>
            <w:r w:rsidRPr="009226E8">
              <w:rPr>
                <w:sz w:val="24"/>
                <w:szCs w:val="24"/>
              </w:rPr>
              <w:t>:</w:t>
            </w:r>
            <w:r w:rsidR="006266D9" w:rsidRPr="009226E8">
              <w:rPr>
                <w:sz w:val="24"/>
                <w:szCs w:val="24"/>
              </w:rPr>
              <w:t xml:space="preserve"> 2021 год – да</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0F4E04" w:rsidRPr="00EA75D0" w:rsidRDefault="00EA75D0" w:rsidP="00EA1A36">
            <w:pPr>
              <w:rPr>
                <w:sz w:val="24"/>
                <w:szCs w:val="24"/>
              </w:rPr>
            </w:pPr>
            <w:r>
              <w:rPr>
                <w:sz w:val="24"/>
                <w:szCs w:val="24"/>
                <w:lang w:val="en-US"/>
              </w:rPr>
              <w:t xml:space="preserve">2021 - </w:t>
            </w:r>
            <w:r>
              <w:rPr>
                <w:sz w:val="24"/>
                <w:szCs w:val="24"/>
              </w:rPr>
              <w:t>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4E04" w:rsidRPr="009226E8" w:rsidRDefault="000F4E04" w:rsidP="00EA1A36">
            <w:pPr>
              <w:jc w:val="center"/>
              <w:rPr>
                <w:sz w:val="24"/>
                <w:szCs w:val="24"/>
              </w:rPr>
            </w:pPr>
            <w:r w:rsidRPr="009226E8">
              <w:rPr>
                <w:sz w:val="24"/>
                <w:szCs w:val="24"/>
              </w:rPr>
              <w:t>УС</w:t>
            </w:r>
          </w:p>
        </w:tc>
      </w:tr>
    </w:tbl>
    <w:p w:rsidR="008051C2" w:rsidRDefault="008051C2" w:rsidP="00A96699">
      <w:pPr>
        <w:jc w:val="center"/>
        <w:rPr>
          <w:sz w:val="28"/>
          <w:szCs w:val="28"/>
        </w:rPr>
      </w:pPr>
    </w:p>
    <w:p w:rsidR="00A96699" w:rsidRDefault="00A96699" w:rsidP="00A96699">
      <w:pPr>
        <w:jc w:val="center"/>
        <w:rPr>
          <w:sz w:val="28"/>
          <w:szCs w:val="28"/>
        </w:rPr>
      </w:pPr>
      <w:r w:rsidRPr="000C7EC4">
        <w:rPr>
          <w:sz w:val="28"/>
          <w:szCs w:val="28"/>
        </w:rPr>
        <w:lastRenderedPageBreak/>
        <w:t>Список используемых сокращений</w:t>
      </w:r>
    </w:p>
    <w:p w:rsidR="00652E11" w:rsidRPr="000C7EC4" w:rsidRDefault="00652E11" w:rsidP="00A96699">
      <w:pPr>
        <w:jc w:val="center"/>
        <w:rPr>
          <w:sz w:val="28"/>
          <w:szCs w:val="28"/>
        </w:rPr>
      </w:pPr>
      <w:bookmarkStart w:id="0" w:name="_GoBack"/>
      <w:bookmarkEnd w:id="0"/>
    </w:p>
    <w:p w:rsidR="006408FD" w:rsidRDefault="006408FD" w:rsidP="00A96699">
      <w:pPr>
        <w:jc w:val="both"/>
        <w:rPr>
          <w:sz w:val="28"/>
          <w:szCs w:val="28"/>
        </w:rPr>
      </w:pPr>
      <w:r>
        <w:rPr>
          <w:sz w:val="28"/>
          <w:szCs w:val="28"/>
        </w:rPr>
        <w:t>ГОГР – городской округ город Рыбинск</w:t>
      </w:r>
      <w:r w:rsidR="00A51458" w:rsidRPr="00A51458">
        <w:rPr>
          <w:sz w:val="24"/>
          <w:szCs w:val="24"/>
        </w:rPr>
        <w:t xml:space="preserve"> </w:t>
      </w:r>
      <w:r w:rsidR="00A51458" w:rsidRPr="00A51458">
        <w:rPr>
          <w:sz w:val="28"/>
          <w:szCs w:val="28"/>
        </w:rPr>
        <w:t>Ярославской области</w:t>
      </w:r>
      <w:r>
        <w:rPr>
          <w:sz w:val="28"/>
          <w:szCs w:val="28"/>
        </w:rPr>
        <w:t>;</w:t>
      </w:r>
    </w:p>
    <w:p w:rsidR="00A51458" w:rsidRDefault="00EC08FD" w:rsidP="00A51458">
      <w:pPr>
        <w:jc w:val="both"/>
        <w:rPr>
          <w:sz w:val="28"/>
          <w:szCs w:val="28"/>
        </w:rPr>
      </w:pPr>
      <w:r>
        <w:rPr>
          <w:sz w:val="28"/>
          <w:szCs w:val="28"/>
        </w:rPr>
        <w:t xml:space="preserve">ДАГ – департамент архитектуры и градостроительства </w:t>
      </w:r>
      <w:r w:rsidRPr="00A96699">
        <w:rPr>
          <w:sz w:val="28"/>
          <w:szCs w:val="28"/>
        </w:rPr>
        <w:t xml:space="preserve">Администрации </w:t>
      </w:r>
      <w:r>
        <w:rPr>
          <w:sz w:val="28"/>
          <w:szCs w:val="28"/>
        </w:rPr>
        <w:t>городского округа город Рыбинск</w:t>
      </w:r>
      <w:r w:rsidR="00A51458">
        <w:rPr>
          <w:sz w:val="28"/>
          <w:szCs w:val="28"/>
        </w:rPr>
        <w:t>;</w:t>
      </w:r>
    </w:p>
    <w:p w:rsidR="00A51458" w:rsidRDefault="00A96699" w:rsidP="00A51458">
      <w:pPr>
        <w:jc w:val="both"/>
        <w:rPr>
          <w:sz w:val="28"/>
          <w:szCs w:val="28"/>
        </w:rPr>
      </w:pPr>
      <w:r w:rsidRPr="004A37CD">
        <w:rPr>
          <w:sz w:val="28"/>
          <w:szCs w:val="28"/>
        </w:rPr>
        <w:t xml:space="preserve">ДЖКХ,ТиС </w:t>
      </w:r>
      <w:r>
        <w:rPr>
          <w:sz w:val="28"/>
          <w:szCs w:val="28"/>
        </w:rPr>
        <w:t>–</w:t>
      </w:r>
      <w:r w:rsidRPr="004A37CD">
        <w:rPr>
          <w:sz w:val="28"/>
          <w:szCs w:val="28"/>
        </w:rPr>
        <w:t xml:space="preserve"> департамент жилищно-коммунального хозяйства, транспорта и связи Администрации городского округа город Рыбинск</w:t>
      </w:r>
      <w:r w:rsidR="00A51458">
        <w:rPr>
          <w:sz w:val="28"/>
          <w:szCs w:val="28"/>
        </w:rPr>
        <w:t>;</w:t>
      </w:r>
    </w:p>
    <w:p w:rsidR="00A51458" w:rsidRDefault="00F71B9F" w:rsidP="00A51458">
      <w:pPr>
        <w:jc w:val="both"/>
        <w:rPr>
          <w:sz w:val="28"/>
          <w:szCs w:val="28"/>
        </w:rPr>
      </w:pPr>
      <w:r w:rsidRPr="000C7EC4">
        <w:rPr>
          <w:sz w:val="28"/>
          <w:szCs w:val="28"/>
        </w:rPr>
        <w:t xml:space="preserve">ДИЗО – департамент имущественных и земельных отношений </w:t>
      </w:r>
      <w:r w:rsidR="00D06E20" w:rsidRPr="004A37CD">
        <w:rPr>
          <w:sz w:val="28"/>
          <w:szCs w:val="28"/>
        </w:rPr>
        <w:t>Администрации городского округа город Рыбинск</w:t>
      </w:r>
      <w:r w:rsidR="00A51458">
        <w:rPr>
          <w:sz w:val="28"/>
          <w:szCs w:val="28"/>
        </w:rPr>
        <w:t>;</w:t>
      </w:r>
    </w:p>
    <w:p w:rsidR="00A51458" w:rsidRDefault="00D940A9" w:rsidP="00A51458">
      <w:pPr>
        <w:jc w:val="both"/>
        <w:rPr>
          <w:sz w:val="28"/>
          <w:szCs w:val="28"/>
        </w:rPr>
      </w:pPr>
      <w:r>
        <w:rPr>
          <w:sz w:val="28"/>
          <w:szCs w:val="28"/>
        </w:rPr>
        <w:t xml:space="preserve">ДО – департамент образования </w:t>
      </w:r>
      <w:r w:rsidRPr="00A96699">
        <w:rPr>
          <w:sz w:val="28"/>
          <w:szCs w:val="28"/>
        </w:rPr>
        <w:t xml:space="preserve">Администрации </w:t>
      </w:r>
      <w:r>
        <w:rPr>
          <w:sz w:val="28"/>
          <w:szCs w:val="28"/>
        </w:rPr>
        <w:t>городского округа город Рыбинск</w:t>
      </w:r>
      <w:r w:rsidR="00A51458">
        <w:rPr>
          <w:sz w:val="28"/>
          <w:szCs w:val="28"/>
        </w:rPr>
        <w:t>;</w:t>
      </w:r>
    </w:p>
    <w:p w:rsidR="000A4E7D" w:rsidRDefault="000A4E7D" w:rsidP="000A4E7D">
      <w:pPr>
        <w:jc w:val="both"/>
        <w:rPr>
          <w:sz w:val="28"/>
          <w:szCs w:val="28"/>
        </w:rPr>
      </w:pPr>
      <w:r>
        <w:rPr>
          <w:sz w:val="28"/>
          <w:szCs w:val="28"/>
        </w:rPr>
        <w:t>ДЭиСП – департамент экономики и стратегического планирования Ярославской области;</w:t>
      </w:r>
    </w:p>
    <w:p w:rsidR="00A51458" w:rsidRDefault="00744D89" w:rsidP="00A51458">
      <w:pPr>
        <w:jc w:val="both"/>
        <w:rPr>
          <w:sz w:val="28"/>
          <w:szCs w:val="28"/>
        </w:rPr>
      </w:pPr>
      <w:r>
        <w:rPr>
          <w:sz w:val="28"/>
          <w:szCs w:val="28"/>
        </w:rPr>
        <w:t>КМСУ – комитет по</w:t>
      </w:r>
      <w:r w:rsidR="000A4E7D">
        <w:rPr>
          <w:sz w:val="28"/>
          <w:szCs w:val="28"/>
        </w:rPr>
        <w:t xml:space="preserve"> развитию</w:t>
      </w:r>
      <w:r>
        <w:rPr>
          <w:sz w:val="28"/>
          <w:szCs w:val="28"/>
        </w:rPr>
        <w:t xml:space="preserve"> местно</w:t>
      </w:r>
      <w:r w:rsidR="000A4E7D">
        <w:rPr>
          <w:sz w:val="28"/>
          <w:szCs w:val="28"/>
        </w:rPr>
        <w:t>го</w:t>
      </w:r>
      <w:r>
        <w:rPr>
          <w:sz w:val="28"/>
          <w:szCs w:val="28"/>
        </w:rPr>
        <w:t xml:space="preserve"> самоуправлени</w:t>
      </w:r>
      <w:r w:rsidR="000A4E7D">
        <w:rPr>
          <w:sz w:val="28"/>
          <w:szCs w:val="28"/>
        </w:rPr>
        <w:t>я</w:t>
      </w:r>
      <w:r>
        <w:rPr>
          <w:sz w:val="28"/>
          <w:szCs w:val="28"/>
        </w:rPr>
        <w:t xml:space="preserve"> </w:t>
      </w:r>
      <w:r w:rsidRPr="004A37CD">
        <w:rPr>
          <w:sz w:val="28"/>
          <w:szCs w:val="28"/>
        </w:rPr>
        <w:t>Администрации городского округа город Рыбинск</w:t>
      </w:r>
      <w:r w:rsidR="00A51458" w:rsidRPr="00A51458">
        <w:rPr>
          <w:sz w:val="28"/>
          <w:szCs w:val="28"/>
        </w:rPr>
        <w:t xml:space="preserve"> Ярославской области</w:t>
      </w:r>
      <w:r w:rsidR="00A51458">
        <w:rPr>
          <w:sz w:val="28"/>
          <w:szCs w:val="28"/>
        </w:rPr>
        <w:t>;</w:t>
      </w:r>
    </w:p>
    <w:p w:rsidR="00AC119B" w:rsidRDefault="00AC119B" w:rsidP="00AC119B">
      <w:pPr>
        <w:jc w:val="both"/>
        <w:rPr>
          <w:sz w:val="28"/>
          <w:szCs w:val="28"/>
        </w:rPr>
      </w:pPr>
      <w:r>
        <w:rPr>
          <w:rFonts w:eastAsia="Calibri"/>
          <w:sz w:val="28"/>
          <w:szCs w:val="28"/>
        </w:rPr>
        <w:t>ОЗ</w:t>
      </w:r>
      <w:r w:rsidRPr="000C7EC4">
        <w:rPr>
          <w:sz w:val="28"/>
          <w:szCs w:val="28"/>
        </w:rPr>
        <w:t xml:space="preserve"> – </w:t>
      </w:r>
      <w:bookmarkStart w:id="1" w:name="_Toc486511128"/>
      <w:bookmarkStart w:id="2" w:name="_Toc520288323"/>
      <w:r w:rsidRPr="000C7EC4">
        <w:rPr>
          <w:sz w:val="28"/>
          <w:szCs w:val="28"/>
        </w:rPr>
        <w:t xml:space="preserve">отдел </w:t>
      </w:r>
      <w:r>
        <w:rPr>
          <w:sz w:val="28"/>
          <w:szCs w:val="28"/>
        </w:rPr>
        <w:t>закупок</w:t>
      </w:r>
      <w:r w:rsidRPr="00F71B9F">
        <w:rPr>
          <w:sz w:val="28"/>
          <w:szCs w:val="28"/>
        </w:rPr>
        <w:t xml:space="preserve"> </w:t>
      </w:r>
      <w:r w:rsidRPr="004A37CD">
        <w:rPr>
          <w:sz w:val="28"/>
          <w:szCs w:val="28"/>
        </w:rPr>
        <w:t>Администрации городского округа город Рыбинск</w:t>
      </w:r>
      <w:r w:rsidRPr="00A51458">
        <w:rPr>
          <w:sz w:val="28"/>
          <w:szCs w:val="28"/>
        </w:rPr>
        <w:t xml:space="preserve"> Ярославской области</w:t>
      </w:r>
      <w:r>
        <w:rPr>
          <w:sz w:val="28"/>
          <w:szCs w:val="28"/>
        </w:rPr>
        <w:t>;</w:t>
      </w:r>
    </w:p>
    <w:bookmarkEnd w:id="1"/>
    <w:bookmarkEnd w:id="2"/>
    <w:p w:rsidR="00A51458" w:rsidRDefault="00F71B9F" w:rsidP="00A51458">
      <w:pPr>
        <w:jc w:val="both"/>
        <w:rPr>
          <w:sz w:val="28"/>
          <w:szCs w:val="28"/>
        </w:rPr>
      </w:pPr>
      <w:r>
        <w:rPr>
          <w:sz w:val="28"/>
          <w:szCs w:val="28"/>
        </w:rPr>
        <w:t xml:space="preserve">ОПРТУ </w:t>
      </w:r>
      <w:proofErr w:type="spellStart"/>
      <w:r w:rsidRPr="000C7EC4">
        <w:rPr>
          <w:sz w:val="28"/>
          <w:szCs w:val="28"/>
        </w:rPr>
        <w:t>УЭРиИ</w:t>
      </w:r>
      <w:proofErr w:type="spellEnd"/>
      <w:r>
        <w:rPr>
          <w:sz w:val="28"/>
          <w:szCs w:val="28"/>
        </w:rPr>
        <w:t xml:space="preserve"> </w:t>
      </w:r>
      <w:r w:rsidRPr="000C7EC4">
        <w:rPr>
          <w:sz w:val="28"/>
          <w:szCs w:val="28"/>
        </w:rPr>
        <w:t>–</w:t>
      </w:r>
      <w:r>
        <w:rPr>
          <w:sz w:val="28"/>
          <w:szCs w:val="28"/>
        </w:rPr>
        <w:t xml:space="preserve"> отдел потребительского рынка товаров и услуг </w:t>
      </w:r>
      <w:r w:rsidRPr="000C7EC4">
        <w:rPr>
          <w:sz w:val="28"/>
          <w:szCs w:val="28"/>
        </w:rPr>
        <w:t>управлени</w:t>
      </w:r>
      <w:r>
        <w:rPr>
          <w:sz w:val="28"/>
          <w:szCs w:val="28"/>
        </w:rPr>
        <w:t>я</w:t>
      </w:r>
      <w:r w:rsidRPr="000C7EC4">
        <w:rPr>
          <w:sz w:val="28"/>
          <w:szCs w:val="28"/>
        </w:rPr>
        <w:t xml:space="preserve"> экономического развития и инвестиций</w:t>
      </w:r>
      <w:r w:rsidRPr="00F71B9F">
        <w:rPr>
          <w:sz w:val="28"/>
          <w:szCs w:val="28"/>
        </w:rPr>
        <w:t xml:space="preserve"> </w:t>
      </w:r>
      <w:r w:rsidRPr="004A37CD">
        <w:rPr>
          <w:sz w:val="28"/>
          <w:szCs w:val="28"/>
        </w:rPr>
        <w:t>Администрации городского округа город Рыбинск</w:t>
      </w:r>
      <w:r w:rsidR="00A51458">
        <w:rPr>
          <w:sz w:val="28"/>
          <w:szCs w:val="28"/>
        </w:rPr>
        <w:t>;</w:t>
      </w:r>
    </w:p>
    <w:p w:rsidR="000A4E7D" w:rsidRDefault="000A4E7D" w:rsidP="00F71B9F">
      <w:pPr>
        <w:jc w:val="both"/>
        <w:rPr>
          <w:sz w:val="28"/>
          <w:szCs w:val="28"/>
        </w:rPr>
      </w:pPr>
      <w:r>
        <w:rPr>
          <w:sz w:val="28"/>
          <w:szCs w:val="28"/>
        </w:rPr>
        <w:t xml:space="preserve">ОМСУ </w:t>
      </w:r>
      <w:r w:rsidR="00C33F32">
        <w:rPr>
          <w:sz w:val="28"/>
          <w:szCs w:val="28"/>
        </w:rPr>
        <w:t>–</w:t>
      </w:r>
      <w:r>
        <w:rPr>
          <w:sz w:val="28"/>
          <w:szCs w:val="28"/>
        </w:rPr>
        <w:t xml:space="preserve"> </w:t>
      </w:r>
      <w:r w:rsidR="00C33F32">
        <w:rPr>
          <w:sz w:val="28"/>
          <w:szCs w:val="28"/>
        </w:rPr>
        <w:t>орган местного самоуправления;</w:t>
      </w:r>
    </w:p>
    <w:p w:rsidR="00A51458" w:rsidRDefault="00D940A9" w:rsidP="00A51458">
      <w:pPr>
        <w:jc w:val="both"/>
        <w:rPr>
          <w:sz w:val="28"/>
          <w:szCs w:val="28"/>
        </w:rPr>
      </w:pPr>
      <w:r>
        <w:rPr>
          <w:sz w:val="28"/>
          <w:szCs w:val="28"/>
        </w:rPr>
        <w:t xml:space="preserve">УС – управление строительства </w:t>
      </w:r>
      <w:r w:rsidRPr="00A96699">
        <w:rPr>
          <w:sz w:val="28"/>
          <w:szCs w:val="28"/>
        </w:rPr>
        <w:t xml:space="preserve">Администрации </w:t>
      </w:r>
      <w:r>
        <w:rPr>
          <w:sz w:val="28"/>
          <w:szCs w:val="28"/>
        </w:rPr>
        <w:t>городского округа город Рыбинск</w:t>
      </w:r>
      <w:r w:rsidR="00A51458" w:rsidRPr="00A51458">
        <w:rPr>
          <w:sz w:val="28"/>
          <w:szCs w:val="28"/>
        </w:rPr>
        <w:t xml:space="preserve"> Ярославской области</w:t>
      </w:r>
      <w:r w:rsidR="00A51458">
        <w:rPr>
          <w:sz w:val="28"/>
          <w:szCs w:val="28"/>
        </w:rPr>
        <w:t>;</w:t>
      </w:r>
    </w:p>
    <w:p w:rsidR="00A51458" w:rsidRDefault="00A96699" w:rsidP="00A51458">
      <w:pPr>
        <w:jc w:val="both"/>
        <w:rPr>
          <w:sz w:val="28"/>
          <w:szCs w:val="28"/>
        </w:rPr>
      </w:pPr>
      <w:r w:rsidRPr="00A96699">
        <w:rPr>
          <w:sz w:val="28"/>
          <w:szCs w:val="28"/>
        </w:rPr>
        <w:t xml:space="preserve">УЭРиИ – управление экономического развития и инвестиций Администрации </w:t>
      </w:r>
      <w:r w:rsidR="00FD33B8">
        <w:rPr>
          <w:sz w:val="28"/>
          <w:szCs w:val="28"/>
        </w:rPr>
        <w:t>городского округа город Рыбинск</w:t>
      </w:r>
      <w:r w:rsidR="0086451A">
        <w:rPr>
          <w:sz w:val="28"/>
          <w:szCs w:val="28"/>
        </w:rPr>
        <w:t>.</w:t>
      </w:r>
    </w:p>
    <w:p w:rsidR="00A96699" w:rsidRDefault="00A96699" w:rsidP="00A96699">
      <w:pPr>
        <w:tabs>
          <w:tab w:val="left" w:pos="0"/>
        </w:tabs>
        <w:ind w:right="-82"/>
        <w:rPr>
          <w:sz w:val="28"/>
          <w:szCs w:val="28"/>
        </w:rPr>
      </w:pPr>
    </w:p>
    <w:p w:rsidR="009766E0" w:rsidRDefault="009766E0" w:rsidP="00A96699">
      <w:pPr>
        <w:tabs>
          <w:tab w:val="left" w:pos="0"/>
        </w:tabs>
        <w:ind w:right="-82"/>
        <w:rPr>
          <w:sz w:val="28"/>
          <w:szCs w:val="28"/>
        </w:rPr>
      </w:pPr>
    </w:p>
    <w:p w:rsidR="00B62752" w:rsidRPr="00652E11" w:rsidRDefault="000001D7">
      <w:pPr>
        <w:tabs>
          <w:tab w:val="left" w:pos="0"/>
        </w:tabs>
        <w:ind w:right="-82"/>
        <w:rPr>
          <w:color w:val="000000"/>
          <w:sz w:val="28"/>
          <w:szCs w:val="28"/>
        </w:rPr>
      </w:pPr>
      <w:r>
        <w:rPr>
          <w:color w:val="000000"/>
          <w:sz w:val="28"/>
          <w:szCs w:val="28"/>
        </w:rPr>
        <w:t>Н</w:t>
      </w:r>
      <w:r w:rsidR="00652E11">
        <w:rPr>
          <w:color w:val="000000"/>
          <w:sz w:val="28"/>
          <w:szCs w:val="28"/>
        </w:rPr>
        <w:t xml:space="preserve">ачальник управления экономического развития и инвестиций                                    </w:t>
      </w:r>
      <w:r w:rsidR="00DD5598">
        <w:rPr>
          <w:color w:val="000000"/>
          <w:sz w:val="28"/>
          <w:szCs w:val="28"/>
        </w:rPr>
        <w:t xml:space="preserve">         </w:t>
      </w:r>
      <w:r w:rsidR="00652E11">
        <w:rPr>
          <w:color w:val="000000"/>
          <w:sz w:val="28"/>
          <w:szCs w:val="28"/>
        </w:rPr>
        <w:t xml:space="preserve">                              </w:t>
      </w:r>
      <w:r>
        <w:rPr>
          <w:color w:val="000000"/>
          <w:sz w:val="28"/>
          <w:szCs w:val="28"/>
        </w:rPr>
        <w:t>О.В. Харисова</w:t>
      </w:r>
    </w:p>
    <w:sectPr w:rsidR="00B62752" w:rsidRPr="00652E11" w:rsidSect="007451C0">
      <w:headerReference w:type="default" r:id="rId13"/>
      <w:pgSz w:w="16838" w:h="11906" w:orient="landscape"/>
      <w:pgMar w:top="1134" w:right="567" w:bottom="1134" w:left="1134" w:header="709" w:footer="34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E1" w:rsidRDefault="00F921E1" w:rsidP="00B62752">
      <w:r>
        <w:separator/>
      </w:r>
    </w:p>
  </w:endnote>
  <w:endnote w:type="continuationSeparator" w:id="0">
    <w:p w:rsidR="00F921E1" w:rsidRDefault="00F921E1" w:rsidP="00B6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E1" w:rsidRDefault="00F921E1" w:rsidP="00B62752">
      <w:r>
        <w:separator/>
      </w:r>
    </w:p>
  </w:footnote>
  <w:footnote w:type="continuationSeparator" w:id="0">
    <w:p w:rsidR="00F921E1" w:rsidRDefault="00F921E1" w:rsidP="00B6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3030"/>
      <w:docPartObj>
        <w:docPartGallery w:val="Page Numbers (Top of Page)"/>
        <w:docPartUnique/>
      </w:docPartObj>
    </w:sdtPr>
    <w:sdtEndPr/>
    <w:sdtContent>
      <w:p w:rsidR="009C17F3" w:rsidRDefault="009C17F3">
        <w:pPr>
          <w:pStyle w:val="af3"/>
          <w:jc w:val="center"/>
        </w:pPr>
        <w:r>
          <w:fldChar w:fldCharType="begin"/>
        </w:r>
        <w:r>
          <w:instrText xml:space="preserve"> PAGE   \* MERGEFORMAT </w:instrText>
        </w:r>
        <w:r>
          <w:fldChar w:fldCharType="separate"/>
        </w:r>
        <w:r w:rsidR="007451C0">
          <w:rPr>
            <w:noProof/>
          </w:rPr>
          <w:t>18</w:t>
        </w:r>
        <w:r>
          <w:rPr>
            <w:noProof/>
          </w:rPr>
          <w:fldChar w:fldCharType="end"/>
        </w:r>
      </w:p>
    </w:sdtContent>
  </w:sdt>
  <w:p w:rsidR="009C17F3" w:rsidRDefault="009C17F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74BC"/>
    <w:multiLevelType w:val="hybridMultilevel"/>
    <w:tmpl w:val="380C9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04025"/>
    <w:multiLevelType w:val="hybridMultilevel"/>
    <w:tmpl w:val="380C9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405662"/>
    <w:multiLevelType w:val="hybridMultilevel"/>
    <w:tmpl w:val="6F72F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03023E"/>
    <w:multiLevelType w:val="hybridMultilevel"/>
    <w:tmpl w:val="ED428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B1605C"/>
    <w:multiLevelType w:val="hybridMultilevel"/>
    <w:tmpl w:val="FB2456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5A47369"/>
    <w:multiLevelType w:val="hybridMultilevel"/>
    <w:tmpl w:val="ED30F36E"/>
    <w:lvl w:ilvl="0" w:tplc="055AC73A">
      <w:start w:val="1"/>
      <w:numFmt w:val="upperRoman"/>
      <w:pStyle w:val="1"/>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CE41192"/>
    <w:multiLevelType w:val="multilevel"/>
    <w:tmpl w:val="4332520A"/>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BA"/>
    <w:rsid w:val="000001D7"/>
    <w:rsid w:val="0000661F"/>
    <w:rsid w:val="00006B90"/>
    <w:rsid w:val="0000731B"/>
    <w:rsid w:val="00011342"/>
    <w:rsid w:val="00012AB8"/>
    <w:rsid w:val="0001642D"/>
    <w:rsid w:val="000172D2"/>
    <w:rsid w:val="000172F7"/>
    <w:rsid w:val="00023C56"/>
    <w:rsid w:val="000244B6"/>
    <w:rsid w:val="00024A27"/>
    <w:rsid w:val="0002665C"/>
    <w:rsid w:val="000340B5"/>
    <w:rsid w:val="00036691"/>
    <w:rsid w:val="000376E5"/>
    <w:rsid w:val="00040F24"/>
    <w:rsid w:val="00045ABF"/>
    <w:rsid w:val="000479BE"/>
    <w:rsid w:val="00051B64"/>
    <w:rsid w:val="00051D1A"/>
    <w:rsid w:val="000556F8"/>
    <w:rsid w:val="00061582"/>
    <w:rsid w:val="00065445"/>
    <w:rsid w:val="0006595C"/>
    <w:rsid w:val="0007284F"/>
    <w:rsid w:val="0007501B"/>
    <w:rsid w:val="00075C8B"/>
    <w:rsid w:val="00082003"/>
    <w:rsid w:val="000855A7"/>
    <w:rsid w:val="000A0FF3"/>
    <w:rsid w:val="000A4326"/>
    <w:rsid w:val="000A4E7D"/>
    <w:rsid w:val="000A53B3"/>
    <w:rsid w:val="000A794A"/>
    <w:rsid w:val="000B4A20"/>
    <w:rsid w:val="000B5B1A"/>
    <w:rsid w:val="000C31B9"/>
    <w:rsid w:val="000D0FFA"/>
    <w:rsid w:val="000D3CCA"/>
    <w:rsid w:val="000D5ABD"/>
    <w:rsid w:val="000D5B93"/>
    <w:rsid w:val="000E1334"/>
    <w:rsid w:val="000E6613"/>
    <w:rsid w:val="000E66C9"/>
    <w:rsid w:val="000F4E04"/>
    <w:rsid w:val="000F5A2E"/>
    <w:rsid w:val="00107352"/>
    <w:rsid w:val="00110874"/>
    <w:rsid w:val="00116478"/>
    <w:rsid w:val="00123DD1"/>
    <w:rsid w:val="00123E1F"/>
    <w:rsid w:val="001245A4"/>
    <w:rsid w:val="00125F8D"/>
    <w:rsid w:val="0013113B"/>
    <w:rsid w:val="001335B1"/>
    <w:rsid w:val="00134B9A"/>
    <w:rsid w:val="00141465"/>
    <w:rsid w:val="00141499"/>
    <w:rsid w:val="00142476"/>
    <w:rsid w:val="00145511"/>
    <w:rsid w:val="00151AC5"/>
    <w:rsid w:val="00152163"/>
    <w:rsid w:val="00152E50"/>
    <w:rsid w:val="00157671"/>
    <w:rsid w:val="00163BBC"/>
    <w:rsid w:val="00163DDF"/>
    <w:rsid w:val="00171072"/>
    <w:rsid w:val="00171A5B"/>
    <w:rsid w:val="001728E2"/>
    <w:rsid w:val="00180612"/>
    <w:rsid w:val="00180820"/>
    <w:rsid w:val="00181198"/>
    <w:rsid w:val="001847C6"/>
    <w:rsid w:val="00185DBC"/>
    <w:rsid w:val="00187312"/>
    <w:rsid w:val="00195FCC"/>
    <w:rsid w:val="0019630D"/>
    <w:rsid w:val="00197CB9"/>
    <w:rsid w:val="001A0F19"/>
    <w:rsid w:val="001B5784"/>
    <w:rsid w:val="001C0370"/>
    <w:rsid w:val="001C067E"/>
    <w:rsid w:val="001C4255"/>
    <w:rsid w:val="001C7321"/>
    <w:rsid w:val="001C7FAC"/>
    <w:rsid w:val="001D29A5"/>
    <w:rsid w:val="001D338D"/>
    <w:rsid w:val="001D5C8C"/>
    <w:rsid w:val="001D5F48"/>
    <w:rsid w:val="001D61B8"/>
    <w:rsid w:val="001D75EC"/>
    <w:rsid w:val="001F11F4"/>
    <w:rsid w:val="001F1D6A"/>
    <w:rsid w:val="001F2DDD"/>
    <w:rsid w:val="001F302F"/>
    <w:rsid w:val="001F3259"/>
    <w:rsid w:val="001F33E0"/>
    <w:rsid w:val="0020086F"/>
    <w:rsid w:val="00200C87"/>
    <w:rsid w:val="00200DFF"/>
    <w:rsid w:val="00202F36"/>
    <w:rsid w:val="002053B3"/>
    <w:rsid w:val="0021190A"/>
    <w:rsid w:val="00211D6D"/>
    <w:rsid w:val="0021255B"/>
    <w:rsid w:val="0021299C"/>
    <w:rsid w:val="002137DB"/>
    <w:rsid w:val="00215990"/>
    <w:rsid w:val="002163CD"/>
    <w:rsid w:val="00216ABB"/>
    <w:rsid w:val="00217F53"/>
    <w:rsid w:val="002208A8"/>
    <w:rsid w:val="00221063"/>
    <w:rsid w:val="00225778"/>
    <w:rsid w:val="002316FF"/>
    <w:rsid w:val="00232846"/>
    <w:rsid w:val="00237957"/>
    <w:rsid w:val="00241014"/>
    <w:rsid w:val="00253EA0"/>
    <w:rsid w:val="0026024F"/>
    <w:rsid w:val="00260294"/>
    <w:rsid w:val="0026033E"/>
    <w:rsid w:val="002604A7"/>
    <w:rsid w:val="00261103"/>
    <w:rsid w:val="00261B29"/>
    <w:rsid w:val="00264ACC"/>
    <w:rsid w:val="00266ECD"/>
    <w:rsid w:val="00274CD5"/>
    <w:rsid w:val="002762C4"/>
    <w:rsid w:val="00277E8D"/>
    <w:rsid w:val="002858B5"/>
    <w:rsid w:val="0029247F"/>
    <w:rsid w:val="00296A62"/>
    <w:rsid w:val="00296C44"/>
    <w:rsid w:val="002A013C"/>
    <w:rsid w:val="002A0FD3"/>
    <w:rsid w:val="002A5634"/>
    <w:rsid w:val="002A649A"/>
    <w:rsid w:val="002A7AA9"/>
    <w:rsid w:val="002C3CC8"/>
    <w:rsid w:val="002C5663"/>
    <w:rsid w:val="002D0586"/>
    <w:rsid w:val="002D4414"/>
    <w:rsid w:val="002D47B8"/>
    <w:rsid w:val="002D4F14"/>
    <w:rsid w:val="002D7453"/>
    <w:rsid w:val="002D756A"/>
    <w:rsid w:val="002E1C76"/>
    <w:rsid w:val="002E254C"/>
    <w:rsid w:val="002E3A25"/>
    <w:rsid w:val="002E76EA"/>
    <w:rsid w:val="002E7CC3"/>
    <w:rsid w:val="002E7E4F"/>
    <w:rsid w:val="002F0CB7"/>
    <w:rsid w:val="003013CD"/>
    <w:rsid w:val="00302491"/>
    <w:rsid w:val="003148CC"/>
    <w:rsid w:val="00320629"/>
    <w:rsid w:val="00322D7F"/>
    <w:rsid w:val="00323071"/>
    <w:rsid w:val="0032385A"/>
    <w:rsid w:val="003335BF"/>
    <w:rsid w:val="00333B41"/>
    <w:rsid w:val="00337AF9"/>
    <w:rsid w:val="00350143"/>
    <w:rsid w:val="00351142"/>
    <w:rsid w:val="003540A0"/>
    <w:rsid w:val="00354A11"/>
    <w:rsid w:val="00354C00"/>
    <w:rsid w:val="003570BA"/>
    <w:rsid w:val="00360C89"/>
    <w:rsid w:val="0036749D"/>
    <w:rsid w:val="003700DA"/>
    <w:rsid w:val="00370A3A"/>
    <w:rsid w:val="00370C25"/>
    <w:rsid w:val="00370D26"/>
    <w:rsid w:val="00372651"/>
    <w:rsid w:val="0037550E"/>
    <w:rsid w:val="0037607C"/>
    <w:rsid w:val="0038136D"/>
    <w:rsid w:val="00383069"/>
    <w:rsid w:val="00383604"/>
    <w:rsid w:val="003838F6"/>
    <w:rsid w:val="0038469C"/>
    <w:rsid w:val="00385B7F"/>
    <w:rsid w:val="00390630"/>
    <w:rsid w:val="003939EA"/>
    <w:rsid w:val="0039687A"/>
    <w:rsid w:val="003A1BFB"/>
    <w:rsid w:val="003A2FCE"/>
    <w:rsid w:val="003A3027"/>
    <w:rsid w:val="003A4F86"/>
    <w:rsid w:val="003B1376"/>
    <w:rsid w:val="003B15C4"/>
    <w:rsid w:val="003B3150"/>
    <w:rsid w:val="003B43AE"/>
    <w:rsid w:val="003B5845"/>
    <w:rsid w:val="003B64F1"/>
    <w:rsid w:val="003B6894"/>
    <w:rsid w:val="003C01C6"/>
    <w:rsid w:val="003C2B46"/>
    <w:rsid w:val="003C7EE8"/>
    <w:rsid w:val="003D39F0"/>
    <w:rsid w:val="003D7D85"/>
    <w:rsid w:val="003E4053"/>
    <w:rsid w:val="003E44F1"/>
    <w:rsid w:val="003E54FB"/>
    <w:rsid w:val="003E6E4A"/>
    <w:rsid w:val="003E7D55"/>
    <w:rsid w:val="003F142B"/>
    <w:rsid w:val="003F2E9B"/>
    <w:rsid w:val="003F69D6"/>
    <w:rsid w:val="004065B4"/>
    <w:rsid w:val="004109C5"/>
    <w:rsid w:val="00417E84"/>
    <w:rsid w:val="00424849"/>
    <w:rsid w:val="004276A2"/>
    <w:rsid w:val="004278F3"/>
    <w:rsid w:val="004310EE"/>
    <w:rsid w:val="00437C3F"/>
    <w:rsid w:val="004402DB"/>
    <w:rsid w:val="00440409"/>
    <w:rsid w:val="004458AE"/>
    <w:rsid w:val="00446618"/>
    <w:rsid w:val="00446EB7"/>
    <w:rsid w:val="00447C68"/>
    <w:rsid w:val="0045191D"/>
    <w:rsid w:val="00456C4C"/>
    <w:rsid w:val="00456DC7"/>
    <w:rsid w:val="00456E9A"/>
    <w:rsid w:val="00457671"/>
    <w:rsid w:val="00462A59"/>
    <w:rsid w:val="00464DBB"/>
    <w:rsid w:val="00464E00"/>
    <w:rsid w:val="00476EE7"/>
    <w:rsid w:val="004771AB"/>
    <w:rsid w:val="0048040A"/>
    <w:rsid w:val="00480ADC"/>
    <w:rsid w:val="00480DED"/>
    <w:rsid w:val="00486478"/>
    <w:rsid w:val="00491EC0"/>
    <w:rsid w:val="00492AB4"/>
    <w:rsid w:val="00493038"/>
    <w:rsid w:val="00493833"/>
    <w:rsid w:val="00493DE7"/>
    <w:rsid w:val="0049448F"/>
    <w:rsid w:val="00496281"/>
    <w:rsid w:val="004A065D"/>
    <w:rsid w:val="004A2298"/>
    <w:rsid w:val="004A258A"/>
    <w:rsid w:val="004A25C8"/>
    <w:rsid w:val="004A4ADA"/>
    <w:rsid w:val="004A7720"/>
    <w:rsid w:val="004B46B5"/>
    <w:rsid w:val="004B5EDD"/>
    <w:rsid w:val="004B786F"/>
    <w:rsid w:val="004B7FFD"/>
    <w:rsid w:val="004C31F9"/>
    <w:rsid w:val="004C496E"/>
    <w:rsid w:val="004C5AA1"/>
    <w:rsid w:val="004C6973"/>
    <w:rsid w:val="004D0F0A"/>
    <w:rsid w:val="004D2381"/>
    <w:rsid w:val="004D47F2"/>
    <w:rsid w:val="004D70AE"/>
    <w:rsid w:val="004E38BA"/>
    <w:rsid w:val="004E3D42"/>
    <w:rsid w:val="004E3DE5"/>
    <w:rsid w:val="004E7F15"/>
    <w:rsid w:val="004F27DE"/>
    <w:rsid w:val="004F3FA0"/>
    <w:rsid w:val="004F6065"/>
    <w:rsid w:val="00504ED3"/>
    <w:rsid w:val="00510D76"/>
    <w:rsid w:val="00511732"/>
    <w:rsid w:val="00511AE1"/>
    <w:rsid w:val="00516D44"/>
    <w:rsid w:val="005251B7"/>
    <w:rsid w:val="00533145"/>
    <w:rsid w:val="00534877"/>
    <w:rsid w:val="00540BFF"/>
    <w:rsid w:val="00541E85"/>
    <w:rsid w:val="00542855"/>
    <w:rsid w:val="00544BE9"/>
    <w:rsid w:val="0055257D"/>
    <w:rsid w:val="00554E88"/>
    <w:rsid w:val="00561BAF"/>
    <w:rsid w:val="0056410C"/>
    <w:rsid w:val="00571A12"/>
    <w:rsid w:val="005735BB"/>
    <w:rsid w:val="005736A3"/>
    <w:rsid w:val="005752E3"/>
    <w:rsid w:val="00577B8E"/>
    <w:rsid w:val="00583F54"/>
    <w:rsid w:val="00591B12"/>
    <w:rsid w:val="005937D2"/>
    <w:rsid w:val="00594BD8"/>
    <w:rsid w:val="00594E11"/>
    <w:rsid w:val="005A0B27"/>
    <w:rsid w:val="005A3FAA"/>
    <w:rsid w:val="005A43EF"/>
    <w:rsid w:val="005A6D53"/>
    <w:rsid w:val="005A7AF1"/>
    <w:rsid w:val="005B0CE8"/>
    <w:rsid w:val="005B12D0"/>
    <w:rsid w:val="005B451F"/>
    <w:rsid w:val="005C039F"/>
    <w:rsid w:val="005C0839"/>
    <w:rsid w:val="005C31CF"/>
    <w:rsid w:val="005C6C49"/>
    <w:rsid w:val="005C795E"/>
    <w:rsid w:val="005D0BBA"/>
    <w:rsid w:val="005D1B80"/>
    <w:rsid w:val="005D23B3"/>
    <w:rsid w:val="005D3328"/>
    <w:rsid w:val="005E16C4"/>
    <w:rsid w:val="005E2186"/>
    <w:rsid w:val="005E43A0"/>
    <w:rsid w:val="005E5177"/>
    <w:rsid w:val="005E616E"/>
    <w:rsid w:val="005F1D2F"/>
    <w:rsid w:val="005F2347"/>
    <w:rsid w:val="005F3A79"/>
    <w:rsid w:val="005F52AC"/>
    <w:rsid w:val="00600B6E"/>
    <w:rsid w:val="00602A9C"/>
    <w:rsid w:val="00602AB7"/>
    <w:rsid w:val="0060479C"/>
    <w:rsid w:val="006127A1"/>
    <w:rsid w:val="00616E8A"/>
    <w:rsid w:val="00620168"/>
    <w:rsid w:val="00621B7D"/>
    <w:rsid w:val="00623353"/>
    <w:rsid w:val="006266D9"/>
    <w:rsid w:val="0063064B"/>
    <w:rsid w:val="006310DE"/>
    <w:rsid w:val="00632801"/>
    <w:rsid w:val="00633268"/>
    <w:rsid w:val="00633485"/>
    <w:rsid w:val="00634EC7"/>
    <w:rsid w:val="00636C4F"/>
    <w:rsid w:val="00637560"/>
    <w:rsid w:val="006379DB"/>
    <w:rsid w:val="00637CE9"/>
    <w:rsid w:val="00640241"/>
    <w:rsid w:val="006406F8"/>
    <w:rsid w:val="006408FD"/>
    <w:rsid w:val="00642141"/>
    <w:rsid w:val="00643F4A"/>
    <w:rsid w:val="006447DE"/>
    <w:rsid w:val="006451D9"/>
    <w:rsid w:val="0065170F"/>
    <w:rsid w:val="00652E11"/>
    <w:rsid w:val="00653B97"/>
    <w:rsid w:val="00663FF9"/>
    <w:rsid w:val="0067412A"/>
    <w:rsid w:val="0067475D"/>
    <w:rsid w:val="0067479A"/>
    <w:rsid w:val="00675137"/>
    <w:rsid w:val="006767FF"/>
    <w:rsid w:val="00676A34"/>
    <w:rsid w:val="00686EBD"/>
    <w:rsid w:val="006871C0"/>
    <w:rsid w:val="0068723B"/>
    <w:rsid w:val="00690338"/>
    <w:rsid w:val="00694571"/>
    <w:rsid w:val="0069474F"/>
    <w:rsid w:val="006A03DA"/>
    <w:rsid w:val="006A070B"/>
    <w:rsid w:val="006A0A8E"/>
    <w:rsid w:val="006A3ECE"/>
    <w:rsid w:val="006A572E"/>
    <w:rsid w:val="006B3E48"/>
    <w:rsid w:val="006B4253"/>
    <w:rsid w:val="006C4D11"/>
    <w:rsid w:val="006D3AEB"/>
    <w:rsid w:val="006D7060"/>
    <w:rsid w:val="006D73F3"/>
    <w:rsid w:val="006E22C7"/>
    <w:rsid w:val="006E31CA"/>
    <w:rsid w:val="006E48B7"/>
    <w:rsid w:val="006E6A4C"/>
    <w:rsid w:val="006F015C"/>
    <w:rsid w:val="006F03AD"/>
    <w:rsid w:val="006F1D83"/>
    <w:rsid w:val="006F213D"/>
    <w:rsid w:val="006F4BF9"/>
    <w:rsid w:val="007035A7"/>
    <w:rsid w:val="00704E27"/>
    <w:rsid w:val="00705760"/>
    <w:rsid w:val="007063E1"/>
    <w:rsid w:val="0071154B"/>
    <w:rsid w:val="00714613"/>
    <w:rsid w:val="00722AE4"/>
    <w:rsid w:val="007311C9"/>
    <w:rsid w:val="007327E5"/>
    <w:rsid w:val="00744D89"/>
    <w:rsid w:val="007451C0"/>
    <w:rsid w:val="00746B1A"/>
    <w:rsid w:val="00753F9B"/>
    <w:rsid w:val="00757B3F"/>
    <w:rsid w:val="00761EA6"/>
    <w:rsid w:val="007641AF"/>
    <w:rsid w:val="0076617D"/>
    <w:rsid w:val="007670BD"/>
    <w:rsid w:val="00770BE8"/>
    <w:rsid w:val="0077339E"/>
    <w:rsid w:val="00773B6E"/>
    <w:rsid w:val="0077510E"/>
    <w:rsid w:val="0077704D"/>
    <w:rsid w:val="007776D0"/>
    <w:rsid w:val="0079089B"/>
    <w:rsid w:val="007912EB"/>
    <w:rsid w:val="007934B6"/>
    <w:rsid w:val="00795212"/>
    <w:rsid w:val="00795CD5"/>
    <w:rsid w:val="007A069D"/>
    <w:rsid w:val="007A1D96"/>
    <w:rsid w:val="007A1E51"/>
    <w:rsid w:val="007A2EDF"/>
    <w:rsid w:val="007A410A"/>
    <w:rsid w:val="007B3838"/>
    <w:rsid w:val="007B3B4C"/>
    <w:rsid w:val="007B4298"/>
    <w:rsid w:val="007B47DC"/>
    <w:rsid w:val="007B6D99"/>
    <w:rsid w:val="007B77B5"/>
    <w:rsid w:val="007C1C58"/>
    <w:rsid w:val="007C2AAC"/>
    <w:rsid w:val="007C4DCE"/>
    <w:rsid w:val="007C5961"/>
    <w:rsid w:val="007D19E9"/>
    <w:rsid w:val="007D484F"/>
    <w:rsid w:val="007E1986"/>
    <w:rsid w:val="007E2120"/>
    <w:rsid w:val="007E2351"/>
    <w:rsid w:val="007E26B7"/>
    <w:rsid w:val="007E5072"/>
    <w:rsid w:val="007E7402"/>
    <w:rsid w:val="007F19EB"/>
    <w:rsid w:val="007F6758"/>
    <w:rsid w:val="007F7616"/>
    <w:rsid w:val="0080104A"/>
    <w:rsid w:val="00802988"/>
    <w:rsid w:val="008051C2"/>
    <w:rsid w:val="00805BA2"/>
    <w:rsid w:val="00805E3D"/>
    <w:rsid w:val="00810DB8"/>
    <w:rsid w:val="00817B1D"/>
    <w:rsid w:val="00817D85"/>
    <w:rsid w:val="00827369"/>
    <w:rsid w:val="00830BC2"/>
    <w:rsid w:val="00831787"/>
    <w:rsid w:val="008332F9"/>
    <w:rsid w:val="00840D3D"/>
    <w:rsid w:val="00842C21"/>
    <w:rsid w:val="00842E7E"/>
    <w:rsid w:val="00847731"/>
    <w:rsid w:val="00847D46"/>
    <w:rsid w:val="00850189"/>
    <w:rsid w:val="00855C47"/>
    <w:rsid w:val="008560B7"/>
    <w:rsid w:val="0086451A"/>
    <w:rsid w:val="00867A39"/>
    <w:rsid w:val="00867DBB"/>
    <w:rsid w:val="008713C4"/>
    <w:rsid w:val="00871A7D"/>
    <w:rsid w:val="00873A12"/>
    <w:rsid w:val="00876619"/>
    <w:rsid w:val="00876FCD"/>
    <w:rsid w:val="00877464"/>
    <w:rsid w:val="00880919"/>
    <w:rsid w:val="008826FA"/>
    <w:rsid w:val="00886553"/>
    <w:rsid w:val="0089263F"/>
    <w:rsid w:val="00894C69"/>
    <w:rsid w:val="008A0CF6"/>
    <w:rsid w:val="008A3757"/>
    <w:rsid w:val="008A5343"/>
    <w:rsid w:val="008B2739"/>
    <w:rsid w:val="008B61AD"/>
    <w:rsid w:val="008D2911"/>
    <w:rsid w:val="008D5170"/>
    <w:rsid w:val="008D57A5"/>
    <w:rsid w:val="008E334C"/>
    <w:rsid w:val="008E55F3"/>
    <w:rsid w:val="008F4451"/>
    <w:rsid w:val="008F661A"/>
    <w:rsid w:val="0090109C"/>
    <w:rsid w:val="0091144F"/>
    <w:rsid w:val="00911812"/>
    <w:rsid w:val="00912C07"/>
    <w:rsid w:val="00913357"/>
    <w:rsid w:val="00916100"/>
    <w:rsid w:val="00920AEC"/>
    <w:rsid w:val="0092584A"/>
    <w:rsid w:val="00925C2F"/>
    <w:rsid w:val="0092635A"/>
    <w:rsid w:val="00927BF7"/>
    <w:rsid w:val="00932E39"/>
    <w:rsid w:val="00934A28"/>
    <w:rsid w:val="00936717"/>
    <w:rsid w:val="00941254"/>
    <w:rsid w:val="00945C4D"/>
    <w:rsid w:val="009461C3"/>
    <w:rsid w:val="0094761D"/>
    <w:rsid w:val="00956D8A"/>
    <w:rsid w:val="0096144B"/>
    <w:rsid w:val="00966B8B"/>
    <w:rsid w:val="00972A3B"/>
    <w:rsid w:val="0097560E"/>
    <w:rsid w:val="009762CA"/>
    <w:rsid w:val="009766E0"/>
    <w:rsid w:val="00983AF6"/>
    <w:rsid w:val="0098494B"/>
    <w:rsid w:val="00987779"/>
    <w:rsid w:val="009877FC"/>
    <w:rsid w:val="00992E5D"/>
    <w:rsid w:val="009930F0"/>
    <w:rsid w:val="0099790F"/>
    <w:rsid w:val="009A1F0C"/>
    <w:rsid w:val="009A3BBC"/>
    <w:rsid w:val="009A72B3"/>
    <w:rsid w:val="009B1F4B"/>
    <w:rsid w:val="009C0A00"/>
    <w:rsid w:val="009C17F3"/>
    <w:rsid w:val="009C79E0"/>
    <w:rsid w:val="009D2675"/>
    <w:rsid w:val="009D4383"/>
    <w:rsid w:val="009D5299"/>
    <w:rsid w:val="009D73FC"/>
    <w:rsid w:val="009D7FD2"/>
    <w:rsid w:val="009E20C2"/>
    <w:rsid w:val="009E3DC6"/>
    <w:rsid w:val="009F415A"/>
    <w:rsid w:val="009F4ACB"/>
    <w:rsid w:val="009F61A7"/>
    <w:rsid w:val="009F72EE"/>
    <w:rsid w:val="00A04266"/>
    <w:rsid w:val="00A1176A"/>
    <w:rsid w:val="00A12914"/>
    <w:rsid w:val="00A20F8F"/>
    <w:rsid w:val="00A24DCB"/>
    <w:rsid w:val="00A26360"/>
    <w:rsid w:val="00A27091"/>
    <w:rsid w:val="00A30D06"/>
    <w:rsid w:val="00A379F2"/>
    <w:rsid w:val="00A42A0F"/>
    <w:rsid w:val="00A43FDA"/>
    <w:rsid w:val="00A51458"/>
    <w:rsid w:val="00A54B39"/>
    <w:rsid w:val="00A576BE"/>
    <w:rsid w:val="00A603BE"/>
    <w:rsid w:val="00A62803"/>
    <w:rsid w:val="00A63033"/>
    <w:rsid w:val="00A6368A"/>
    <w:rsid w:val="00A67CBA"/>
    <w:rsid w:val="00A720B3"/>
    <w:rsid w:val="00A7355F"/>
    <w:rsid w:val="00A741E2"/>
    <w:rsid w:val="00A75057"/>
    <w:rsid w:val="00A7619A"/>
    <w:rsid w:val="00A76A4E"/>
    <w:rsid w:val="00A77736"/>
    <w:rsid w:val="00A77C7C"/>
    <w:rsid w:val="00A84011"/>
    <w:rsid w:val="00A84F8B"/>
    <w:rsid w:val="00A92F6A"/>
    <w:rsid w:val="00A94CDC"/>
    <w:rsid w:val="00A9533C"/>
    <w:rsid w:val="00A96291"/>
    <w:rsid w:val="00A96699"/>
    <w:rsid w:val="00AA400A"/>
    <w:rsid w:val="00AA77C2"/>
    <w:rsid w:val="00AA7A16"/>
    <w:rsid w:val="00AB2B24"/>
    <w:rsid w:val="00AC119B"/>
    <w:rsid w:val="00AC14F0"/>
    <w:rsid w:val="00AC3214"/>
    <w:rsid w:val="00AC48F5"/>
    <w:rsid w:val="00AC5368"/>
    <w:rsid w:val="00AC5B85"/>
    <w:rsid w:val="00AC71AD"/>
    <w:rsid w:val="00AC7CD9"/>
    <w:rsid w:val="00AD1D91"/>
    <w:rsid w:val="00AD4927"/>
    <w:rsid w:val="00AD4E66"/>
    <w:rsid w:val="00AD55E2"/>
    <w:rsid w:val="00AD5C5E"/>
    <w:rsid w:val="00AD604F"/>
    <w:rsid w:val="00AD7110"/>
    <w:rsid w:val="00AE0302"/>
    <w:rsid w:val="00AE1CDF"/>
    <w:rsid w:val="00AE6AA0"/>
    <w:rsid w:val="00AF21B3"/>
    <w:rsid w:val="00AF50F3"/>
    <w:rsid w:val="00AF64D1"/>
    <w:rsid w:val="00AF73CD"/>
    <w:rsid w:val="00AF7BFC"/>
    <w:rsid w:val="00B007E5"/>
    <w:rsid w:val="00B03C4E"/>
    <w:rsid w:val="00B04623"/>
    <w:rsid w:val="00B0494E"/>
    <w:rsid w:val="00B0607A"/>
    <w:rsid w:val="00B10C8E"/>
    <w:rsid w:val="00B11197"/>
    <w:rsid w:val="00B1545D"/>
    <w:rsid w:val="00B176B4"/>
    <w:rsid w:val="00B21DD9"/>
    <w:rsid w:val="00B21EF4"/>
    <w:rsid w:val="00B22797"/>
    <w:rsid w:val="00B23854"/>
    <w:rsid w:val="00B238D5"/>
    <w:rsid w:val="00B26863"/>
    <w:rsid w:val="00B27442"/>
    <w:rsid w:val="00B30C67"/>
    <w:rsid w:val="00B31933"/>
    <w:rsid w:val="00B341C6"/>
    <w:rsid w:val="00B3589D"/>
    <w:rsid w:val="00B36028"/>
    <w:rsid w:val="00B369A5"/>
    <w:rsid w:val="00B40B33"/>
    <w:rsid w:val="00B451A0"/>
    <w:rsid w:val="00B4753D"/>
    <w:rsid w:val="00B52705"/>
    <w:rsid w:val="00B52802"/>
    <w:rsid w:val="00B5362F"/>
    <w:rsid w:val="00B5382B"/>
    <w:rsid w:val="00B55414"/>
    <w:rsid w:val="00B55D5F"/>
    <w:rsid w:val="00B56F2D"/>
    <w:rsid w:val="00B570F3"/>
    <w:rsid w:val="00B60EDD"/>
    <w:rsid w:val="00B62752"/>
    <w:rsid w:val="00B647DA"/>
    <w:rsid w:val="00B663AE"/>
    <w:rsid w:val="00B70BC2"/>
    <w:rsid w:val="00B765F9"/>
    <w:rsid w:val="00B8022F"/>
    <w:rsid w:val="00B80843"/>
    <w:rsid w:val="00B80DCC"/>
    <w:rsid w:val="00B818C7"/>
    <w:rsid w:val="00B81B99"/>
    <w:rsid w:val="00B81E0E"/>
    <w:rsid w:val="00B84EEF"/>
    <w:rsid w:val="00B87778"/>
    <w:rsid w:val="00B909B2"/>
    <w:rsid w:val="00B93324"/>
    <w:rsid w:val="00BA1A94"/>
    <w:rsid w:val="00BA77D4"/>
    <w:rsid w:val="00BB0CAA"/>
    <w:rsid w:val="00BB34EB"/>
    <w:rsid w:val="00BC26D4"/>
    <w:rsid w:val="00BC341F"/>
    <w:rsid w:val="00BC436D"/>
    <w:rsid w:val="00BC5EAF"/>
    <w:rsid w:val="00BC6855"/>
    <w:rsid w:val="00BD3CC0"/>
    <w:rsid w:val="00BD65C5"/>
    <w:rsid w:val="00BD7598"/>
    <w:rsid w:val="00BE07D3"/>
    <w:rsid w:val="00BE5FBD"/>
    <w:rsid w:val="00BE77BA"/>
    <w:rsid w:val="00BF0929"/>
    <w:rsid w:val="00BF1F03"/>
    <w:rsid w:val="00BF4C2E"/>
    <w:rsid w:val="00BF5F0F"/>
    <w:rsid w:val="00BF6117"/>
    <w:rsid w:val="00C0062B"/>
    <w:rsid w:val="00C04D2B"/>
    <w:rsid w:val="00C076C5"/>
    <w:rsid w:val="00C10FCE"/>
    <w:rsid w:val="00C13984"/>
    <w:rsid w:val="00C235D5"/>
    <w:rsid w:val="00C31240"/>
    <w:rsid w:val="00C326E4"/>
    <w:rsid w:val="00C33243"/>
    <w:rsid w:val="00C3397D"/>
    <w:rsid w:val="00C33F32"/>
    <w:rsid w:val="00C361B3"/>
    <w:rsid w:val="00C40A72"/>
    <w:rsid w:val="00C40B5A"/>
    <w:rsid w:val="00C42044"/>
    <w:rsid w:val="00C459CE"/>
    <w:rsid w:val="00C46807"/>
    <w:rsid w:val="00C52161"/>
    <w:rsid w:val="00C606F1"/>
    <w:rsid w:val="00C61166"/>
    <w:rsid w:val="00C63529"/>
    <w:rsid w:val="00C669FD"/>
    <w:rsid w:val="00C70AFE"/>
    <w:rsid w:val="00C715FD"/>
    <w:rsid w:val="00C73BDF"/>
    <w:rsid w:val="00C74751"/>
    <w:rsid w:val="00C757D1"/>
    <w:rsid w:val="00C76A78"/>
    <w:rsid w:val="00C80A62"/>
    <w:rsid w:val="00C82FFE"/>
    <w:rsid w:val="00C93BE3"/>
    <w:rsid w:val="00C950B4"/>
    <w:rsid w:val="00C95467"/>
    <w:rsid w:val="00C9554F"/>
    <w:rsid w:val="00C95DD1"/>
    <w:rsid w:val="00C967C9"/>
    <w:rsid w:val="00CA54C4"/>
    <w:rsid w:val="00CA6D28"/>
    <w:rsid w:val="00CA6DDE"/>
    <w:rsid w:val="00CB00B8"/>
    <w:rsid w:val="00CB00DA"/>
    <w:rsid w:val="00CB4F0C"/>
    <w:rsid w:val="00CC0DAE"/>
    <w:rsid w:val="00CC205D"/>
    <w:rsid w:val="00CC35E5"/>
    <w:rsid w:val="00CC5156"/>
    <w:rsid w:val="00CD05E3"/>
    <w:rsid w:val="00CD2BBA"/>
    <w:rsid w:val="00CD46F6"/>
    <w:rsid w:val="00CE0806"/>
    <w:rsid w:val="00CE0833"/>
    <w:rsid w:val="00CE38A1"/>
    <w:rsid w:val="00CE39FD"/>
    <w:rsid w:val="00CE493C"/>
    <w:rsid w:val="00CE5401"/>
    <w:rsid w:val="00CE639C"/>
    <w:rsid w:val="00CE798C"/>
    <w:rsid w:val="00CE7FB7"/>
    <w:rsid w:val="00CF0C8A"/>
    <w:rsid w:val="00CF426F"/>
    <w:rsid w:val="00CF4976"/>
    <w:rsid w:val="00CF4A73"/>
    <w:rsid w:val="00D05E6F"/>
    <w:rsid w:val="00D06E20"/>
    <w:rsid w:val="00D07881"/>
    <w:rsid w:val="00D104AE"/>
    <w:rsid w:val="00D13693"/>
    <w:rsid w:val="00D13F1F"/>
    <w:rsid w:val="00D15499"/>
    <w:rsid w:val="00D23370"/>
    <w:rsid w:val="00D24619"/>
    <w:rsid w:val="00D3030B"/>
    <w:rsid w:val="00D36E2D"/>
    <w:rsid w:val="00D37478"/>
    <w:rsid w:val="00D37897"/>
    <w:rsid w:val="00D466DA"/>
    <w:rsid w:val="00D46776"/>
    <w:rsid w:val="00D47A12"/>
    <w:rsid w:val="00D47BB1"/>
    <w:rsid w:val="00D51327"/>
    <w:rsid w:val="00D51A28"/>
    <w:rsid w:val="00D51A43"/>
    <w:rsid w:val="00D54339"/>
    <w:rsid w:val="00D547BF"/>
    <w:rsid w:val="00D57BCC"/>
    <w:rsid w:val="00D605F0"/>
    <w:rsid w:val="00D6165F"/>
    <w:rsid w:val="00D64971"/>
    <w:rsid w:val="00D66865"/>
    <w:rsid w:val="00D66B92"/>
    <w:rsid w:val="00D70036"/>
    <w:rsid w:val="00D71E22"/>
    <w:rsid w:val="00D758CD"/>
    <w:rsid w:val="00D80EAE"/>
    <w:rsid w:val="00D85BD9"/>
    <w:rsid w:val="00D8691F"/>
    <w:rsid w:val="00D90576"/>
    <w:rsid w:val="00D93BBF"/>
    <w:rsid w:val="00D940A9"/>
    <w:rsid w:val="00D95A1E"/>
    <w:rsid w:val="00DA1684"/>
    <w:rsid w:val="00DA222C"/>
    <w:rsid w:val="00DA5E7F"/>
    <w:rsid w:val="00DB22BA"/>
    <w:rsid w:val="00DB3B50"/>
    <w:rsid w:val="00DB629D"/>
    <w:rsid w:val="00DC3143"/>
    <w:rsid w:val="00DC75FF"/>
    <w:rsid w:val="00DD0A85"/>
    <w:rsid w:val="00DD10CB"/>
    <w:rsid w:val="00DD46B9"/>
    <w:rsid w:val="00DD5598"/>
    <w:rsid w:val="00DD5B25"/>
    <w:rsid w:val="00DD6550"/>
    <w:rsid w:val="00DD6AF5"/>
    <w:rsid w:val="00DE3B3B"/>
    <w:rsid w:val="00DE7071"/>
    <w:rsid w:val="00DF15D5"/>
    <w:rsid w:val="00DF6B76"/>
    <w:rsid w:val="00E017D2"/>
    <w:rsid w:val="00E0394C"/>
    <w:rsid w:val="00E0755E"/>
    <w:rsid w:val="00E079E4"/>
    <w:rsid w:val="00E11248"/>
    <w:rsid w:val="00E17466"/>
    <w:rsid w:val="00E178C7"/>
    <w:rsid w:val="00E2659D"/>
    <w:rsid w:val="00E2682C"/>
    <w:rsid w:val="00E27478"/>
    <w:rsid w:val="00E30410"/>
    <w:rsid w:val="00E3708B"/>
    <w:rsid w:val="00E42243"/>
    <w:rsid w:val="00E455EF"/>
    <w:rsid w:val="00E466B2"/>
    <w:rsid w:val="00E474CE"/>
    <w:rsid w:val="00E51434"/>
    <w:rsid w:val="00E51A01"/>
    <w:rsid w:val="00E53EAF"/>
    <w:rsid w:val="00E55384"/>
    <w:rsid w:val="00E627F5"/>
    <w:rsid w:val="00E73C12"/>
    <w:rsid w:val="00E73F84"/>
    <w:rsid w:val="00E76D8B"/>
    <w:rsid w:val="00E8097D"/>
    <w:rsid w:val="00E9365D"/>
    <w:rsid w:val="00E9674B"/>
    <w:rsid w:val="00E974EE"/>
    <w:rsid w:val="00E97DB5"/>
    <w:rsid w:val="00EA50F0"/>
    <w:rsid w:val="00EA75D0"/>
    <w:rsid w:val="00EB3E0E"/>
    <w:rsid w:val="00EB7A0C"/>
    <w:rsid w:val="00EC08FD"/>
    <w:rsid w:val="00EC1CD8"/>
    <w:rsid w:val="00ED43F1"/>
    <w:rsid w:val="00ED7C39"/>
    <w:rsid w:val="00EE235B"/>
    <w:rsid w:val="00EF1493"/>
    <w:rsid w:val="00EF3393"/>
    <w:rsid w:val="00EF3A50"/>
    <w:rsid w:val="00F009A2"/>
    <w:rsid w:val="00F057C2"/>
    <w:rsid w:val="00F0697D"/>
    <w:rsid w:val="00F125BA"/>
    <w:rsid w:val="00F135D7"/>
    <w:rsid w:val="00F13D4F"/>
    <w:rsid w:val="00F1571D"/>
    <w:rsid w:val="00F172DE"/>
    <w:rsid w:val="00F17D16"/>
    <w:rsid w:val="00F208A0"/>
    <w:rsid w:val="00F211D9"/>
    <w:rsid w:val="00F21A77"/>
    <w:rsid w:val="00F24673"/>
    <w:rsid w:val="00F27B39"/>
    <w:rsid w:val="00F32734"/>
    <w:rsid w:val="00F36BEF"/>
    <w:rsid w:val="00F4175E"/>
    <w:rsid w:val="00F41AE9"/>
    <w:rsid w:val="00F4461B"/>
    <w:rsid w:val="00F5166F"/>
    <w:rsid w:val="00F51DEC"/>
    <w:rsid w:val="00F525A2"/>
    <w:rsid w:val="00F61243"/>
    <w:rsid w:val="00F62F16"/>
    <w:rsid w:val="00F66E4E"/>
    <w:rsid w:val="00F71B9F"/>
    <w:rsid w:val="00F73638"/>
    <w:rsid w:val="00F770B8"/>
    <w:rsid w:val="00F80661"/>
    <w:rsid w:val="00F84755"/>
    <w:rsid w:val="00F85C8D"/>
    <w:rsid w:val="00F9065E"/>
    <w:rsid w:val="00F90B19"/>
    <w:rsid w:val="00F91F0B"/>
    <w:rsid w:val="00F921E1"/>
    <w:rsid w:val="00F93CAA"/>
    <w:rsid w:val="00F9539C"/>
    <w:rsid w:val="00FA10FA"/>
    <w:rsid w:val="00FA30BA"/>
    <w:rsid w:val="00FA67B3"/>
    <w:rsid w:val="00FA6D4F"/>
    <w:rsid w:val="00FB3617"/>
    <w:rsid w:val="00FB410A"/>
    <w:rsid w:val="00FB5041"/>
    <w:rsid w:val="00FC21E6"/>
    <w:rsid w:val="00FC2CA5"/>
    <w:rsid w:val="00FC39B4"/>
    <w:rsid w:val="00FD0463"/>
    <w:rsid w:val="00FD2DFA"/>
    <w:rsid w:val="00FD33B0"/>
    <w:rsid w:val="00FD33B8"/>
    <w:rsid w:val="00FD390D"/>
    <w:rsid w:val="00FD4AB7"/>
    <w:rsid w:val="00FD5555"/>
    <w:rsid w:val="00FE0C3C"/>
    <w:rsid w:val="00FE16E4"/>
    <w:rsid w:val="00FE450D"/>
    <w:rsid w:val="00FE63BE"/>
    <w:rsid w:val="00FE688C"/>
    <w:rsid w:val="00FF071C"/>
    <w:rsid w:val="00FF6582"/>
    <w:rsid w:val="00FF73DB"/>
    <w:rsid w:val="00FF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22BA"/>
    <w:pPr>
      <w:widowControl w:val="0"/>
      <w:autoSpaceDE w:val="0"/>
      <w:autoSpaceDN w:val="0"/>
    </w:pPr>
    <w:rPr>
      <w:rFonts w:ascii="Times New Roman" w:eastAsia="Times New Roman" w:hAnsi="Times New Roman"/>
      <w:sz w:val="22"/>
      <w:szCs w:val="22"/>
      <w:lang w:bidi="ru-RU"/>
    </w:rPr>
  </w:style>
  <w:style w:type="paragraph" w:styleId="10">
    <w:name w:val="heading 1"/>
    <w:basedOn w:val="a"/>
    <w:next w:val="a"/>
    <w:link w:val="11"/>
    <w:uiPriority w:val="9"/>
    <w:qFormat/>
    <w:rsid w:val="0080298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0298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0298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802988"/>
    <w:rPr>
      <w:rFonts w:ascii="Cambria" w:eastAsia="Times New Roman" w:hAnsi="Cambria" w:cs="Times New Roman"/>
      <w:b/>
      <w:bCs/>
      <w:kern w:val="32"/>
      <w:sz w:val="32"/>
      <w:szCs w:val="32"/>
      <w:lang w:eastAsia="ru-RU"/>
    </w:rPr>
  </w:style>
  <w:style w:type="character" w:customStyle="1" w:styleId="20">
    <w:name w:val="Заголовок 2 Знак"/>
    <w:link w:val="2"/>
    <w:rsid w:val="00802988"/>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802988"/>
    <w:rPr>
      <w:rFonts w:ascii="Cambria" w:eastAsia="Times New Roman" w:hAnsi="Cambria" w:cs="Times New Roman"/>
      <w:b/>
      <w:bCs/>
      <w:color w:val="4F81BD"/>
      <w:sz w:val="24"/>
      <w:szCs w:val="24"/>
    </w:rPr>
  </w:style>
  <w:style w:type="paragraph" w:styleId="a3">
    <w:name w:val="caption"/>
    <w:basedOn w:val="a"/>
    <w:next w:val="a"/>
    <w:uiPriority w:val="35"/>
    <w:qFormat/>
    <w:rsid w:val="00802988"/>
    <w:pPr>
      <w:spacing w:after="200"/>
    </w:pPr>
    <w:rPr>
      <w:rFonts w:ascii="Calibri" w:hAnsi="Calibri"/>
      <w:b/>
      <w:bCs/>
      <w:color w:val="4F81BD"/>
      <w:sz w:val="18"/>
      <w:szCs w:val="18"/>
      <w:lang w:eastAsia="en-US"/>
    </w:rPr>
  </w:style>
  <w:style w:type="paragraph" w:styleId="a4">
    <w:name w:val="Title"/>
    <w:basedOn w:val="a"/>
    <w:link w:val="a5"/>
    <w:uiPriority w:val="10"/>
    <w:qFormat/>
    <w:rsid w:val="00802988"/>
    <w:pPr>
      <w:jc w:val="center"/>
    </w:pPr>
    <w:rPr>
      <w:rFonts w:ascii="Arial" w:eastAsia="MS Mincho" w:hAnsi="Arial" w:cs="Arial"/>
      <w:b/>
      <w:bCs/>
    </w:rPr>
  </w:style>
  <w:style w:type="character" w:customStyle="1" w:styleId="a5">
    <w:name w:val="Название Знак"/>
    <w:basedOn w:val="a0"/>
    <w:link w:val="a4"/>
    <w:uiPriority w:val="10"/>
    <w:rsid w:val="00802988"/>
    <w:rPr>
      <w:rFonts w:ascii="Arial" w:eastAsia="MS Mincho" w:hAnsi="Arial" w:cs="Arial"/>
      <w:b/>
      <w:bCs/>
      <w:sz w:val="24"/>
      <w:szCs w:val="24"/>
    </w:rPr>
  </w:style>
  <w:style w:type="character" w:styleId="a6">
    <w:name w:val="Strong"/>
    <w:qFormat/>
    <w:rsid w:val="00802988"/>
    <w:rPr>
      <w:b/>
      <w:bCs/>
    </w:rPr>
  </w:style>
  <w:style w:type="character" w:styleId="a7">
    <w:name w:val="Emphasis"/>
    <w:uiPriority w:val="20"/>
    <w:qFormat/>
    <w:rsid w:val="00802988"/>
    <w:rPr>
      <w:i/>
      <w:iCs/>
    </w:rPr>
  </w:style>
  <w:style w:type="paragraph" w:styleId="a8">
    <w:name w:val="No Spacing"/>
    <w:link w:val="a9"/>
    <w:uiPriority w:val="1"/>
    <w:qFormat/>
    <w:rsid w:val="00802988"/>
    <w:rPr>
      <w:rFonts w:eastAsia="Times New Roman"/>
      <w:sz w:val="22"/>
      <w:szCs w:val="22"/>
      <w:lang w:eastAsia="en-US"/>
    </w:rPr>
  </w:style>
  <w:style w:type="character" w:customStyle="1" w:styleId="a9">
    <w:name w:val="Без интервала Знак"/>
    <w:link w:val="a8"/>
    <w:locked/>
    <w:rsid w:val="00802988"/>
    <w:rPr>
      <w:rFonts w:eastAsia="Times New Roman"/>
      <w:sz w:val="22"/>
      <w:szCs w:val="22"/>
      <w:lang w:eastAsia="en-US"/>
    </w:rPr>
  </w:style>
  <w:style w:type="paragraph" w:styleId="aa">
    <w:name w:val="List Paragraph"/>
    <w:aliases w:val="Нумерованый список,List Paragraph1"/>
    <w:basedOn w:val="a"/>
    <w:link w:val="ab"/>
    <w:uiPriority w:val="99"/>
    <w:qFormat/>
    <w:rsid w:val="00802988"/>
    <w:pPr>
      <w:ind w:left="720"/>
      <w:contextualSpacing/>
    </w:pPr>
  </w:style>
  <w:style w:type="paragraph" w:customStyle="1" w:styleId="21">
    <w:name w:val="Абзац списка2"/>
    <w:basedOn w:val="a"/>
    <w:qFormat/>
    <w:rsid w:val="00802988"/>
    <w:pPr>
      <w:ind w:left="720"/>
    </w:pPr>
    <w:rPr>
      <w:lang w:eastAsia="en-US"/>
    </w:rPr>
  </w:style>
  <w:style w:type="paragraph" w:customStyle="1" w:styleId="ConsPlusNormal">
    <w:name w:val="ConsPlusNormal"/>
    <w:link w:val="ConsPlusNormal0"/>
    <w:rsid w:val="00DB22BA"/>
    <w:pPr>
      <w:widowControl w:val="0"/>
      <w:suppressAutoHyphens/>
      <w:autoSpaceDN w:val="0"/>
      <w:textAlignment w:val="baseline"/>
    </w:pPr>
    <w:rPr>
      <w:rFonts w:eastAsia="Times New Roman" w:cs="Calibri"/>
      <w:kern w:val="3"/>
      <w:sz w:val="22"/>
    </w:rPr>
  </w:style>
  <w:style w:type="paragraph" w:customStyle="1" w:styleId="Default">
    <w:name w:val="Default"/>
    <w:rsid w:val="00DB22BA"/>
    <w:pPr>
      <w:autoSpaceDE w:val="0"/>
      <w:autoSpaceDN w:val="0"/>
      <w:adjustRightInd w:val="0"/>
    </w:pPr>
    <w:rPr>
      <w:rFonts w:ascii="Times New Roman" w:hAnsi="Times New Roman"/>
      <w:color w:val="000000"/>
      <w:sz w:val="24"/>
      <w:szCs w:val="24"/>
      <w:lang w:eastAsia="en-US"/>
    </w:rPr>
  </w:style>
  <w:style w:type="table" w:styleId="ac">
    <w:name w:val="Table Grid"/>
    <w:basedOn w:val="a1"/>
    <w:rsid w:val="00DB2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aliases w:val="Нумерованый список Знак,List Paragraph1 Знак"/>
    <w:link w:val="aa"/>
    <w:uiPriority w:val="99"/>
    <w:locked/>
    <w:rsid w:val="00DB22BA"/>
    <w:rPr>
      <w:rFonts w:ascii="Times New Roman" w:eastAsia="Times New Roman" w:hAnsi="Times New Roman"/>
      <w:sz w:val="24"/>
      <w:szCs w:val="24"/>
    </w:rPr>
  </w:style>
  <w:style w:type="character" w:customStyle="1" w:styleId="ConsPlusNormal0">
    <w:name w:val="ConsPlusNormal Знак"/>
    <w:link w:val="ConsPlusNormal"/>
    <w:locked/>
    <w:rsid w:val="00DB22BA"/>
    <w:rPr>
      <w:rFonts w:eastAsia="Times New Roman" w:cs="Calibri"/>
      <w:kern w:val="3"/>
      <w:sz w:val="22"/>
    </w:rPr>
  </w:style>
  <w:style w:type="paragraph" w:customStyle="1" w:styleId="1">
    <w:name w:val="Стиль1"/>
    <w:basedOn w:val="aa"/>
    <w:rsid w:val="00DB22BA"/>
    <w:pPr>
      <w:numPr>
        <w:numId w:val="1"/>
      </w:numPr>
      <w:spacing w:line="360" w:lineRule="auto"/>
      <w:jc w:val="center"/>
    </w:pPr>
    <w:rPr>
      <w:rFonts w:eastAsia="Calibri"/>
      <w:b/>
      <w:sz w:val="28"/>
      <w:szCs w:val="28"/>
      <w:lang w:eastAsia="en-US"/>
    </w:rPr>
  </w:style>
  <w:style w:type="paragraph" w:customStyle="1" w:styleId="31">
    <w:name w:val="Стиль3"/>
    <w:basedOn w:val="1"/>
    <w:link w:val="32"/>
    <w:qFormat/>
    <w:rsid w:val="00DB22BA"/>
  </w:style>
  <w:style w:type="character" w:customStyle="1" w:styleId="32">
    <w:name w:val="Стиль3 Знак"/>
    <w:basedOn w:val="a0"/>
    <w:link w:val="31"/>
    <w:locked/>
    <w:rsid w:val="00DB22BA"/>
    <w:rPr>
      <w:rFonts w:ascii="Times New Roman" w:hAnsi="Times New Roman"/>
      <w:b/>
      <w:sz w:val="28"/>
      <w:szCs w:val="28"/>
      <w:lang w:eastAsia="en-US"/>
    </w:rPr>
  </w:style>
  <w:style w:type="paragraph" w:customStyle="1" w:styleId="110">
    <w:name w:val="Заголовок 11"/>
    <w:basedOn w:val="a"/>
    <w:uiPriority w:val="1"/>
    <w:qFormat/>
    <w:rsid w:val="00456C4C"/>
    <w:pPr>
      <w:ind w:left="656"/>
      <w:outlineLvl w:val="1"/>
    </w:pPr>
    <w:rPr>
      <w:b/>
      <w:bCs/>
      <w:sz w:val="28"/>
      <w:szCs w:val="28"/>
    </w:rPr>
  </w:style>
  <w:style w:type="paragraph" w:styleId="ad">
    <w:name w:val="Body Text"/>
    <w:basedOn w:val="a"/>
    <w:link w:val="ae"/>
    <w:uiPriority w:val="1"/>
    <w:qFormat/>
    <w:rsid w:val="0000661F"/>
    <w:pPr>
      <w:ind w:left="102"/>
      <w:jc w:val="both"/>
    </w:pPr>
    <w:rPr>
      <w:sz w:val="28"/>
      <w:szCs w:val="28"/>
    </w:rPr>
  </w:style>
  <w:style w:type="character" w:customStyle="1" w:styleId="ae">
    <w:name w:val="Основной текст Знак"/>
    <w:basedOn w:val="a0"/>
    <w:link w:val="ad"/>
    <w:uiPriority w:val="1"/>
    <w:rsid w:val="0000661F"/>
    <w:rPr>
      <w:rFonts w:ascii="Times New Roman" w:eastAsia="Times New Roman" w:hAnsi="Times New Roman"/>
      <w:sz w:val="28"/>
      <w:szCs w:val="28"/>
      <w:lang w:bidi="ru-RU"/>
    </w:rPr>
  </w:style>
  <w:style w:type="character" w:customStyle="1" w:styleId="itemtext1">
    <w:name w:val="itemtext1"/>
    <w:rsid w:val="0076617D"/>
    <w:rPr>
      <w:rFonts w:ascii="Segoe UI" w:hAnsi="Segoe UI" w:cs="Segoe UI" w:hint="default"/>
      <w:color w:val="000000"/>
      <w:sz w:val="20"/>
      <w:szCs w:val="20"/>
    </w:rPr>
  </w:style>
  <w:style w:type="paragraph" w:styleId="af">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rsid w:val="00D23370"/>
    <w:pPr>
      <w:widowControl/>
      <w:autoSpaceDE/>
      <w:autoSpaceDN/>
      <w:spacing w:before="100" w:beforeAutospacing="1" w:after="100" w:afterAutospacing="1"/>
    </w:pPr>
    <w:rPr>
      <w:sz w:val="24"/>
      <w:szCs w:val="24"/>
      <w:lang w:bidi="ar-SA"/>
    </w:rPr>
  </w:style>
  <w:style w:type="character" w:styleId="af0">
    <w:name w:val="Hyperlink"/>
    <w:basedOn w:val="a0"/>
    <w:uiPriority w:val="99"/>
    <w:rsid w:val="00185DBC"/>
    <w:rPr>
      <w:rFonts w:cs="Times New Roman"/>
      <w:color w:val="0000FF"/>
      <w:u w:val="single"/>
    </w:rPr>
  </w:style>
  <w:style w:type="paragraph" w:styleId="af1">
    <w:name w:val="annotation text"/>
    <w:basedOn w:val="a"/>
    <w:link w:val="af2"/>
    <w:uiPriority w:val="99"/>
    <w:unhideWhenUsed/>
    <w:rsid w:val="00185DBC"/>
    <w:pPr>
      <w:widowControl/>
      <w:autoSpaceDE/>
      <w:autoSpaceDN/>
      <w:ind w:firstLine="709"/>
    </w:pPr>
    <w:rPr>
      <w:rFonts w:cs="Calibri"/>
      <w:sz w:val="20"/>
      <w:szCs w:val="20"/>
      <w:lang w:eastAsia="en-US" w:bidi="ar-SA"/>
    </w:rPr>
  </w:style>
  <w:style w:type="character" w:customStyle="1" w:styleId="af2">
    <w:name w:val="Текст примечания Знак"/>
    <w:basedOn w:val="a0"/>
    <w:link w:val="af1"/>
    <w:uiPriority w:val="99"/>
    <w:rsid w:val="00185DBC"/>
    <w:rPr>
      <w:rFonts w:ascii="Times New Roman" w:eastAsia="Times New Roman" w:hAnsi="Times New Roman" w:cs="Calibri"/>
      <w:lang w:eastAsia="en-US"/>
    </w:rPr>
  </w:style>
  <w:style w:type="paragraph" w:styleId="af3">
    <w:name w:val="header"/>
    <w:basedOn w:val="a"/>
    <w:link w:val="af4"/>
    <w:uiPriority w:val="99"/>
    <w:unhideWhenUsed/>
    <w:rsid w:val="00B62752"/>
    <w:pPr>
      <w:tabs>
        <w:tab w:val="center" w:pos="4677"/>
        <w:tab w:val="right" w:pos="9355"/>
      </w:tabs>
    </w:pPr>
  </w:style>
  <w:style w:type="character" w:customStyle="1" w:styleId="af4">
    <w:name w:val="Верхний колонтитул Знак"/>
    <w:basedOn w:val="a0"/>
    <w:link w:val="af3"/>
    <w:uiPriority w:val="99"/>
    <w:rsid w:val="00B62752"/>
    <w:rPr>
      <w:rFonts w:ascii="Times New Roman" w:eastAsia="Times New Roman" w:hAnsi="Times New Roman"/>
      <w:sz w:val="22"/>
      <w:szCs w:val="22"/>
      <w:lang w:bidi="ru-RU"/>
    </w:rPr>
  </w:style>
  <w:style w:type="paragraph" w:styleId="af5">
    <w:name w:val="footer"/>
    <w:basedOn w:val="a"/>
    <w:link w:val="af6"/>
    <w:uiPriority w:val="99"/>
    <w:unhideWhenUsed/>
    <w:rsid w:val="00B62752"/>
    <w:pPr>
      <w:tabs>
        <w:tab w:val="center" w:pos="4677"/>
        <w:tab w:val="right" w:pos="9355"/>
      </w:tabs>
    </w:pPr>
  </w:style>
  <w:style w:type="character" w:customStyle="1" w:styleId="af6">
    <w:name w:val="Нижний колонтитул Знак"/>
    <w:basedOn w:val="a0"/>
    <w:link w:val="af5"/>
    <w:uiPriority w:val="99"/>
    <w:rsid w:val="00B62752"/>
    <w:rPr>
      <w:rFonts w:ascii="Times New Roman" w:eastAsia="Times New Roman" w:hAnsi="Times New Roman"/>
      <w:sz w:val="22"/>
      <w:szCs w:val="22"/>
      <w:lang w:bidi="ru-RU"/>
    </w:rPr>
  </w:style>
  <w:style w:type="paragraph" w:styleId="af7">
    <w:name w:val="Balloon Text"/>
    <w:basedOn w:val="a"/>
    <w:link w:val="af8"/>
    <w:uiPriority w:val="99"/>
    <w:semiHidden/>
    <w:unhideWhenUsed/>
    <w:rsid w:val="00E974EE"/>
    <w:rPr>
      <w:rFonts w:ascii="Tahoma" w:hAnsi="Tahoma" w:cs="Tahoma"/>
      <w:sz w:val="16"/>
      <w:szCs w:val="16"/>
    </w:rPr>
  </w:style>
  <w:style w:type="character" w:customStyle="1" w:styleId="af8">
    <w:name w:val="Текст выноски Знак"/>
    <w:basedOn w:val="a0"/>
    <w:link w:val="af7"/>
    <w:uiPriority w:val="99"/>
    <w:semiHidden/>
    <w:rsid w:val="00E974EE"/>
    <w:rPr>
      <w:rFonts w:ascii="Tahoma" w:eastAsia="Times New Roman" w:hAnsi="Tahoma" w:cs="Tahoma"/>
      <w:sz w:val="16"/>
      <w:szCs w:val="16"/>
      <w:lang w:bidi="ru-RU"/>
    </w:rPr>
  </w:style>
  <w:style w:type="character" w:styleId="af9">
    <w:name w:val="annotation reference"/>
    <w:basedOn w:val="a0"/>
    <w:uiPriority w:val="99"/>
    <w:semiHidden/>
    <w:unhideWhenUsed/>
    <w:rsid w:val="009F72EE"/>
    <w:rPr>
      <w:sz w:val="16"/>
      <w:szCs w:val="16"/>
    </w:rPr>
  </w:style>
  <w:style w:type="character" w:customStyle="1" w:styleId="markedcontent">
    <w:name w:val="markedcontent"/>
    <w:basedOn w:val="a0"/>
    <w:rsid w:val="00AE1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22BA"/>
    <w:pPr>
      <w:widowControl w:val="0"/>
      <w:autoSpaceDE w:val="0"/>
      <w:autoSpaceDN w:val="0"/>
    </w:pPr>
    <w:rPr>
      <w:rFonts w:ascii="Times New Roman" w:eastAsia="Times New Roman" w:hAnsi="Times New Roman"/>
      <w:sz w:val="22"/>
      <w:szCs w:val="22"/>
      <w:lang w:bidi="ru-RU"/>
    </w:rPr>
  </w:style>
  <w:style w:type="paragraph" w:styleId="10">
    <w:name w:val="heading 1"/>
    <w:basedOn w:val="a"/>
    <w:next w:val="a"/>
    <w:link w:val="11"/>
    <w:uiPriority w:val="9"/>
    <w:qFormat/>
    <w:rsid w:val="0080298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0298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0298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802988"/>
    <w:rPr>
      <w:rFonts w:ascii="Cambria" w:eastAsia="Times New Roman" w:hAnsi="Cambria" w:cs="Times New Roman"/>
      <w:b/>
      <w:bCs/>
      <w:kern w:val="32"/>
      <w:sz w:val="32"/>
      <w:szCs w:val="32"/>
      <w:lang w:eastAsia="ru-RU"/>
    </w:rPr>
  </w:style>
  <w:style w:type="character" w:customStyle="1" w:styleId="20">
    <w:name w:val="Заголовок 2 Знак"/>
    <w:link w:val="2"/>
    <w:rsid w:val="00802988"/>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802988"/>
    <w:rPr>
      <w:rFonts w:ascii="Cambria" w:eastAsia="Times New Roman" w:hAnsi="Cambria" w:cs="Times New Roman"/>
      <w:b/>
      <w:bCs/>
      <w:color w:val="4F81BD"/>
      <w:sz w:val="24"/>
      <w:szCs w:val="24"/>
    </w:rPr>
  </w:style>
  <w:style w:type="paragraph" w:styleId="a3">
    <w:name w:val="caption"/>
    <w:basedOn w:val="a"/>
    <w:next w:val="a"/>
    <w:uiPriority w:val="35"/>
    <w:qFormat/>
    <w:rsid w:val="00802988"/>
    <w:pPr>
      <w:spacing w:after="200"/>
    </w:pPr>
    <w:rPr>
      <w:rFonts w:ascii="Calibri" w:hAnsi="Calibri"/>
      <w:b/>
      <w:bCs/>
      <w:color w:val="4F81BD"/>
      <w:sz w:val="18"/>
      <w:szCs w:val="18"/>
      <w:lang w:eastAsia="en-US"/>
    </w:rPr>
  </w:style>
  <w:style w:type="paragraph" w:styleId="a4">
    <w:name w:val="Title"/>
    <w:basedOn w:val="a"/>
    <w:link w:val="a5"/>
    <w:uiPriority w:val="10"/>
    <w:qFormat/>
    <w:rsid w:val="00802988"/>
    <w:pPr>
      <w:jc w:val="center"/>
    </w:pPr>
    <w:rPr>
      <w:rFonts w:ascii="Arial" w:eastAsia="MS Mincho" w:hAnsi="Arial" w:cs="Arial"/>
      <w:b/>
      <w:bCs/>
    </w:rPr>
  </w:style>
  <w:style w:type="character" w:customStyle="1" w:styleId="a5">
    <w:name w:val="Название Знак"/>
    <w:basedOn w:val="a0"/>
    <w:link w:val="a4"/>
    <w:uiPriority w:val="10"/>
    <w:rsid w:val="00802988"/>
    <w:rPr>
      <w:rFonts w:ascii="Arial" w:eastAsia="MS Mincho" w:hAnsi="Arial" w:cs="Arial"/>
      <w:b/>
      <w:bCs/>
      <w:sz w:val="24"/>
      <w:szCs w:val="24"/>
    </w:rPr>
  </w:style>
  <w:style w:type="character" w:styleId="a6">
    <w:name w:val="Strong"/>
    <w:qFormat/>
    <w:rsid w:val="00802988"/>
    <w:rPr>
      <w:b/>
      <w:bCs/>
    </w:rPr>
  </w:style>
  <w:style w:type="character" w:styleId="a7">
    <w:name w:val="Emphasis"/>
    <w:uiPriority w:val="20"/>
    <w:qFormat/>
    <w:rsid w:val="00802988"/>
    <w:rPr>
      <w:i/>
      <w:iCs/>
    </w:rPr>
  </w:style>
  <w:style w:type="paragraph" w:styleId="a8">
    <w:name w:val="No Spacing"/>
    <w:link w:val="a9"/>
    <w:uiPriority w:val="1"/>
    <w:qFormat/>
    <w:rsid w:val="00802988"/>
    <w:rPr>
      <w:rFonts w:eastAsia="Times New Roman"/>
      <w:sz w:val="22"/>
      <w:szCs w:val="22"/>
      <w:lang w:eastAsia="en-US"/>
    </w:rPr>
  </w:style>
  <w:style w:type="character" w:customStyle="1" w:styleId="a9">
    <w:name w:val="Без интервала Знак"/>
    <w:link w:val="a8"/>
    <w:locked/>
    <w:rsid w:val="00802988"/>
    <w:rPr>
      <w:rFonts w:eastAsia="Times New Roman"/>
      <w:sz w:val="22"/>
      <w:szCs w:val="22"/>
      <w:lang w:eastAsia="en-US"/>
    </w:rPr>
  </w:style>
  <w:style w:type="paragraph" w:styleId="aa">
    <w:name w:val="List Paragraph"/>
    <w:aliases w:val="Нумерованый список,List Paragraph1"/>
    <w:basedOn w:val="a"/>
    <w:link w:val="ab"/>
    <w:uiPriority w:val="99"/>
    <w:qFormat/>
    <w:rsid w:val="00802988"/>
    <w:pPr>
      <w:ind w:left="720"/>
      <w:contextualSpacing/>
    </w:pPr>
  </w:style>
  <w:style w:type="paragraph" w:customStyle="1" w:styleId="21">
    <w:name w:val="Абзац списка2"/>
    <w:basedOn w:val="a"/>
    <w:qFormat/>
    <w:rsid w:val="00802988"/>
    <w:pPr>
      <w:ind w:left="720"/>
    </w:pPr>
    <w:rPr>
      <w:lang w:eastAsia="en-US"/>
    </w:rPr>
  </w:style>
  <w:style w:type="paragraph" w:customStyle="1" w:styleId="ConsPlusNormal">
    <w:name w:val="ConsPlusNormal"/>
    <w:link w:val="ConsPlusNormal0"/>
    <w:rsid w:val="00DB22BA"/>
    <w:pPr>
      <w:widowControl w:val="0"/>
      <w:suppressAutoHyphens/>
      <w:autoSpaceDN w:val="0"/>
      <w:textAlignment w:val="baseline"/>
    </w:pPr>
    <w:rPr>
      <w:rFonts w:eastAsia="Times New Roman" w:cs="Calibri"/>
      <w:kern w:val="3"/>
      <w:sz w:val="22"/>
    </w:rPr>
  </w:style>
  <w:style w:type="paragraph" w:customStyle="1" w:styleId="Default">
    <w:name w:val="Default"/>
    <w:rsid w:val="00DB22BA"/>
    <w:pPr>
      <w:autoSpaceDE w:val="0"/>
      <w:autoSpaceDN w:val="0"/>
      <w:adjustRightInd w:val="0"/>
    </w:pPr>
    <w:rPr>
      <w:rFonts w:ascii="Times New Roman" w:hAnsi="Times New Roman"/>
      <w:color w:val="000000"/>
      <w:sz w:val="24"/>
      <w:szCs w:val="24"/>
      <w:lang w:eastAsia="en-US"/>
    </w:rPr>
  </w:style>
  <w:style w:type="table" w:styleId="ac">
    <w:name w:val="Table Grid"/>
    <w:basedOn w:val="a1"/>
    <w:rsid w:val="00DB2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aliases w:val="Нумерованый список Знак,List Paragraph1 Знак"/>
    <w:link w:val="aa"/>
    <w:uiPriority w:val="99"/>
    <w:locked/>
    <w:rsid w:val="00DB22BA"/>
    <w:rPr>
      <w:rFonts w:ascii="Times New Roman" w:eastAsia="Times New Roman" w:hAnsi="Times New Roman"/>
      <w:sz w:val="24"/>
      <w:szCs w:val="24"/>
    </w:rPr>
  </w:style>
  <w:style w:type="character" w:customStyle="1" w:styleId="ConsPlusNormal0">
    <w:name w:val="ConsPlusNormal Знак"/>
    <w:link w:val="ConsPlusNormal"/>
    <w:locked/>
    <w:rsid w:val="00DB22BA"/>
    <w:rPr>
      <w:rFonts w:eastAsia="Times New Roman" w:cs="Calibri"/>
      <w:kern w:val="3"/>
      <w:sz w:val="22"/>
    </w:rPr>
  </w:style>
  <w:style w:type="paragraph" w:customStyle="1" w:styleId="1">
    <w:name w:val="Стиль1"/>
    <w:basedOn w:val="aa"/>
    <w:rsid w:val="00DB22BA"/>
    <w:pPr>
      <w:numPr>
        <w:numId w:val="1"/>
      </w:numPr>
      <w:spacing w:line="360" w:lineRule="auto"/>
      <w:jc w:val="center"/>
    </w:pPr>
    <w:rPr>
      <w:rFonts w:eastAsia="Calibri"/>
      <w:b/>
      <w:sz w:val="28"/>
      <w:szCs w:val="28"/>
      <w:lang w:eastAsia="en-US"/>
    </w:rPr>
  </w:style>
  <w:style w:type="paragraph" w:customStyle="1" w:styleId="31">
    <w:name w:val="Стиль3"/>
    <w:basedOn w:val="1"/>
    <w:link w:val="32"/>
    <w:qFormat/>
    <w:rsid w:val="00DB22BA"/>
  </w:style>
  <w:style w:type="character" w:customStyle="1" w:styleId="32">
    <w:name w:val="Стиль3 Знак"/>
    <w:basedOn w:val="a0"/>
    <w:link w:val="31"/>
    <w:locked/>
    <w:rsid w:val="00DB22BA"/>
    <w:rPr>
      <w:rFonts w:ascii="Times New Roman" w:hAnsi="Times New Roman"/>
      <w:b/>
      <w:sz w:val="28"/>
      <w:szCs w:val="28"/>
      <w:lang w:eastAsia="en-US"/>
    </w:rPr>
  </w:style>
  <w:style w:type="paragraph" w:customStyle="1" w:styleId="110">
    <w:name w:val="Заголовок 11"/>
    <w:basedOn w:val="a"/>
    <w:uiPriority w:val="1"/>
    <w:qFormat/>
    <w:rsid w:val="00456C4C"/>
    <w:pPr>
      <w:ind w:left="656"/>
      <w:outlineLvl w:val="1"/>
    </w:pPr>
    <w:rPr>
      <w:b/>
      <w:bCs/>
      <w:sz w:val="28"/>
      <w:szCs w:val="28"/>
    </w:rPr>
  </w:style>
  <w:style w:type="paragraph" w:styleId="ad">
    <w:name w:val="Body Text"/>
    <w:basedOn w:val="a"/>
    <w:link w:val="ae"/>
    <w:uiPriority w:val="1"/>
    <w:qFormat/>
    <w:rsid w:val="0000661F"/>
    <w:pPr>
      <w:ind w:left="102"/>
      <w:jc w:val="both"/>
    </w:pPr>
    <w:rPr>
      <w:sz w:val="28"/>
      <w:szCs w:val="28"/>
    </w:rPr>
  </w:style>
  <w:style w:type="character" w:customStyle="1" w:styleId="ae">
    <w:name w:val="Основной текст Знак"/>
    <w:basedOn w:val="a0"/>
    <w:link w:val="ad"/>
    <w:uiPriority w:val="1"/>
    <w:rsid w:val="0000661F"/>
    <w:rPr>
      <w:rFonts w:ascii="Times New Roman" w:eastAsia="Times New Roman" w:hAnsi="Times New Roman"/>
      <w:sz w:val="28"/>
      <w:szCs w:val="28"/>
      <w:lang w:bidi="ru-RU"/>
    </w:rPr>
  </w:style>
  <w:style w:type="character" w:customStyle="1" w:styleId="itemtext1">
    <w:name w:val="itemtext1"/>
    <w:rsid w:val="0076617D"/>
    <w:rPr>
      <w:rFonts w:ascii="Segoe UI" w:hAnsi="Segoe UI" w:cs="Segoe UI" w:hint="default"/>
      <w:color w:val="000000"/>
      <w:sz w:val="20"/>
      <w:szCs w:val="20"/>
    </w:rPr>
  </w:style>
  <w:style w:type="paragraph" w:styleId="af">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rsid w:val="00D23370"/>
    <w:pPr>
      <w:widowControl/>
      <w:autoSpaceDE/>
      <w:autoSpaceDN/>
      <w:spacing w:before="100" w:beforeAutospacing="1" w:after="100" w:afterAutospacing="1"/>
    </w:pPr>
    <w:rPr>
      <w:sz w:val="24"/>
      <w:szCs w:val="24"/>
      <w:lang w:bidi="ar-SA"/>
    </w:rPr>
  </w:style>
  <w:style w:type="character" w:styleId="af0">
    <w:name w:val="Hyperlink"/>
    <w:basedOn w:val="a0"/>
    <w:uiPriority w:val="99"/>
    <w:rsid w:val="00185DBC"/>
    <w:rPr>
      <w:rFonts w:cs="Times New Roman"/>
      <w:color w:val="0000FF"/>
      <w:u w:val="single"/>
    </w:rPr>
  </w:style>
  <w:style w:type="paragraph" w:styleId="af1">
    <w:name w:val="annotation text"/>
    <w:basedOn w:val="a"/>
    <w:link w:val="af2"/>
    <w:uiPriority w:val="99"/>
    <w:unhideWhenUsed/>
    <w:rsid w:val="00185DBC"/>
    <w:pPr>
      <w:widowControl/>
      <w:autoSpaceDE/>
      <w:autoSpaceDN/>
      <w:ind w:firstLine="709"/>
    </w:pPr>
    <w:rPr>
      <w:rFonts w:cs="Calibri"/>
      <w:sz w:val="20"/>
      <w:szCs w:val="20"/>
      <w:lang w:eastAsia="en-US" w:bidi="ar-SA"/>
    </w:rPr>
  </w:style>
  <w:style w:type="character" w:customStyle="1" w:styleId="af2">
    <w:name w:val="Текст примечания Знак"/>
    <w:basedOn w:val="a0"/>
    <w:link w:val="af1"/>
    <w:uiPriority w:val="99"/>
    <w:rsid w:val="00185DBC"/>
    <w:rPr>
      <w:rFonts w:ascii="Times New Roman" w:eastAsia="Times New Roman" w:hAnsi="Times New Roman" w:cs="Calibri"/>
      <w:lang w:eastAsia="en-US"/>
    </w:rPr>
  </w:style>
  <w:style w:type="paragraph" w:styleId="af3">
    <w:name w:val="header"/>
    <w:basedOn w:val="a"/>
    <w:link w:val="af4"/>
    <w:uiPriority w:val="99"/>
    <w:unhideWhenUsed/>
    <w:rsid w:val="00B62752"/>
    <w:pPr>
      <w:tabs>
        <w:tab w:val="center" w:pos="4677"/>
        <w:tab w:val="right" w:pos="9355"/>
      </w:tabs>
    </w:pPr>
  </w:style>
  <w:style w:type="character" w:customStyle="1" w:styleId="af4">
    <w:name w:val="Верхний колонтитул Знак"/>
    <w:basedOn w:val="a0"/>
    <w:link w:val="af3"/>
    <w:uiPriority w:val="99"/>
    <w:rsid w:val="00B62752"/>
    <w:rPr>
      <w:rFonts w:ascii="Times New Roman" w:eastAsia="Times New Roman" w:hAnsi="Times New Roman"/>
      <w:sz w:val="22"/>
      <w:szCs w:val="22"/>
      <w:lang w:bidi="ru-RU"/>
    </w:rPr>
  </w:style>
  <w:style w:type="paragraph" w:styleId="af5">
    <w:name w:val="footer"/>
    <w:basedOn w:val="a"/>
    <w:link w:val="af6"/>
    <w:uiPriority w:val="99"/>
    <w:unhideWhenUsed/>
    <w:rsid w:val="00B62752"/>
    <w:pPr>
      <w:tabs>
        <w:tab w:val="center" w:pos="4677"/>
        <w:tab w:val="right" w:pos="9355"/>
      </w:tabs>
    </w:pPr>
  </w:style>
  <w:style w:type="character" w:customStyle="1" w:styleId="af6">
    <w:name w:val="Нижний колонтитул Знак"/>
    <w:basedOn w:val="a0"/>
    <w:link w:val="af5"/>
    <w:uiPriority w:val="99"/>
    <w:rsid w:val="00B62752"/>
    <w:rPr>
      <w:rFonts w:ascii="Times New Roman" w:eastAsia="Times New Roman" w:hAnsi="Times New Roman"/>
      <w:sz w:val="22"/>
      <w:szCs w:val="22"/>
      <w:lang w:bidi="ru-RU"/>
    </w:rPr>
  </w:style>
  <w:style w:type="paragraph" w:styleId="af7">
    <w:name w:val="Balloon Text"/>
    <w:basedOn w:val="a"/>
    <w:link w:val="af8"/>
    <w:uiPriority w:val="99"/>
    <w:semiHidden/>
    <w:unhideWhenUsed/>
    <w:rsid w:val="00E974EE"/>
    <w:rPr>
      <w:rFonts w:ascii="Tahoma" w:hAnsi="Tahoma" w:cs="Tahoma"/>
      <w:sz w:val="16"/>
      <w:szCs w:val="16"/>
    </w:rPr>
  </w:style>
  <w:style w:type="character" w:customStyle="1" w:styleId="af8">
    <w:name w:val="Текст выноски Знак"/>
    <w:basedOn w:val="a0"/>
    <w:link w:val="af7"/>
    <w:uiPriority w:val="99"/>
    <w:semiHidden/>
    <w:rsid w:val="00E974EE"/>
    <w:rPr>
      <w:rFonts w:ascii="Tahoma" w:eastAsia="Times New Roman" w:hAnsi="Tahoma" w:cs="Tahoma"/>
      <w:sz w:val="16"/>
      <w:szCs w:val="16"/>
      <w:lang w:bidi="ru-RU"/>
    </w:rPr>
  </w:style>
  <w:style w:type="character" w:styleId="af9">
    <w:name w:val="annotation reference"/>
    <w:basedOn w:val="a0"/>
    <w:uiPriority w:val="99"/>
    <w:semiHidden/>
    <w:unhideWhenUsed/>
    <w:rsid w:val="009F72EE"/>
    <w:rPr>
      <w:sz w:val="16"/>
      <w:szCs w:val="16"/>
    </w:rPr>
  </w:style>
  <w:style w:type="character" w:customStyle="1" w:styleId="markedcontent">
    <w:name w:val="markedcontent"/>
    <w:basedOn w:val="a0"/>
    <w:rsid w:val="00AE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19952">
      <w:bodyDiv w:val="1"/>
      <w:marLeft w:val="0"/>
      <w:marRight w:val="0"/>
      <w:marTop w:val="0"/>
      <w:marBottom w:val="0"/>
      <w:divBdr>
        <w:top w:val="none" w:sz="0" w:space="0" w:color="auto"/>
        <w:left w:val="none" w:sz="0" w:space="0" w:color="auto"/>
        <w:bottom w:val="none" w:sz="0" w:space="0" w:color="auto"/>
        <w:right w:val="none" w:sz="0" w:space="0" w:color="auto"/>
      </w:divBdr>
    </w:div>
    <w:div w:id="425734135">
      <w:bodyDiv w:val="1"/>
      <w:marLeft w:val="0"/>
      <w:marRight w:val="0"/>
      <w:marTop w:val="0"/>
      <w:marBottom w:val="0"/>
      <w:divBdr>
        <w:top w:val="none" w:sz="0" w:space="0" w:color="auto"/>
        <w:left w:val="none" w:sz="0" w:space="0" w:color="auto"/>
        <w:bottom w:val="none" w:sz="0" w:space="0" w:color="auto"/>
        <w:right w:val="none" w:sz="0" w:space="0" w:color="auto"/>
      </w:divBdr>
    </w:div>
    <w:div w:id="844825135">
      <w:bodyDiv w:val="1"/>
      <w:marLeft w:val="0"/>
      <w:marRight w:val="0"/>
      <w:marTop w:val="0"/>
      <w:marBottom w:val="0"/>
      <w:divBdr>
        <w:top w:val="none" w:sz="0" w:space="0" w:color="auto"/>
        <w:left w:val="none" w:sz="0" w:space="0" w:color="auto"/>
        <w:bottom w:val="none" w:sz="0" w:space="0" w:color="auto"/>
        <w:right w:val="none" w:sz="0" w:space="0" w:color="auto"/>
      </w:divBdr>
    </w:div>
    <w:div w:id="965424725">
      <w:bodyDiv w:val="1"/>
      <w:marLeft w:val="0"/>
      <w:marRight w:val="0"/>
      <w:marTop w:val="0"/>
      <w:marBottom w:val="0"/>
      <w:divBdr>
        <w:top w:val="none" w:sz="0" w:space="0" w:color="auto"/>
        <w:left w:val="none" w:sz="0" w:space="0" w:color="auto"/>
        <w:bottom w:val="none" w:sz="0" w:space="0" w:color="auto"/>
        <w:right w:val="none" w:sz="0" w:space="0" w:color="auto"/>
      </w:divBdr>
    </w:div>
    <w:div w:id="1062289638">
      <w:bodyDiv w:val="1"/>
      <w:marLeft w:val="0"/>
      <w:marRight w:val="0"/>
      <w:marTop w:val="0"/>
      <w:marBottom w:val="0"/>
      <w:divBdr>
        <w:top w:val="none" w:sz="0" w:space="0" w:color="auto"/>
        <w:left w:val="none" w:sz="0" w:space="0" w:color="auto"/>
        <w:bottom w:val="none" w:sz="0" w:space="0" w:color="auto"/>
        <w:right w:val="none" w:sz="0" w:space="0" w:color="auto"/>
      </w:divBdr>
    </w:div>
    <w:div w:id="1558012699">
      <w:bodyDiv w:val="1"/>
      <w:marLeft w:val="0"/>
      <w:marRight w:val="0"/>
      <w:marTop w:val="0"/>
      <w:marBottom w:val="0"/>
      <w:divBdr>
        <w:top w:val="none" w:sz="0" w:space="0" w:color="auto"/>
        <w:left w:val="none" w:sz="0" w:space="0" w:color="auto"/>
        <w:bottom w:val="none" w:sz="0" w:space="0" w:color="auto"/>
        <w:right w:val="none" w:sz="0" w:space="0" w:color="auto"/>
      </w:divBdr>
    </w:div>
    <w:div w:id="16800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ybinsk.ru/admin/antimonopolnyj-komplae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upki.gov.ru/epz/main/public/hom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upki.yarregion.ru/purchasesoflowvolume-asp/" TargetMode="External"/><Relationship Id="rId4" Type="http://schemas.microsoft.com/office/2007/relationships/stylesWithEffects" Target="stylesWithEffects.xml"/><Relationship Id="rId9" Type="http://schemas.openxmlformats.org/officeDocument/2006/relationships/hyperlink" Target="https://zakupki.gov.ru/epz/main/public/home.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9C544-94A2-4460-BF57-177CC4E5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2966</Words>
  <Characters>16911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pirogova</dc:creator>
  <cp:lastModifiedBy>Цветкова Татьяна Александровна</cp:lastModifiedBy>
  <cp:revision>31</cp:revision>
  <cp:lastPrinted>2021-01-20T12:20:00Z</cp:lastPrinted>
  <dcterms:created xsi:type="dcterms:W3CDTF">2022-01-19T12:02:00Z</dcterms:created>
  <dcterms:modified xsi:type="dcterms:W3CDTF">2022-01-21T08:31:00Z</dcterms:modified>
</cp:coreProperties>
</file>