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C" w:rsidRDefault="00144A9C" w:rsidP="00144A9C">
      <w:pPr>
        <w:shd w:val="clear" w:color="auto" w:fill="FFFFFF"/>
        <w:ind w:left="1134" w:right="423"/>
        <w:jc w:val="center"/>
        <w:outlineLvl w:val="0"/>
        <w:rPr>
          <w:b/>
          <w:noProof/>
          <w:color w:val="000000"/>
          <w:kern w:val="36"/>
          <w:sz w:val="44"/>
          <w:szCs w:val="40"/>
        </w:rPr>
      </w:pPr>
      <w:r>
        <w:rPr>
          <w:b/>
          <w:noProof/>
          <w:color w:val="000000"/>
          <w:kern w:val="36"/>
          <w:sz w:val="44"/>
          <w:szCs w:val="40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Багетная рамка 1" o:spid="_x0000_s1026" type="#_x0000_t84" style="position:absolute;left:0;text-align:left;margin-left:-11.9pt;margin-top:28.9pt;width:488.25pt;height:594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LqrQIAAFMFAAAOAAAAZHJzL2Uyb0RvYy54bWysVM1uEzEQviPxDpbvdJMo27RRN1VoFIRU&#10;2kot6nni9WZX8h+2k2w5IV4A8SaREBcE77B9I8beTX85IMRld/78eeabGR8d11KQNbeu0iqj/b0e&#10;JVwxnVdqmdH3V/NXB5Q4DyoHoRXP6A139Hjy8sXRxoz5QJda5NwSBFFuvDEZLb034yRxrOQS3J42&#10;XKGz0FaCR9Uuk9zCBtGlSAa93n6y0TY3VjPuHFpnrZNOIn5RcObPi8JxT0RGMTcfvzZ+F+GbTI5g&#10;vLRgyop1acA/ZCGhUnjpHdQMPJCVrZ5ByYpZ7XTh95iWiS6KivFYA1bT7z2p5rIEw2MtSI4zdzS5&#10;/wfLztYXllQ59o4SBRJb1Hxtts235vvt5+ZXs739Qm4/oeFn86PZkn4gbGPcGM9dmgvbaQ7FUH1d&#10;WBn+WBepI8k3dyTz2hOGxn1s22iUUsLQN0rTYXqYBtTk/rixzr/hWpIgZHTB11xEdmF96nwbu4sJ&#10;1zktqnxeCREVu1ycCEvWgC0fzg/6r2fxrFjJdzpvzZhCr+s9mnFCWvPBzoy5uBYm5vUIXyiyyegg&#10;HSICYYAzWwjwKEqDLDq1pATEEpeBeRsvfnS6g32WnSsh5601/ZssQvkzcGV7JF7RkShUYIHH2e/Y&#10;Cg1rWxQkXy/qrm8Lnd9g+61u98IZNq8Q+BScvwCLi4Al4nL7c/wUQmPdupMoKbX9+Cd7iMf5RC8l&#10;G1ws5OTDCiynRLxVOLmH/eEwbGJUhulogIp96Fk89KiVPNHYSJxOzC6KId6LnVhYLa/xDZiGW9EF&#10;iuHdLfudcuLbhcdXhPHpNIbh9hnwp+rSsAAeKAuUXtXXYE03dx5H9kzvlhDGT6avjQ0nlZ6uvC6q&#10;OJqB4pZXnJ2g4ObGKepemfA0PNRj1P1bOPkNAAD//wMAUEsDBBQABgAIAAAAIQDfihRU4gAAAAsB&#10;AAAPAAAAZHJzL2Rvd25yZXYueG1sTI9NS8NAEIbvgv9hGcFLaTdG09SYTRGhoBQPre19mx2T4H6E&#10;3U2a+usdT3oahnl453nL9WQ0G9GHzlkBd4sEGNraqc42Ag4fm/kKWIjSKqmdRQEXDLCurq9KWSh3&#10;tjsc97FhFGJDIQW0MfYF56Fu0ciwcD1aun06b2Sk1TdceXmmcKN5miRLbmRn6UMre3xpsf7aD0bA&#10;djMuv2e5nr0OflUf37Ebd28XIW5vpucnYBGn+AfDrz6pQ0VOJzdYFZgWME/vST0KyHKaBDxmaQ7s&#10;RGT6kGfAq5L/71D9AAAA//8DAFBLAQItABQABgAIAAAAIQC2gziS/gAAAOEBAAATAAAAAAAAAAAA&#10;AAAAAAAAAABbQ29udGVudF9UeXBlc10ueG1sUEsBAi0AFAAGAAgAAAAhADj9If/WAAAAlAEAAAsA&#10;AAAAAAAAAAAAAAAALwEAAF9yZWxzLy5yZWxzUEsBAi0AFAAGAAgAAAAhAC06wuqtAgAAUwUAAA4A&#10;AAAAAAAAAAAAAAAALgIAAGRycy9lMm9Eb2MueG1sUEsBAi0AFAAGAAgAAAAhAN+KFFTiAAAACwEA&#10;AA8AAAAAAAAAAAAAAAAABwUAAGRycy9kb3ducmV2LnhtbFBLBQYAAAAABAAEAPMAAAAWBgAAAAA=&#10;" fillcolor="#dce6f2" strokecolor="#385d8a" strokeweight="2pt">
            <v:textbox>
              <w:txbxContent>
                <w:p w:rsidR="00144A9C" w:rsidRPr="00CB3393" w:rsidRDefault="00144A9C" w:rsidP="00144A9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 w:rsidRPr="00CB3393">
                    <w:rPr>
                      <w:b/>
                      <w:sz w:val="40"/>
                      <w:u w:val="single"/>
                    </w:rPr>
                    <w:t>ПАМЯТКА БЕЗОПАСНОСТИ</w:t>
                  </w:r>
                </w:p>
                <w:p w:rsidR="00144A9C" w:rsidRPr="00CB3393" w:rsidRDefault="00144A9C" w:rsidP="00144A9C">
                  <w:pPr>
                    <w:jc w:val="center"/>
                    <w:rPr>
                      <w:b/>
                      <w:sz w:val="40"/>
                      <w:u w:val="single"/>
                    </w:rPr>
                  </w:pPr>
                  <w:r w:rsidRPr="00CB3393">
                    <w:rPr>
                      <w:b/>
                      <w:sz w:val="40"/>
                    </w:rPr>
                    <w:t xml:space="preserve"> </w:t>
                  </w:r>
                  <w:r w:rsidRPr="00CB3393">
                    <w:rPr>
                      <w:b/>
                      <w:sz w:val="40"/>
                      <w:u w:val="single"/>
                    </w:rPr>
                    <w:t>ПРИ УГРОЗЕ ТЕРРОРИСТИЧЕСКОГО АКТА</w:t>
                  </w:r>
                </w:p>
                <w:p w:rsidR="00144A9C" w:rsidRDefault="00144A9C" w:rsidP="00144A9C">
                  <w:pPr>
                    <w:jc w:val="center"/>
                  </w:pPr>
                  <w:bookmarkStart w:id="0" w:name="_GoBack"/>
                  <w:bookmarkEnd w:id="0"/>
                </w:p>
                <w:p w:rsidR="00144A9C" w:rsidRDefault="00144A9C" w:rsidP="00144A9C">
                  <w:pPr>
                    <w:jc w:val="center"/>
                  </w:pPr>
                </w:p>
                <w:p w:rsidR="00144A9C" w:rsidRPr="00CB3393" w:rsidRDefault="00144A9C" w:rsidP="00144A9C">
                  <w:pPr>
                    <w:ind w:firstLine="708"/>
                    <w:jc w:val="both"/>
                    <w:rPr>
                      <w:sz w:val="32"/>
                    </w:rPr>
                  </w:pPr>
                  <w:r w:rsidRPr="00CB3393">
                    <w:rPr>
                      <w:sz w:val="32"/>
                    </w:rPr>
                    <w:t>Уважаемые жители города, терроризм сегодня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пожилые люди. Для террориста человеческая жизнь не имеет никакой ценности.</w:t>
                  </w:r>
                </w:p>
                <w:p w:rsidR="00144A9C" w:rsidRPr="00CB3393" w:rsidRDefault="00144A9C" w:rsidP="00144A9C">
                  <w:pPr>
                    <w:ind w:firstLine="708"/>
                    <w:jc w:val="both"/>
                    <w:rPr>
                      <w:sz w:val="32"/>
                    </w:rPr>
                  </w:pPr>
                  <w:r w:rsidRPr="00CB3393">
                    <w:rPr>
                      <w:sz w:val="32"/>
                    </w:rPr>
                    <w:t>В последнее время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            </w:r>
                </w:p>
                <w:p w:rsidR="00144A9C" w:rsidRDefault="00144A9C" w:rsidP="00144A9C"/>
              </w:txbxContent>
            </v:textbox>
            <w10:wrap type="topAndBottom"/>
          </v:shape>
        </w:pict>
      </w:r>
    </w:p>
    <w:p w:rsidR="00144A9C" w:rsidRDefault="00144A9C" w:rsidP="00144A9C">
      <w:pPr>
        <w:shd w:val="clear" w:color="auto" w:fill="FFFFFF"/>
        <w:ind w:left="1134" w:right="423"/>
        <w:jc w:val="center"/>
        <w:outlineLvl w:val="0"/>
        <w:rPr>
          <w:b/>
          <w:noProof/>
          <w:color w:val="000000"/>
          <w:kern w:val="36"/>
          <w:sz w:val="44"/>
          <w:szCs w:val="40"/>
        </w:rPr>
      </w:pPr>
    </w:p>
    <w:p w:rsidR="00144A9C" w:rsidRDefault="00144A9C" w:rsidP="00144A9C">
      <w:pPr>
        <w:shd w:val="clear" w:color="auto" w:fill="FFFFFF"/>
        <w:ind w:left="1134" w:right="423"/>
        <w:jc w:val="center"/>
        <w:outlineLvl w:val="0"/>
        <w:rPr>
          <w:b/>
          <w:noProof/>
          <w:color w:val="000000"/>
          <w:kern w:val="36"/>
          <w:sz w:val="44"/>
          <w:szCs w:val="40"/>
        </w:rPr>
      </w:pPr>
    </w:p>
    <w:p w:rsidR="00144A9C" w:rsidRDefault="00144A9C" w:rsidP="00144A9C">
      <w:pPr>
        <w:ind w:left="-142" w:right="140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97932" cy="8626995"/>
            <wp:effectExtent l="0" t="0" r="3175" b="3175"/>
            <wp:docPr id="4" name="Рисунок 4" descr="C:\Users\DementevVA\Desktop\1523243132_antite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entevVA\Desktop\1523243132_antiterr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468" cy="863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19" w:rsidRDefault="00B61A19"/>
    <w:sectPr w:rsidR="00B61A19" w:rsidSect="00B6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44A9C"/>
    <w:rsid w:val="00144A9C"/>
    <w:rsid w:val="00B61A19"/>
    <w:rsid w:val="00C4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9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korchagin</dc:creator>
  <cp:keywords/>
  <dc:description/>
  <cp:lastModifiedBy>korchagin</cp:lastModifiedBy>
  <cp:revision>2</cp:revision>
  <dcterms:created xsi:type="dcterms:W3CDTF">2021-05-25T05:36:00Z</dcterms:created>
  <dcterms:modified xsi:type="dcterms:W3CDTF">2021-05-25T05:37:00Z</dcterms:modified>
</cp:coreProperties>
</file>